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0FEB4" w14:textId="4A91CDA5" w:rsidR="00E156D8" w:rsidRPr="00E156D8" w:rsidRDefault="00E156D8" w:rsidP="00E156D8">
      <w:pPr>
        <w:pStyle w:val="Web"/>
        <w:spacing w:before="0" w:beforeAutospacing="0" w:after="0" w:afterAutospacing="0"/>
        <w:rPr>
          <w:b/>
          <w:bCs/>
        </w:rPr>
      </w:pPr>
      <w:r w:rsidRPr="00E156D8">
        <w:rPr>
          <w:b/>
          <w:bCs/>
        </w:rPr>
        <w:t>高齢化に関する政府間作業部会</w:t>
      </w:r>
      <w:r w:rsidR="00E66060">
        <w:rPr>
          <w:rFonts w:hint="eastAsia"/>
          <w:b/>
          <w:bCs/>
        </w:rPr>
        <w:t>（IGWA</w:t>
      </w:r>
      <w:r w:rsidR="00E66060">
        <w:rPr>
          <w:b/>
          <w:bCs/>
        </w:rPr>
        <w:t>）</w:t>
      </w:r>
      <w:r w:rsidRPr="00E156D8">
        <w:rPr>
          <w:b/>
          <w:bCs/>
        </w:rPr>
        <w:t>への提出文書</w:t>
      </w:r>
    </w:p>
    <w:p w14:paraId="35280659" w14:textId="3F392575" w:rsidR="00E156D8" w:rsidRPr="00E156D8" w:rsidRDefault="00E156D8" w:rsidP="00E156D8">
      <w:pPr>
        <w:pStyle w:val="Web"/>
        <w:spacing w:before="0" w:beforeAutospacing="0" w:after="0" w:afterAutospacing="0"/>
        <w:rPr>
          <w:b/>
          <w:bCs/>
        </w:rPr>
      </w:pPr>
      <w:r w:rsidRPr="00E156D8">
        <w:rPr>
          <w:b/>
          <w:bCs/>
        </w:rPr>
        <w:t>精神医療の利用者</w:t>
      </w:r>
      <w:r w:rsidR="00762A96">
        <w:rPr>
          <w:rFonts w:hint="eastAsia"/>
          <w:b/>
          <w:bCs/>
        </w:rPr>
        <w:t>・サバイバー</w:t>
      </w:r>
      <w:r w:rsidRPr="00E156D8">
        <w:rPr>
          <w:b/>
          <w:bCs/>
        </w:rPr>
        <w:t>人権センター（CHRUSP）</w:t>
      </w:r>
    </w:p>
    <w:p w14:paraId="5B885EB2" w14:textId="77777777" w:rsidR="00E156D8" w:rsidRPr="00E156D8" w:rsidRDefault="00E156D8" w:rsidP="00E156D8">
      <w:pPr>
        <w:pStyle w:val="Web"/>
        <w:rPr>
          <w:sz w:val="21"/>
          <w:szCs w:val="21"/>
        </w:rPr>
      </w:pPr>
      <w:r w:rsidRPr="00E156D8">
        <w:rPr>
          <w:sz w:val="21"/>
          <w:szCs w:val="21"/>
        </w:rPr>
        <w:t>2026年4月22日</w:t>
      </w:r>
    </w:p>
    <w:p w14:paraId="19A5AEC1" w14:textId="77777777" w:rsidR="00E156D8" w:rsidRPr="00E156D8" w:rsidRDefault="00E156D8" w:rsidP="00E156D8">
      <w:pPr>
        <w:pStyle w:val="Web"/>
        <w:rPr>
          <w:sz w:val="21"/>
          <w:szCs w:val="21"/>
        </w:rPr>
      </w:pPr>
    </w:p>
    <w:p w14:paraId="042DDEA9" w14:textId="2B495A53" w:rsidR="00E156D8" w:rsidRPr="00E156D8" w:rsidRDefault="00E156D8" w:rsidP="00F81A27">
      <w:pPr>
        <w:pStyle w:val="Web"/>
        <w:ind w:firstLineChars="100" w:firstLine="210"/>
        <w:rPr>
          <w:rFonts w:ascii="ＭＳ 明朝" w:eastAsia="ＭＳ 明朝" w:hAnsi="ＭＳ 明朝"/>
          <w:color w:val="000000" w:themeColor="text1"/>
          <w:sz w:val="21"/>
          <w:szCs w:val="21"/>
        </w:rPr>
      </w:pPr>
      <w:r w:rsidRPr="00E156D8">
        <w:rPr>
          <w:rFonts w:ascii="ＭＳ 明朝" w:eastAsia="ＭＳ 明朝" w:hAnsi="ＭＳ 明朝"/>
          <w:color w:val="000000" w:themeColor="text1"/>
          <w:sz w:val="21"/>
          <w:szCs w:val="21"/>
        </w:rPr>
        <w:t>CHRUSPは、精神医療の利用者・</w:t>
      </w:r>
      <w:bookmarkStart w:id="0" w:name="_Hlk230690715"/>
      <w:r w:rsidR="00E66060">
        <w:rPr>
          <w:rFonts w:ascii="ＭＳ 明朝" w:eastAsia="ＭＳ 明朝" w:hAnsi="ＭＳ 明朝" w:hint="eastAsia"/>
          <w:color w:val="000000" w:themeColor="text1"/>
          <w:sz w:val="21"/>
          <w:szCs w:val="21"/>
        </w:rPr>
        <w:t>サバイバー</w:t>
      </w:r>
      <w:bookmarkEnd w:id="0"/>
      <w:r w:rsidRPr="00E156D8">
        <w:rPr>
          <w:rFonts w:ascii="ＭＳ 明朝" w:eastAsia="ＭＳ 明朝" w:hAnsi="ＭＳ 明朝"/>
          <w:color w:val="000000" w:themeColor="text1"/>
          <w:sz w:val="21"/>
          <w:szCs w:val="21"/>
        </w:rPr>
        <w:t>および</w:t>
      </w:r>
      <w:r w:rsidR="00E66060">
        <w:rPr>
          <w:rFonts w:ascii="ＭＳ 明朝" w:eastAsia="ＭＳ 明朝" w:hAnsi="ＭＳ 明朝" w:hint="eastAsia"/>
          <w:color w:val="000000" w:themeColor="text1"/>
          <w:sz w:val="21"/>
          <w:szCs w:val="21"/>
        </w:rPr>
        <w:t>精神（</w:t>
      </w:r>
      <w:r w:rsidR="00E66060" w:rsidRPr="00E66060">
        <w:rPr>
          <w:rFonts w:ascii="ＭＳ 明朝" w:eastAsia="ＭＳ 明朝" w:hAnsi="ＭＳ 明朝"/>
          <w:color w:val="000000" w:themeColor="text1"/>
          <w:sz w:val="21"/>
          <w:szCs w:val="21"/>
        </w:rPr>
        <w:t>psychosocial</w:t>
      </w:r>
      <w:r w:rsidR="00E66060">
        <w:rPr>
          <w:rFonts w:ascii="ＭＳ 明朝" w:eastAsia="ＭＳ 明朝" w:hAnsi="ＭＳ 明朝" w:hint="eastAsia"/>
          <w:color w:val="000000" w:themeColor="text1"/>
          <w:sz w:val="21"/>
          <w:szCs w:val="21"/>
        </w:rPr>
        <w:t>）</w:t>
      </w:r>
      <w:r w:rsidRPr="00E156D8">
        <w:rPr>
          <w:rFonts w:ascii="ＭＳ 明朝" w:eastAsia="ＭＳ 明朝" w:hAnsi="ＭＳ 明朝"/>
          <w:color w:val="000000" w:themeColor="text1"/>
          <w:sz w:val="21"/>
          <w:szCs w:val="21"/>
        </w:rPr>
        <w:t>障害</w:t>
      </w:r>
      <w:r w:rsidR="00E66060">
        <w:rPr>
          <w:rFonts w:ascii="ＭＳ 明朝" w:eastAsia="ＭＳ 明朝" w:hAnsi="ＭＳ 明朝" w:hint="eastAsia"/>
          <w:color w:val="000000" w:themeColor="text1"/>
          <w:sz w:val="21"/>
          <w:szCs w:val="21"/>
        </w:rPr>
        <w:t>のある</w:t>
      </w:r>
      <w:r w:rsidRPr="00E156D8">
        <w:rPr>
          <w:rFonts w:ascii="ＭＳ 明朝" w:eastAsia="ＭＳ 明朝" w:hAnsi="ＭＳ 明朝"/>
          <w:color w:val="000000" w:themeColor="text1"/>
          <w:sz w:val="21"/>
          <w:szCs w:val="21"/>
        </w:rPr>
        <w:t>人（高齢者を含む）</w:t>
      </w:r>
      <w:r w:rsidR="00E66060">
        <w:rPr>
          <w:rFonts w:ascii="ＭＳ 明朝" w:eastAsia="ＭＳ 明朝" w:hAnsi="ＭＳ 明朝" w:hint="eastAsia"/>
          <w:color w:val="000000" w:themeColor="text1"/>
          <w:sz w:val="21"/>
          <w:szCs w:val="21"/>
        </w:rPr>
        <w:t>の</w:t>
      </w:r>
      <w:r w:rsidRPr="00E156D8">
        <w:rPr>
          <w:rFonts w:ascii="ＭＳ 明朝" w:eastAsia="ＭＳ 明朝" w:hAnsi="ＭＳ 明朝"/>
          <w:color w:val="000000" w:themeColor="text1"/>
          <w:sz w:val="21"/>
          <w:szCs w:val="21"/>
        </w:rPr>
        <w:t>人権団体です。CHRUSPは国連経済社会理事会（ECOSOC）の協議資格を</w:t>
      </w:r>
      <w:r w:rsidR="00E66060">
        <w:rPr>
          <w:rFonts w:ascii="ＭＳ 明朝" w:eastAsia="ＭＳ 明朝" w:hAnsi="ＭＳ 明朝" w:hint="eastAsia"/>
          <w:color w:val="000000" w:themeColor="text1"/>
          <w:sz w:val="21"/>
          <w:szCs w:val="21"/>
        </w:rPr>
        <w:t>もって</w:t>
      </w:r>
      <w:r w:rsidRPr="00E156D8">
        <w:rPr>
          <w:rFonts w:ascii="ＭＳ 明朝" w:eastAsia="ＭＳ 明朝" w:hAnsi="ＭＳ 明朝"/>
          <w:color w:val="000000" w:themeColor="text1"/>
          <w:sz w:val="21"/>
          <w:szCs w:val="21"/>
        </w:rPr>
        <w:t>おり、国連の人権メカニズムや関連する国際的・地域的なプロセスに定期的に参加しています。詳細については、www.chrusp.org をご覧ください。</w:t>
      </w:r>
    </w:p>
    <w:p w14:paraId="6EC3A3E0" w14:textId="4C2942CB" w:rsidR="00E156D8" w:rsidRPr="00E156D8" w:rsidRDefault="00762A96" w:rsidP="00F81A27">
      <w:pPr>
        <w:pStyle w:val="Web"/>
        <w:ind w:firstLineChars="100" w:firstLine="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この</w:t>
      </w:r>
      <w:r w:rsidR="00E156D8" w:rsidRPr="00E156D8">
        <w:rPr>
          <w:rFonts w:ascii="ＭＳ 明朝" w:eastAsia="ＭＳ 明朝" w:hAnsi="ＭＳ 明朝"/>
          <w:color w:val="000000" w:themeColor="text1"/>
          <w:sz w:val="21"/>
          <w:szCs w:val="21"/>
        </w:rPr>
        <w:t>回答は、高齢の精神医療利用者・</w:t>
      </w:r>
      <w:r w:rsidR="00E66060" w:rsidRPr="00E66060">
        <w:rPr>
          <w:rFonts w:ascii="ＭＳ 明朝" w:eastAsia="ＭＳ 明朝" w:hAnsi="ＭＳ 明朝" w:hint="eastAsia"/>
          <w:color w:val="000000" w:themeColor="text1"/>
          <w:sz w:val="21"/>
          <w:szCs w:val="21"/>
        </w:rPr>
        <w:t>サバイバー</w:t>
      </w:r>
      <w:r w:rsidR="00E156D8" w:rsidRPr="00E156D8">
        <w:rPr>
          <w:rFonts w:ascii="ＭＳ 明朝" w:eastAsia="ＭＳ 明朝" w:hAnsi="ＭＳ 明朝"/>
          <w:color w:val="000000" w:themeColor="text1"/>
          <w:sz w:val="21"/>
          <w:szCs w:val="21"/>
        </w:rPr>
        <w:t>および</w:t>
      </w:r>
      <w:r w:rsidR="00E66060">
        <w:rPr>
          <w:rFonts w:ascii="ＭＳ 明朝" w:eastAsia="ＭＳ 明朝" w:hAnsi="ＭＳ 明朝" w:hint="eastAsia"/>
          <w:color w:val="000000" w:themeColor="text1"/>
          <w:sz w:val="21"/>
          <w:szCs w:val="21"/>
        </w:rPr>
        <w:t>精神</w:t>
      </w:r>
      <w:r w:rsidR="00E156D8" w:rsidRPr="00E156D8">
        <w:rPr>
          <w:rFonts w:ascii="ＭＳ 明朝" w:eastAsia="ＭＳ 明朝" w:hAnsi="ＭＳ 明朝"/>
          <w:color w:val="000000" w:themeColor="text1"/>
          <w:sz w:val="21"/>
          <w:szCs w:val="21"/>
        </w:rPr>
        <w:t>障害</w:t>
      </w:r>
      <w:r w:rsidR="00E66060">
        <w:rPr>
          <w:rFonts w:ascii="ＭＳ 明朝" w:eastAsia="ＭＳ 明朝" w:hAnsi="ＭＳ 明朝"/>
          <w:color w:val="000000" w:themeColor="text1"/>
          <w:sz w:val="21"/>
          <w:szCs w:val="21"/>
        </w:rPr>
        <w:t>のある</w:t>
      </w:r>
      <w:r w:rsidR="00E156D8" w:rsidRPr="00E156D8">
        <w:rPr>
          <w:rFonts w:ascii="ＭＳ 明朝" w:eastAsia="ＭＳ 明朝" w:hAnsi="ＭＳ 明朝"/>
          <w:color w:val="000000" w:themeColor="text1"/>
          <w:sz w:val="21"/>
          <w:szCs w:val="21"/>
        </w:rPr>
        <w:t>人々との議論に基づき、またCRPD（障害者権利条約）の起草および交渉における経験に照らして、IGWA（高齢者に関する政府間作業部会）からの質問に回答するものです。</w:t>
      </w:r>
    </w:p>
    <w:p w14:paraId="6272C833" w14:textId="77777777" w:rsidR="00E156D8" w:rsidRPr="00E156D8" w:rsidRDefault="00E156D8" w:rsidP="00E156D8">
      <w:pPr>
        <w:pStyle w:val="Web"/>
        <w:rPr>
          <w:sz w:val="21"/>
          <w:szCs w:val="21"/>
        </w:rPr>
      </w:pPr>
    </w:p>
    <w:p w14:paraId="431AFB5D" w14:textId="4971D5B0" w:rsidR="00E156D8" w:rsidRPr="00E156D8" w:rsidRDefault="00E156D8" w:rsidP="00E156D8">
      <w:pPr>
        <w:pStyle w:val="Web"/>
        <w:rPr>
          <w:b/>
          <w:bCs/>
          <w:sz w:val="21"/>
          <w:szCs w:val="21"/>
        </w:rPr>
      </w:pPr>
      <w:r w:rsidRPr="00E156D8">
        <w:rPr>
          <w:rFonts w:hint="eastAsia"/>
          <w:b/>
          <w:bCs/>
          <w:sz w:val="21"/>
          <w:szCs w:val="21"/>
        </w:rPr>
        <w:t>質問</w:t>
      </w:r>
      <w:r w:rsidRPr="00E156D8">
        <w:rPr>
          <w:b/>
          <w:bCs/>
          <w:sz w:val="21"/>
          <w:szCs w:val="21"/>
        </w:rPr>
        <w:t>1. 高齢者の人権に関する国際的な法的拘束力のある文書は、どのような包括的な枠組みに基づいて策定されるべきか？さらに、高齢者がすべての人権および基本的自由を完全かつ平等に享受する権利保有者であるという認識を、その文書が最も適切に反映し、強化するにはどうすべきか？</w:t>
      </w:r>
    </w:p>
    <w:p w14:paraId="7D2A0941" w14:textId="20C4E5B2" w:rsidR="00E156D8" w:rsidRPr="00E156D8" w:rsidRDefault="00E156D8" w:rsidP="00F81A27">
      <w:pPr>
        <w:pStyle w:val="Web"/>
        <w:ind w:firstLineChars="100" w:firstLine="210"/>
        <w:rPr>
          <w:rFonts w:ascii="ＭＳ 明朝" w:eastAsia="ＭＳ 明朝" w:hAnsi="ＭＳ 明朝"/>
          <w:sz w:val="21"/>
          <w:szCs w:val="21"/>
        </w:rPr>
      </w:pPr>
      <w:r w:rsidRPr="00E156D8">
        <w:rPr>
          <w:rFonts w:ascii="ＭＳ 明朝" w:eastAsia="ＭＳ 明朝" w:hAnsi="ＭＳ 明朝"/>
          <w:sz w:val="21"/>
          <w:szCs w:val="21"/>
        </w:rPr>
        <w:t>包括的な枠組みは、エイジズム（年齢差別）</w:t>
      </w:r>
      <w:r w:rsidR="00461BF3">
        <w:rPr>
          <w:rFonts w:ascii="ＭＳ 明朝" w:eastAsia="ＭＳ 明朝" w:hAnsi="ＭＳ 明朝" w:hint="eastAsia"/>
          <w:sz w:val="21"/>
          <w:szCs w:val="21"/>
        </w:rPr>
        <w:t>あるいは年齢を理由とする差別</w:t>
      </w:r>
      <w:r w:rsidRPr="00E156D8">
        <w:rPr>
          <w:rFonts w:ascii="ＭＳ 明朝" w:eastAsia="ＭＳ 明朝" w:hAnsi="ＭＳ 明朝"/>
          <w:sz w:val="21"/>
          <w:szCs w:val="21"/>
        </w:rPr>
        <w:t>が多様な形態をと</w:t>
      </w:r>
      <w:r w:rsidR="00762A96">
        <w:rPr>
          <w:rFonts w:ascii="ＭＳ 明朝" w:eastAsia="ＭＳ 明朝" w:hAnsi="ＭＳ 明朝" w:hint="eastAsia"/>
          <w:sz w:val="21"/>
          <w:szCs w:val="21"/>
        </w:rPr>
        <w:t>っていること</w:t>
      </w:r>
      <w:r w:rsidRPr="00E156D8">
        <w:rPr>
          <w:rFonts w:ascii="ＭＳ 明朝" w:eastAsia="ＭＳ 明朝" w:hAnsi="ＭＳ 明朝"/>
          <w:sz w:val="21"/>
          <w:szCs w:val="21"/>
        </w:rPr>
        <w:t>、</w:t>
      </w:r>
      <w:r w:rsidR="00762A96">
        <w:rPr>
          <w:rFonts w:ascii="ＭＳ 明朝" w:eastAsia="ＭＳ 明朝" w:hAnsi="ＭＳ 明朝" w:hint="eastAsia"/>
          <w:sz w:val="21"/>
          <w:szCs w:val="21"/>
        </w:rPr>
        <w:t>そして</w:t>
      </w:r>
      <w:r w:rsidRPr="00E156D8">
        <w:rPr>
          <w:rFonts w:ascii="ＭＳ 明朝" w:eastAsia="ＭＳ 明朝" w:hAnsi="ＭＳ 明朝"/>
          <w:sz w:val="21"/>
          <w:szCs w:val="21"/>
        </w:rPr>
        <w:t>人権条約の策定</w:t>
      </w:r>
      <w:r w:rsidR="00461BF3">
        <w:rPr>
          <w:rFonts w:ascii="ＭＳ 明朝" w:eastAsia="ＭＳ 明朝" w:hAnsi="ＭＳ 明朝" w:hint="eastAsia"/>
          <w:sz w:val="21"/>
          <w:szCs w:val="21"/>
        </w:rPr>
        <w:t>により、</w:t>
      </w:r>
      <w:r w:rsidRPr="00E156D8">
        <w:rPr>
          <w:rFonts w:ascii="ＭＳ 明朝" w:eastAsia="ＭＳ 明朝" w:hAnsi="ＭＳ 明朝"/>
          <w:sz w:val="21"/>
          <w:szCs w:val="21"/>
        </w:rPr>
        <w:t>それらを特定し、その根絶と救済を図る取り組みを開始できるという認識</w:t>
      </w:r>
      <w:r w:rsidR="00461BF3">
        <w:rPr>
          <w:rFonts w:ascii="ＭＳ 明朝" w:eastAsia="ＭＳ 明朝" w:hAnsi="ＭＳ 明朝" w:hint="eastAsia"/>
          <w:sz w:val="21"/>
          <w:szCs w:val="21"/>
        </w:rPr>
        <w:t>を</w:t>
      </w:r>
      <w:r w:rsidRPr="00E156D8">
        <w:rPr>
          <w:rFonts w:ascii="ＭＳ 明朝" w:eastAsia="ＭＳ 明朝" w:hAnsi="ＭＳ 明朝"/>
          <w:sz w:val="21"/>
          <w:szCs w:val="21"/>
        </w:rPr>
        <w:t>基盤と</w:t>
      </w:r>
      <w:r w:rsidR="00461BF3">
        <w:rPr>
          <w:rFonts w:ascii="ＭＳ 明朝" w:eastAsia="ＭＳ 明朝" w:hAnsi="ＭＳ 明朝" w:hint="eastAsia"/>
          <w:sz w:val="21"/>
          <w:szCs w:val="21"/>
        </w:rPr>
        <w:t>す</w:t>
      </w:r>
      <w:r w:rsidRPr="00E156D8">
        <w:rPr>
          <w:rFonts w:ascii="ＭＳ 明朝" w:eastAsia="ＭＳ 明朝" w:hAnsi="ＭＳ 明朝"/>
          <w:sz w:val="21"/>
          <w:szCs w:val="21"/>
        </w:rPr>
        <w:t>べきです。エイジズムは、特に性差別</w:t>
      </w:r>
      <w:r w:rsidR="00461BF3">
        <w:rPr>
          <w:rFonts w:ascii="ＭＳ 明朝" w:eastAsia="ＭＳ 明朝" w:hAnsi="ＭＳ 明朝" w:hint="eastAsia"/>
          <w:sz w:val="21"/>
          <w:szCs w:val="21"/>
        </w:rPr>
        <w:t>主義</w:t>
      </w:r>
      <w:r w:rsidRPr="00E156D8">
        <w:rPr>
          <w:rFonts w:ascii="ＭＳ 明朝" w:eastAsia="ＭＳ 明朝" w:hAnsi="ＭＳ 明朝"/>
          <w:sz w:val="21"/>
          <w:szCs w:val="21"/>
        </w:rPr>
        <w:t>や</w:t>
      </w:r>
      <w:r w:rsidR="00461BF3">
        <w:rPr>
          <w:rFonts w:ascii="ＭＳ 明朝" w:eastAsia="ＭＳ 明朝" w:hAnsi="ＭＳ 明朝" w:hint="eastAsia"/>
          <w:sz w:val="21"/>
          <w:szCs w:val="21"/>
        </w:rPr>
        <w:t>エイブリズム</w:t>
      </w:r>
      <w:r w:rsidRPr="00E156D8">
        <w:rPr>
          <w:rFonts w:ascii="ＭＳ 明朝" w:eastAsia="ＭＳ 明朝" w:hAnsi="ＭＳ 明朝"/>
          <w:sz w:val="21"/>
          <w:szCs w:val="21"/>
        </w:rPr>
        <w:t>（障害</w:t>
      </w:r>
      <w:r w:rsidR="00461BF3">
        <w:rPr>
          <w:rFonts w:ascii="ＭＳ 明朝" w:eastAsia="ＭＳ 明朝" w:hAnsi="ＭＳ 明朝" w:hint="eastAsia"/>
          <w:sz w:val="21"/>
          <w:szCs w:val="21"/>
        </w:rPr>
        <w:t>者</w:t>
      </w:r>
      <w:r w:rsidRPr="00E156D8">
        <w:rPr>
          <w:rFonts w:ascii="ＭＳ 明朝" w:eastAsia="ＭＳ 明朝" w:hAnsi="ＭＳ 明朝"/>
          <w:sz w:val="21"/>
          <w:szCs w:val="21"/>
        </w:rPr>
        <w:t>差別</w:t>
      </w:r>
      <w:r w:rsidR="00461BF3">
        <w:rPr>
          <w:rFonts w:ascii="ＭＳ 明朝" w:eastAsia="ＭＳ 明朝" w:hAnsi="ＭＳ 明朝" w:hint="eastAsia"/>
          <w:sz w:val="21"/>
          <w:szCs w:val="21"/>
        </w:rPr>
        <w:t>主義</w:t>
      </w:r>
      <w:r w:rsidRPr="00E156D8">
        <w:rPr>
          <w:rFonts w:ascii="ＭＳ 明朝" w:eastAsia="ＭＳ 明朝" w:hAnsi="ＭＳ 明朝"/>
          <w:sz w:val="21"/>
          <w:szCs w:val="21"/>
        </w:rPr>
        <w:t>）</w:t>
      </w:r>
      <w:r w:rsidR="00461BF3">
        <w:rPr>
          <w:rFonts w:ascii="ＭＳ 明朝" w:eastAsia="ＭＳ 明朝" w:hAnsi="ＭＳ 明朝" w:hint="eastAsia"/>
          <w:sz w:val="21"/>
          <w:szCs w:val="21"/>
        </w:rPr>
        <w:t>などの</w:t>
      </w:r>
      <w:r w:rsidRPr="00E156D8">
        <w:rPr>
          <w:rFonts w:ascii="ＭＳ 明朝" w:eastAsia="ＭＳ 明朝" w:hAnsi="ＭＳ 明朝"/>
          <w:sz w:val="21"/>
          <w:szCs w:val="21"/>
        </w:rPr>
        <w:t>他の形態の差別と交差的に作用しており、こうした交差性もまた多様な形態をとります。</w:t>
      </w:r>
    </w:p>
    <w:p w14:paraId="50B20716" w14:textId="68214FAB" w:rsidR="00E156D8" w:rsidRPr="00E156D8" w:rsidRDefault="00E156D8" w:rsidP="00F81A27">
      <w:pPr>
        <w:pStyle w:val="Web"/>
        <w:ind w:firstLineChars="100" w:firstLine="210"/>
        <w:rPr>
          <w:rFonts w:ascii="ＭＳ 明朝" w:eastAsia="ＭＳ 明朝" w:hAnsi="ＭＳ 明朝"/>
          <w:sz w:val="21"/>
          <w:szCs w:val="21"/>
        </w:rPr>
      </w:pPr>
      <w:r w:rsidRPr="00E156D8">
        <w:rPr>
          <w:rFonts w:ascii="ＭＳ 明朝" w:eastAsia="ＭＳ 明朝" w:hAnsi="ＭＳ 明朝"/>
          <w:sz w:val="21"/>
          <w:szCs w:val="21"/>
        </w:rPr>
        <w:t>高齢者の人権は、一般的な人権の枠組みに組み込まれ、その発展に寄与すべきで</w:t>
      </w:r>
      <w:r w:rsidR="00461BF3">
        <w:rPr>
          <w:rFonts w:ascii="ＭＳ 明朝" w:eastAsia="ＭＳ 明朝" w:hAnsi="ＭＳ 明朝"/>
          <w:sz w:val="21"/>
          <w:szCs w:val="21"/>
        </w:rPr>
        <w:t>す</w:t>
      </w:r>
      <w:r w:rsidRPr="00E156D8">
        <w:rPr>
          <w:rFonts w:ascii="ＭＳ 明朝" w:eastAsia="ＭＳ 明朝" w:hAnsi="ＭＳ 明朝"/>
          <w:sz w:val="21"/>
          <w:szCs w:val="21"/>
        </w:rPr>
        <w:t>。</w:t>
      </w:r>
      <w:r w:rsidR="00D76DB7">
        <w:rPr>
          <w:rFonts w:ascii="ＭＳ 明朝" w:eastAsia="ＭＳ 明朝" w:hAnsi="ＭＳ 明朝" w:hint="eastAsia"/>
          <w:sz w:val="21"/>
          <w:szCs w:val="21"/>
        </w:rPr>
        <w:t>（国家の）</w:t>
      </w:r>
      <w:r w:rsidRPr="00E156D8">
        <w:rPr>
          <w:rFonts w:ascii="ＭＳ 明朝" w:eastAsia="ＭＳ 明朝" w:hAnsi="ＭＳ 明朝"/>
          <w:sz w:val="21"/>
          <w:szCs w:val="21"/>
        </w:rPr>
        <w:t>義務は、実質的平等と形式的平等を組み合わせ、変革的かつ包摂的な側面を取り入れ</w:t>
      </w:r>
      <w:r w:rsidR="00D76DB7">
        <w:rPr>
          <w:rFonts w:ascii="ＭＳ 明朝" w:eastAsia="ＭＳ 明朝" w:hAnsi="ＭＳ 明朝" w:hint="eastAsia"/>
          <w:sz w:val="21"/>
          <w:szCs w:val="21"/>
        </w:rPr>
        <w:t>て</w:t>
      </w:r>
      <w:r w:rsidRPr="00E156D8">
        <w:rPr>
          <w:rFonts w:ascii="ＭＳ 明朝" w:eastAsia="ＭＳ 明朝" w:hAnsi="ＭＳ 明朝"/>
          <w:sz w:val="21"/>
          <w:szCs w:val="21"/>
        </w:rPr>
        <w:t>策定されるべきで</w:t>
      </w:r>
      <w:r w:rsidR="00D76DB7">
        <w:rPr>
          <w:rFonts w:ascii="ＭＳ 明朝" w:eastAsia="ＭＳ 明朝" w:hAnsi="ＭＳ 明朝" w:hint="eastAsia"/>
          <w:sz w:val="21"/>
          <w:szCs w:val="21"/>
        </w:rPr>
        <w:t>す。</w:t>
      </w:r>
      <w:r w:rsidRPr="00E156D8">
        <w:rPr>
          <w:rFonts w:ascii="ＭＳ 明朝" w:eastAsia="ＭＳ 明朝" w:hAnsi="ＭＳ 明朝"/>
          <w:sz w:val="21"/>
          <w:szCs w:val="21"/>
        </w:rPr>
        <w:t>それによって高齢者</w:t>
      </w:r>
      <w:r w:rsidR="00D76DB7">
        <w:rPr>
          <w:rFonts w:ascii="ＭＳ 明朝" w:eastAsia="ＭＳ 明朝" w:hAnsi="ＭＳ 明朝" w:hint="eastAsia"/>
          <w:sz w:val="21"/>
          <w:szCs w:val="21"/>
        </w:rPr>
        <w:t>に対する</w:t>
      </w:r>
      <w:r w:rsidR="00D76DB7" w:rsidRPr="00E156D8">
        <w:rPr>
          <w:rFonts w:ascii="ＭＳ 明朝" w:eastAsia="ＭＳ 明朝" w:hAnsi="ＭＳ 明朝"/>
          <w:sz w:val="21"/>
          <w:szCs w:val="21"/>
        </w:rPr>
        <w:t>社会</w:t>
      </w:r>
      <w:r w:rsidR="00D76DB7">
        <w:rPr>
          <w:rFonts w:ascii="ＭＳ 明朝" w:eastAsia="ＭＳ 明朝" w:hAnsi="ＭＳ 明朝" w:hint="eastAsia"/>
          <w:sz w:val="21"/>
          <w:szCs w:val="21"/>
        </w:rPr>
        <w:t>の</w:t>
      </w:r>
      <w:r w:rsidRPr="00E156D8">
        <w:rPr>
          <w:rFonts w:ascii="ＭＳ 明朝" w:eastAsia="ＭＳ 明朝" w:hAnsi="ＭＳ 明朝"/>
          <w:sz w:val="21"/>
          <w:szCs w:val="21"/>
        </w:rPr>
        <w:t>関係を変え、代わりに高齢期における多様な経験に配慮した</w:t>
      </w:r>
      <w:r w:rsidR="00D76DB7">
        <w:rPr>
          <w:rFonts w:ascii="ＭＳ 明朝" w:eastAsia="ＭＳ 明朝" w:hAnsi="ＭＳ 明朝" w:hint="eastAsia"/>
          <w:sz w:val="21"/>
          <w:szCs w:val="21"/>
        </w:rPr>
        <w:t>生涯</w:t>
      </w:r>
      <w:r w:rsidRPr="00E156D8">
        <w:rPr>
          <w:rFonts w:ascii="ＭＳ 明朝" w:eastAsia="ＭＳ 明朝" w:hAnsi="ＭＳ 明朝"/>
          <w:sz w:val="21"/>
          <w:szCs w:val="21"/>
        </w:rPr>
        <w:t>アプローチを採用するよう促</w:t>
      </w:r>
      <w:r w:rsidR="00D76DB7">
        <w:rPr>
          <w:rFonts w:ascii="ＭＳ 明朝" w:eastAsia="ＭＳ 明朝" w:hAnsi="ＭＳ 明朝" w:hint="eastAsia"/>
          <w:sz w:val="21"/>
          <w:szCs w:val="21"/>
        </w:rPr>
        <w:t>します</w:t>
      </w:r>
      <w:r w:rsidR="00D76DB7">
        <w:rPr>
          <w:rStyle w:val="af0"/>
          <w:rFonts w:ascii="ＭＳ 明朝" w:eastAsia="ＭＳ 明朝" w:hAnsi="ＭＳ 明朝"/>
          <w:sz w:val="21"/>
          <w:szCs w:val="21"/>
        </w:rPr>
        <w:footnoteReference w:id="1"/>
      </w:r>
      <w:r w:rsidRPr="00E156D8">
        <w:rPr>
          <w:rFonts w:ascii="ＭＳ 明朝" w:eastAsia="ＭＳ 明朝" w:hAnsi="ＭＳ 明朝"/>
          <w:sz w:val="21"/>
          <w:szCs w:val="21"/>
        </w:rPr>
        <w:t>。</w:t>
      </w:r>
    </w:p>
    <w:p w14:paraId="58C6B63A" w14:textId="188D127F" w:rsidR="00E156D8" w:rsidRPr="00E156D8" w:rsidRDefault="00E156D8" w:rsidP="00F81A27">
      <w:pPr>
        <w:pStyle w:val="Web"/>
        <w:ind w:firstLineChars="100" w:firstLine="210"/>
        <w:rPr>
          <w:rFonts w:ascii="ＭＳ 明朝" w:eastAsia="ＭＳ 明朝" w:hAnsi="ＭＳ 明朝"/>
          <w:sz w:val="21"/>
          <w:szCs w:val="21"/>
        </w:rPr>
      </w:pPr>
      <w:r w:rsidRPr="00E156D8">
        <w:rPr>
          <w:rFonts w:ascii="ＭＳ 明朝" w:eastAsia="ＭＳ 明朝" w:hAnsi="ＭＳ 明朝"/>
          <w:sz w:val="21"/>
          <w:szCs w:val="21"/>
        </w:rPr>
        <w:t>高齢者は、他の人々と</w:t>
      </w:r>
      <w:r w:rsidR="00EE1B34">
        <w:rPr>
          <w:rFonts w:ascii="ＭＳ 明朝" w:eastAsia="ＭＳ 明朝" w:hAnsi="ＭＳ 明朝" w:hint="eastAsia"/>
          <w:sz w:val="21"/>
          <w:szCs w:val="21"/>
        </w:rPr>
        <w:t>平等に</w:t>
      </w:r>
      <w:r w:rsidRPr="00E156D8">
        <w:rPr>
          <w:rFonts w:ascii="ＭＳ 明朝" w:eastAsia="ＭＳ 明朝" w:hAnsi="ＭＳ 明朝"/>
          <w:sz w:val="21"/>
          <w:szCs w:val="21"/>
        </w:rPr>
        <w:t>同等の権利を保障されるべきで</w:t>
      </w:r>
      <w:r w:rsidR="00EE1B34">
        <w:rPr>
          <w:rFonts w:ascii="ＭＳ 明朝" w:eastAsia="ＭＳ 明朝" w:hAnsi="ＭＳ 明朝" w:hint="eastAsia"/>
          <w:sz w:val="21"/>
          <w:szCs w:val="21"/>
        </w:rPr>
        <w:t>す。</w:t>
      </w:r>
      <w:r w:rsidRPr="00E156D8">
        <w:rPr>
          <w:rFonts w:ascii="ＭＳ 明朝" w:eastAsia="ＭＳ 明朝" w:hAnsi="ＭＳ 明朝"/>
          <w:sz w:val="21"/>
          <w:szCs w:val="21"/>
        </w:rPr>
        <w:t>それらの権利を尊重し、保護し、実現する国家の義務は、高齢者が</w:t>
      </w:r>
      <w:r w:rsidR="00EE1B34">
        <w:rPr>
          <w:rFonts w:ascii="ＭＳ 明朝" w:eastAsia="ＭＳ 明朝" w:hAnsi="ＭＳ 明朝" w:hint="eastAsia"/>
          <w:sz w:val="21"/>
          <w:szCs w:val="21"/>
        </w:rPr>
        <w:t>平等に</w:t>
      </w:r>
      <w:r w:rsidRPr="00E156D8">
        <w:rPr>
          <w:rFonts w:ascii="ＭＳ 明朝" w:eastAsia="ＭＳ 明朝" w:hAnsi="ＭＳ 明朝"/>
          <w:sz w:val="21"/>
          <w:szCs w:val="21"/>
        </w:rPr>
        <w:t>それらの権利を行使し、享受することを妨げられているという懸念に応えるものでなければ</w:t>
      </w:r>
      <w:r w:rsidR="00EE1B34">
        <w:rPr>
          <w:rFonts w:ascii="ＭＳ 明朝" w:eastAsia="ＭＳ 明朝" w:hAnsi="ＭＳ 明朝" w:hint="eastAsia"/>
          <w:sz w:val="21"/>
          <w:szCs w:val="21"/>
        </w:rPr>
        <w:t>なりません</w:t>
      </w:r>
      <w:r w:rsidRPr="00E156D8">
        <w:rPr>
          <w:rFonts w:ascii="ＭＳ 明朝" w:eastAsia="ＭＳ 明朝" w:hAnsi="ＭＳ 明朝"/>
          <w:sz w:val="21"/>
          <w:szCs w:val="21"/>
        </w:rPr>
        <w:t>。人権の枠組みにおいてまだ十分に扱われていない高齢者のニーズや懸念は、既存の枠組みと連携し、それを</w:t>
      </w:r>
      <w:r w:rsidR="00EE1B34">
        <w:rPr>
          <w:rFonts w:ascii="ＭＳ 明朝" w:eastAsia="ＭＳ 明朝" w:hAnsi="ＭＳ 明朝" w:hint="eastAsia"/>
          <w:sz w:val="21"/>
          <w:szCs w:val="21"/>
        </w:rPr>
        <w:t>前進</w:t>
      </w:r>
      <w:r w:rsidRPr="00E156D8">
        <w:rPr>
          <w:rFonts w:ascii="ＭＳ 明朝" w:eastAsia="ＭＳ 明朝" w:hAnsi="ＭＳ 明朝"/>
          <w:sz w:val="21"/>
          <w:szCs w:val="21"/>
        </w:rPr>
        <w:t>させる形で、</w:t>
      </w:r>
      <w:r w:rsidR="00EE1B34">
        <w:rPr>
          <w:rFonts w:ascii="ＭＳ 明朝" w:eastAsia="ＭＳ 明朝" w:hAnsi="ＭＳ 明朝" w:hint="eastAsia"/>
          <w:sz w:val="21"/>
          <w:szCs w:val="21"/>
        </w:rPr>
        <w:t>この</w:t>
      </w:r>
      <w:r w:rsidRPr="00E156D8">
        <w:rPr>
          <w:rFonts w:ascii="ＭＳ 明朝" w:eastAsia="ＭＳ 明朝" w:hAnsi="ＭＳ 明朝"/>
          <w:sz w:val="21"/>
          <w:szCs w:val="21"/>
        </w:rPr>
        <w:t>条約において適切に表現されるべきで</w:t>
      </w:r>
      <w:r w:rsidR="00461BF3">
        <w:rPr>
          <w:rFonts w:ascii="ＭＳ 明朝" w:eastAsia="ＭＳ 明朝" w:hAnsi="ＭＳ 明朝"/>
          <w:sz w:val="21"/>
          <w:szCs w:val="21"/>
        </w:rPr>
        <w:t>す</w:t>
      </w:r>
      <w:r w:rsidRPr="00E156D8">
        <w:rPr>
          <w:rFonts w:ascii="ＭＳ 明朝" w:eastAsia="ＭＳ 明朝" w:hAnsi="ＭＳ 明朝"/>
          <w:sz w:val="21"/>
          <w:szCs w:val="21"/>
        </w:rPr>
        <w:t>。</w:t>
      </w:r>
    </w:p>
    <w:p w14:paraId="5A49A3BD" w14:textId="77777777" w:rsidR="00E156D8" w:rsidRPr="00E156D8" w:rsidRDefault="00E156D8" w:rsidP="00E156D8">
      <w:pPr>
        <w:pStyle w:val="Web"/>
        <w:rPr>
          <w:rFonts w:ascii="ＭＳ 明朝" w:eastAsia="ＭＳ 明朝" w:hAnsi="ＭＳ 明朝"/>
          <w:sz w:val="21"/>
          <w:szCs w:val="21"/>
        </w:rPr>
      </w:pPr>
    </w:p>
    <w:p w14:paraId="753AA65B" w14:textId="77777777" w:rsidR="00E156D8" w:rsidRPr="00E156D8" w:rsidRDefault="00E156D8" w:rsidP="00E156D8">
      <w:pPr>
        <w:pStyle w:val="Web"/>
        <w:rPr>
          <w:sz w:val="21"/>
          <w:szCs w:val="21"/>
        </w:rPr>
      </w:pPr>
    </w:p>
    <w:p w14:paraId="637DC5C5" w14:textId="6BDDDD93" w:rsidR="00E156D8" w:rsidRPr="00E156D8" w:rsidRDefault="00E156D8" w:rsidP="00F81A27">
      <w:pPr>
        <w:widowControl/>
        <w:spacing w:before="100" w:beforeAutospacing="1" w:after="100" w:afterAutospacing="1"/>
        <w:ind w:firstLineChars="100" w:firstLine="210"/>
        <w:jc w:val="left"/>
        <w:rPr>
          <w:rFonts w:ascii="ＭＳ 明朝" w:eastAsia="ＭＳ 明朝" w:hAnsi="ＭＳ 明朝" w:cs="ＭＳ Ｐゴシック"/>
          <w:kern w:val="0"/>
          <w:szCs w:val="21"/>
          <w:lang w:val="en-US" w:eastAsia="ja-JP"/>
          <w14:ligatures w14:val="none"/>
        </w:rPr>
      </w:pPr>
      <w:r w:rsidRPr="00E156D8">
        <w:rPr>
          <w:rFonts w:ascii="ＭＳ 明朝" w:eastAsia="ＭＳ 明朝" w:hAnsi="ＭＳ 明朝" w:cs="ＭＳ Ｐゴシック"/>
          <w:kern w:val="0"/>
          <w:szCs w:val="21"/>
          <w:lang w:val="en-US" w:eastAsia="ja-JP"/>
          <w14:ligatures w14:val="none"/>
        </w:rPr>
        <w:t>既存の条約を通じて一部の高齢者</w:t>
      </w:r>
      <w:r w:rsidR="00514949" w:rsidRPr="00E156D8">
        <w:rPr>
          <w:rFonts w:ascii="ＭＳ 明朝" w:eastAsia="ＭＳ 明朝" w:hAnsi="ＭＳ 明朝" w:cs="ＭＳ Ｐゴシック"/>
          <w:kern w:val="0"/>
          <w:szCs w:val="21"/>
          <w:lang w:val="en-US" w:eastAsia="ja-JP"/>
          <w14:ligatures w14:val="none"/>
        </w:rPr>
        <w:t>（例えば、CEDAW による高齢女性や、CRPD による障害のある高齢者など）</w:t>
      </w:r>
      <w:r w:rsidRPr="00E156D8">
        <w:rPr>
          <w:rFonts w:ascii="ＭＳ 明朝" w:eastAsia="ＭＳ 明朝" w:hAnsi="ＭＳ 明朝" w:cs="ＭＳ Ｐゴシック"/>
          <w:kern w:val="0"/>
          <w:szCs w:val="21"/>
          <w:lang w:val="en-US" w:eastAsia="ja-JP"/>
          <w14:ligatures w14:val="none"/>
        </w:rPr>
        <w:t>に原則として適用される権利は、再確認されるべきであり、高齢者の権利を保障する国家の義務を詳細に規定することで強化され、また、適切な場合には、新たな条約を通じてすべての高齢者に適用されるようにすべきで</w:t>
      </w:r>
      <w:r w:rsidR="00461BF3">
        <w:rPr>
          <w:rFonts w:ascii="ＭＳ 明朝" w:eastAsia="ＭＳ 明朝" w:hAnsi="ＭＳ 明朝" w:cs="ＭＳ Ｐゴシック"/>
          <w:kern w:val="0"/>
          <w:szCs w:val="21"/>
          <w:lang w:val="en-US" w:eastAsia="ja-JP"/>
          <w14:ligatures w14:val="none"/>
        </w:rPr>
        <w:t>す</w:t>
      </w:r>
      <w:r w:rsidRPr="00E156D8">
        <w:rPr>
          <w:rFonts w:ascii="ＭＳ 明朝" w:eastAsia="ＭＳ 明朝" w:hAnsi="ＭＳ 明朝" w:cs="ＭＳ Ｐゴシック"/>
          <w:kern w:val="0"/>
          <w:szCs w:val="21"/>
          <w:lang w:val="en-US" w:eastAsia="ja-JP"/>
          <w14:ligatures w14:val="none"/>
        </w:rPr>
        <w:t>。</w:t>
      </w:r>
      <w:r w:rsidR="00514949">
        <w:rPr>
          <w:rFonts w:ascii="ＭＳ 明朝" w:eastAsia="ＭＳ 明朝" w:hAnsi="ＭＳ 明朝" w:cs="ＭＳ Ｐゴシック" w:hint="eastAsia"/>
          <w:kern w:val="0"/>
          <w:szCs w:val="21"/>
          <w:lang w:val="en-US" w:eastAsia="ja-JP"/>
          <w14:ligatures w14:val="none"/>
        </w:rPr>
        <w:t xml:space="preserve">　</w:t>
      </w:r>
    </w:p>
    <w:p w14:paraId="6B18FCD7" w14:textId="13A1DC8F" w:rsidR="00E156D8" w:rsidRPr="00E156D8" w:rsidRDefault="00E156D8" w:rsidP="00F81A27">
      <w:pPr>
        <w:widowControl/>
        <w:spacing w:before="100" w:beforeAutospacing="1" w:after="100" w:afterAutospacing="1"/>
        <w:ind w:firstLineChars="100" w:firstLine="210"/>
        <w:jc w:val="left"/>
        <w:rPr>
          <w:rFonts w:ascii="ＭＳ 明朝" w:eastAsia="ＭＳ 明朝" w:hAnsi="ＭＳ 明朝" w:cs="ＭＳ Ｐゴシック"/>
          <w:kern w:val="0"/>
          <w:szCs w:val="21"/>
          <w:lang w:val="en-US" w:eastAsia="ja-JP"/>
          <w14:ligatures w14:val="none"/>
        </w:rPr>
      </w:pPr>
      <w:r w:rsidRPr="00E156D8">
        <w:rPr>
          <w:rFonts w:ascii="ＭＳ 明朝" w:eastAsia="ＭＳ 明朝" w:hAnsi="ＭＳ 明朝" w:cs="ＭＳ Ｐゴシック"/>
          <w:kern w:val="0"/>
          <w:szCs w:val="21"/>
          <w:lang w:val="en-US" w:eastAsia="ja-JP"/>
          <w14:ligatures w14:val="none"/>
        </w:rPr>
        <w:t>高齢者およびその代表組織（障害のある高齢者やその他の</w:t>
      </w:r>
      <w:r w:rsidR="00514949">
        <w:rPr>
          <w:rFonts w:ascii="ＭＳ 明朝" w:eastAsia="ＭＳ 明朝" w:hAnsi="ＭＳ 明朝" w:cs="ＭＳ Ｐゴシック" w:hint="eastAsia"/>
          <w:kern w:val="0"/>
          <w:szCs w:val="21"/>
          <w:lang w:val="en-US" w:eastAsia="ja-JP"/>
          <w14:ligatures w14:val="none"/>
        </w:rPr>
        <w:t>軽んじられてきた</w:t>
      </w:r>
      <w:r w:rsidRPr="00E156D8">
        <w:rPr>
          <w:rFonts w:ascii="ＭＳ 明朝" w:eastAsia="ＭＳ 明朝" w:hAnsi="ＭＳ 明朝" w:cs="ＭＳ Ｐゴシック"/>
          <w:kern w:val="0"/>
          <w:szCs w:val="21"/>
          <w:lang w:val="en-US" w:eastAsia="ja-JP"/>
          <w14:ligatures w14:val="none"/>
        </w:rPr>
        <w:t>層を代表する組織を含む）は、専門家として、また主要な利害関係者として、条約の策定において主導的な役割を果たすべきで</w:t>
      </w:r>
      <w:r w:rsidR="00461BF3">
        <w:rPr>
          <w:rFonts w:ascii="ＭＳ 明朝" w:eastAsia="ＭＳ 明朝" w:hAnsi="ＭＳ 明朝" w:cs="ＭＳ Ｐゴシック"/>
          <w:kern w:val="0"/>
          <w:szCs w:val="21"/>
          <w:lang w:val="en-US" w:eastAsia="ja-JP"/>
          <w14:ligatures w14:val="none"/>
        </w:rPr>
        <w:t>す</w:t>
      </w:r>
      <w:r w:rsidRPr="00E156D8">
        <w:rPr>
          <w:rFonts w:ascii="ＭＳ 明朝" w:eastAsia="ＭＳ 明朝" w:hAnsi="ＭＳ 明朝" w:cs="ＭＳ Ｐゴシック"/>
          <w:kern w:val="0"/>
          <w:szCs w:val="21"/>
          <w:lang w:val="en-US" w:eastAsia="ja-JP"/>
          <w14:ligatures w14:val="none"/>
        </w:rPr>
        <w:t>。</w:t>
      </w:r>
    </w:p>
    <w:p w14:paraId="06FC7C82" w14:textId="77777777" w:rsidR="00E156D8" w:rsidRDefault="00E156D8" w:rsidP="00E156D8">
      <w:pPr>
        <w:widowControl/>
        <w:spacing w:before="100" w:beforeAutospacing="1" w:after="100" w:afterAutospacing="1"/>
        <w:jc w:val="left"/>
        <w:rPr>
          <w:rFonts w:ascii="ＭＳ Ｐゴシック" w:eastAsia="ＭＳ Ｐゴシック" w:hAnsi="ＭＳ Ｐゴシック" w:cs="ＭＳ Ｐゴシック"/>
          <w:b/>
          <w:bCs/>
          <w:kern w:val="0"/>
          <w:szCs w:val="21"/>
          <w:lang w:val="en-US" w:eastAsia="ja-JP"/>
          <w14:ligatures w14:val="none"/>
        </w:rPr>
      </w:pPr>
      <w:r w:rsidRPr="00E156D8">
        <w:rPr>
          <w:rFonts w:ascii="ＭＳ Ｐゴシック" w:eastAsia="ＭＳ Ｐゴシック" w:hAnsi="ＭＳ Ｐゴシック" w:cs="ＭＳ Ｐゴシック" w:hint="eastAsia"/>
          <w:b/>
          <w:bCs/>
          <w:kern w:val="0"/>
          <w:szCs w:val="21"/>
          <w:lang w:val="en-US" w:eastAsia="ja-JP"/>
          <w14:ligatures w14:val="none"/>
        </w:rPr>
        <w:t>質問</w:t>
      </w:r>
      <w:r w:rsidRPr="00E156D8">
        <w:rPr>
          <w:rFonts w:ascii="ＭＳ Ｐゴシック" w:eastAsia="ＭＳ Ｐゴシック" w:hAnsi="ＭＳ Ｐゴシック" w:cs="ＭＳ Ｐゴシック"/>
          <w:b/>
          <w:bCs/>
          <w:kern w:val="0"/>
          <w:szCs w:val="21"/>
          <w:lang w:val="en-US" w:eastAsia="ja-JP"/>
          <w14:ligatures w14:val="none"/>
        </w:rPr>
        <w:t>2. 高齢者の権利を効果的に保護するために、法的拘束力のある文書はどのような中核的な原則に基づくべきか？さらに、この法的拘束力のある文書は、高齢者の既存の人権を再確認すると同時に、あらたに規範的発展が必要な問題や課題（ギャップ）を明確に特定し、対処するにはどうすればよいか？</w:t>
      </w:r>
    </w:p>
    <w:p w14:paraId="3D26C061" w14:textId="43971F68" w:rsidR="00E156D8" w:rsidRPr="00E156D8" w:rsidRDefault="00E156D8" w:rsidP="00E156D8">
      <w:pPr>
        <w:widowControl/>
        <w:spacing w:before="100" w:beforeAutospacing="1" w:after="100" w:afterAutospacing="1"/>
        <w:jc w:val="left"/>
        <w:rPr>
          <w:rFonts w:ascii="BIZ UDゴシック" w:eastAsia="BIZ UDゴシック" w:hAnsi="BIZ UDゴシック" w:cs="ＭＳ Ｐゴシック"/>
          <w:kern w:val="0"/>
          <w:szCs w:val="21"/>
          <w:lang w:val="en-US" w:eastAsia="ja-JP"/>
          <w14:ligatures w14:val="none"/>
        </w:rPr>
      </w:pPr>
      <w:r w:rsidRPr="00E156D8">
        <w:rPr>
          <w:rFonts w:ascii="BIZ UDゴシック" w:eastAsia="BIZ UDゴシック" w:hAnsi="BIZ UDゴシック" w:cs="ＭＳ Ｐゴシック"/>
          <w:kern w:val="0"/>
          <w:szCs w:val="21"/>
          <w:u w:val="single"/>
          <w:lang w:val="en-US" w:eastAsia="ja-JP"/>
          <w14:ligatures w14:val="none"/>
        </w:rPr>
        <w:t>原則</w:t>
      </w:r>
    </w:p>
    <w:p w14:paraId="65B612DB" w14:textId="0720BE03" w:rsidR="00E156D8" w:rsidRPr="00E156D8" w:rsidRDefault="00E156D8" w:rsidP="00F81A27">
      <w:pPr>
        <w:widowControl/>
        <w:spacing w:before="100" w:beforeAutospacing="1" w:after="100" w:afterAutospacing="1"/>
        <w:ind w:firstLineChars="100" w:firstLine="210"/>
        <w:jc w:val="left"/>
        <w:rPr>
          <w:rFonts w:ascii="ＭＳ 明朝" w:eastAsia="ＭＳ 明朝" w:hAnsi="ＭＳ 明朝" w:cs="ＭＳ Ｐゴシック"/>
          <w:kern w:val="0"/>
          <w:szCs w:val="21"/>
          <w:lang w:val="en-US" w:eastAsia="ja-JP"/>
          <w14:ligatures w14:val="none"/>
        </w:rPr>
      </w:pPr>
      <w:r w:rsidRPr="00E156D8">
        <w:rPr>
          <w:rFonts w:ascii="ＭＳ 明朝" w:eastAsia="ＭＳ 明朝" w:hAnsi="ＭＳ 明朝" w:cs="ＭＳ Ｐゴシック"/>
          <w:kern w:val="0"/>
          <w:szCs w:val="21"/>
          <w:lang w:val="en-US" w:eastAsia="ja-JP"/>
          <w14:ligatures w14:val="none"/>
        </w:rPr>
        <w:t>CHRUSPは、CRPD第3条に基づき、以下の原則を提案</w:t>
      </w:r>
      <w:r w:rsidR="00514949">
        <w:rPr>
          <w:rFonts w:ascii="ＭＳ 明朝" w:eastAsia="ＭＳ 明朝" w:hAnsi="ＭＳ 明朝" w:cs="ＭＳ Ｐゴシック" w:hint="eastAsia"/>
          <w:kern w:val="0"/>
          <w:szCs w:val="21"/>
          <w:lang w:val="en-US" w:eastAsia="ja-JP"/>
          <w14:ligatures w14:val="none"/>
        </w:rPr>
        <w:t>します</w:t>
      </w:r>
      <w:r w:rsidRPr="00E156D8">
        <w:rPr>
          <w:rFonts w:ascii="ＭＳ 明朝" w:eastAsia="ＭＳ 明朝" w:hAnsi="ＭＳ 明朝" w:cs="ＭＳ Ｐゴシック"/>
          <w:kern w:val="0"/>
          <w:szCs w:val="21"/>
          <w:lang w:val="en-US" w:eastAsia="ja-JP"/>
          <w14:ligatures w14:val="none"/>
        </w:rPr>
        <w:t>：</w:t>
      </w:r>
    </w:p>
    <w:p w14:paraId="7A139C0A" w14:textId="678B9E69" w:rsidR="00E156D8" w:rsidRPr="00E156D8" w:rsidRDefault="00E156D8" w:rsidP="00514949">
      <w:pPr>
        <w:widowControl/>
        <w:spacing w:before="100" w:beforeAutospacing="1" w:after="100" w:afterAutospacing="1"/>
        <w:ind w:leftChars="202" w:left="424"/>
        <w:jc w:val="left"/>
        <w:rPr>
          <w:rFonts w:ascii="ＭＳ 明朝" w:eastAsia="ＭＳ 明朝" w:hAnsi="ＭＳ 明朝" w:cs="ＭＳ Ｐゴシック"/>
          <w:kern w:val="0"/>
          <w:szCs w:val="21"/>
          <w:lang w:val="en-US" w:eastAsia="ja-JP"/>
          <w14:ligatures w14:val="none"/>
        </w:rPr>
      </w:pPr>
      <w:r w:rsidRPr="00E156D8">
        <w:rPr>
          <w:rFonts w:ascii="ＭＳ 明朝" w:eastAsia="ＭＳ 明朝" w:hAnsi="ＭＳ 明朝" w:cs="ＭＳ Ｐゴシック"/>
          <w:kern w:val="0"/>
          <w:szCs w:val="21"/>
          <w:lang w:val="en-US" w:eastAsia="ja-JP"/>
          <w14:ligatures w14:val="none"/>
        </w:rPr>
        <w:t>- 固有の尊厳、</w:t>
      </w:r>
      <w:r w:rsidR="00514949" w:rsidRPr="00E156D8">
        <w:rPr>
          <w:rFonts w:ascii="ＭＳ 明朝" w:eastAsia="ＭＳ 明朝" w:hAnsi="ＭＳ 明朝" w:cs="ＭＳ Ｐゴシック"/>
          <w:kern w:val="0"/>
          <w:szCs w:val="21"/>
          <w:lang w:val="en-US" w:eastAsia="ja-JP"/>
          <w14:ligatures w14:val="none"/>
        </w:rPr>
        <w:t>個人の自律</w:t>
      </w:r>
      <w:r w:rsidR="00514949">
        <w:rPr>
          <w:rFonts w:ascii="ＭＳ 明朝" w:eastAsia="ＭＳ 明朝" w:hAnsi="ＭＳ 明朝" w:cs="ＭＳ Ｐゴシック" w:hint="eastAsia"/>
          <w:kern w:val="0"/>
          <w:szCs w:val="21"/>
          <w:lang w:val="en-US" w:eastAsia="ja-JP"/>
          <w14:ligatures w14:val="none"/>
        </w:rPr>
        <w:t>（自ら選択する</w:t>
      </w:r>
      <w:r w:rsidRPr="00E156D8">
        <w:rPr>
          <w:rFonts w:ascii="ＭＳ 明朝" w:eastAsia="ＭＳ 明朝" w:hAnsi="ＭＳ 明朝" w:cs="ＭＳ Ｐゴシック"/>
          <w:kern w:val="0"/>
          <w:szCs w:val="21"/>
          <w:lang w:val="en-US" w:eastAsia="ja-JP"/>
          <w14:ligatures w14:val="none"/>
        </w:rPr>
        <w:t>自由を含む</w:t>
      </w:r>
      <w:r w:rsidR="00514949">
        <w:rPr>
          <w:rFonts w:ascii="ＭＳ 明朝" w:eastAsia="ＭＳ 明朝" w:hAnsi="ＭＳ 明朝" w:cs="ＭＳ Ｐゴシック" w:hint="eastAsia"/>
          <w:kern w:val="0"/>
          <w:szCs w:val="21"/>
          <w:lang w:val="en-US" w:eastAsia="ja-JP"/>
          <w14:ligatures w14:val="none"/>
        </w:rPr>
        <w:t>）</w:t>
      </w:r>
      <w:r w:rsidRPr="00E156D8">
        <w:rPr>
          <w:rFonts w:ascii="ＭＳ 明朝" w:eastAsia="ＭＳ 明朝" w:hAnsi="ＭＳ 明朝" w:cs="ＭＳ Ｐゴシック"/>
          <w:kern w:val="0"/>
          <w:szCs w:val="21"/>
          <w:lang w:val="en-US" w:eastAsia="ja-JP"/>
          <w14:ligatures w14:val="none"/>
        </w:rPr>
        <w:t>、および個人の</w:t>
      </w:r>
      <w:r w:rsidR="00514949">
        <w:rPr>
          <w:rFonts w:ascii="ＭＳ 明朝" w:eastAsia="ＭＳ 明朝" w:hAnsi="ＭＳ 明朝" w:cs="ＭＳ Ｐゴシック" w:hint="eastAsia"/>
          <w:kern w:val="0"/>
          <w:szCs w:val="21"/>
          <w:lang w:val="en-US" w:eastAsia="ja-JP"/>
          <w14:ligatures w14:val="none"/>
        </w:rPr>
        <w:t>独立</w:t>
      </w:r>
      <w:r w:rsidRPr="00E156D8">
        <w:rPr>
          <w:rFonts w:ascii="ＭＳ 明朝" w:eastAsia="ＭＳ 明朝" w:hAnsi="ＭＳ 明朝" w:cs="ＭＳ Ｐゴシック"/>
          <w:kern w:val="0"/>
          <w:szCs w:val="21"/>
          <w:lang w:val="en-US" w:eastAsia="ja-JP"/>
          <w14:ligatures w14:val="none"/>
        </w:rPr>
        <w:t>の尊重；</w:t>
      </w:r>
    </w:p>
    <w:p w14:paraId="5D561F2C" w14:textId="336717DE" w:rsidR="00E156D8" w:rsidRPr="00E156D8" w:rsidRDefault="00E156D8" w:rsidP="00514949">
      <w:pPr>
        <w:widowControl/>
        <w:spacing w:before="100" w:beforeAutospacing="1" w:after="100" w:afterAutospacing="1"/>
        <w:ind w:leftChars="202" w:left="424"/>
        <w:jc w:val="left"/>
        <w:rPr>
          <w:rFonts w:ascii="ＭＳ 明朝" w:eastAsia="ＭＳ 明朝" w:hAnsi="ＭＳ 明朝" w:cs="ＭＳ Ｐゴシック"/>
          <w:kern w:val="0"/>
          <w:szCs w:val="21"/>
          <w:lang w:val="en-US" w:eastAsia="ja-JP"/>
          <w14:ligatures w14:val="none"/>
        </w:rPr>
      </w:pPr>
      <w:r w:rsidRPr="00E156D8">
        <w:rPr>
          <w:rFonts w:ascii="ＭＳ 明朝" w:eastAsia="ＭＳ 明朝" w:hAnsi="ＭＳ 明朝" w:cs="ＭＳ Ｐゴシック"/>
          <w:kern w:val="0"/>
          <w:szCs w:val="21"/>
          <w:lang w:val="en-US" w:eastAsia="ja-JP"/>
          <w14:ligatures w14:val="none"/>
        </w:rPr>
        <w:t xml:space="preserve">- </w:t>
      </w:r>
      <w:r w:rsidR="00514949">
        <w:rPr>
          <w:rFonts w:ascii="ＭＳ 明朝" w:eastAsia="ＭＳ 明朝" w:hAnsi="ＭＳ 明朝" w:cs="ＭＳ Ｐゴシック" w:hint="eastAsia"/>
          <w:kern w:val="0"/>
          <w:szCs w:val="21"/>
          <w:lang w:val="en-US" w:eastAsia="ja-JP"/>
          <w14:ligatures w14:val="none"/>
        </w:rPr>
        <w:t>無</w:t>
      </w:r>
      <w:r w:rsidRPr="00E156D8">
        <w:rPr>
          <w:rFonts w:ascii="ＭＳ 明朝" w:eastAsia="ＭＳ 明朝" w:hAnsi="ＭＳ 明朝" w:cs="ＭＳ Ｐゴシック"/>
          <w:kern w:val="0"/>
          <w:szCs w:val="21"/>
          <w:lang w:val="en-US" w:eastAsia="ja-JP"/>
          <w14:ligatures w14:val="none"/>
        </w:rPr>
        <w:t>差別；</w:t>
      </w:r>
    </w:p>
    <w:p w14:paraId="4BF6B86B" w14:textId="77777777" w:rsidR="00E156D8" w:rsidRPr="00E156D8" w:rsidRDefault="00E156D8" w:rsidP="00514949">
      <w:pPr>
        <w:widowControl/>
        <w:spacing w:before="100" w:beforeAutospacing="1" w:after="100" w:afterAutospacing="1"/>
        <w:ind w:leftChars="202" w:left="424"/>
        <w:jc w:val="left"/>
        <w:rPr>
          <w:rFonts w:ascii="ＭＳ 明朝" w:eastAsia="ＭＳ 明朝" w:hAnsi="ＭＳ 明朝" w:cs="ＭＳ Ｐゴシック"/>
          <w:kern w:val="0"/>
          <w:szCs w:val="21"/>
          <w:lang w:val="en-US" w:eastAsia="ja-JP"/>
          <w14:ligatures w14:val="none"/>
        </w:rPr>
      </w:pPr>
      <w:r w:rsidRPr="00E156D8">
        <w:rPr>
          <w:rFonts w:ascii="ＭＳ 明朝" w:eastAsia="ＭＳ 明朝" w:hAnsi="ＭＳ 明朝" w:cs="ＭＳ Ｐゴシック"/>
          <w:kern w:val="0"/>
          <w:szCs w:val="21"/>
          <w:lang w:val="en-US" w:eastAsia="ja-JP"/>
          <w14:ligatures w14:val="none"/>
        </w:rPr>
        <w:t>- 社会への完全かつ効果的な参加と包摂；</w:t>
      </w:r>
    </w:p>
    <w:p w14:paraId="530DCE1E" w14:textId="1792DB7E" w:rsidR="00E156D8" w:rsidRPr="00E156D8" w:rsidRDefault="00514949" w:rsidP="00F81A27">
      <w:pPr>
        <w:widowControl/>
        <w:spacing w:before="100" w:beforeAutospacing="1" w:after="100" w:afterAutospacing="1"/>
        <w:ind w:firstLineChars="100" w:firstLine="210"/>
        <w:jc w:val="left"/>
        <w:rPr>
          <w:rFonts w:ascii="ＭＳ 明朝" w:eastAsia="ＭＳ 明朝" w:hAnsi="ＭＳ 明朝" w:cs="ＭＳ Ｐゴシック"/>
          <w:kern w:val="0"/>
          <w:szCs w:val="21"/>
          <w:lang w:val="en-US" w:eastAsia="ja-JP"/>
          <w14:ligatures w14:val="none"/>
        </w:rPr>
      </w:pPr>
      <w:r>
        <w:rPr>
          <w:rFonts w:ascii="ＭＳ 明朝" w:eastAsia="ＭＳ 明朝" w:hAnsi="ＭＳ 明朝" w:cs="ＭＳ Ｐゴシック" w:hint="eastAsia"/>
          <w:kern w:val="0"/>
          <w:szCs w:val="21"/>
          <w:lang w:val="en-US" w:eastAsia="ja-JP"/>
          <w14:ligatures w14:val="none"/>
        </w:rPr>
        <w:t>私たち</w:t>
      </w:r>
      <w:r w:rsidR="00E156D8" w:rsidRPr="00E156D8">
        <w:rPr>
          <w:rFonts w:ascii="ＭＳ 明朝" w:eastAsia="ＭＳ 明朝" w:hAnsi="ＭＳ 明朝" w:cs="ＭＳ Ｐゴシック"/>
          <w:kern w:val="0"/>
          <w:szCs w:val="21"/>
          <w:lang w:val="en-US" w:eastAsia="ja-JP"/>
          <w14:ligatures w14:val="none"/>
        </w:rPr>
        <w:t>は、追加の原則として以下を提案</w:t>
      </w:r>
      <w:r>
        <w:rPr>
          <w:rFonts w:ascii="ＭＳ 明朝" w:eastAsia="ＭＳ 明朝" w:hAnsi="ＭＳ 明朝" w:cs="ＭＳ Ｐゴシック" w:hint="eastAsia"/>
          <w:kern w:val="0"/>
          <w:szCs w:val="21"/>
          <w:lang w:val="en-US" w:eastAsia="ja-JP"/>
          <w14:ligatures w14:val="none"/>
        </w:rPr>
        <w:t>します</w:t>
      </w:r>
      <w:r w:rsidR="00E156D8" w:rsidRPr="00E156D8">
        <w:rPr>
          <w:rFonts w:ascii="ＭＳ 明朝" w:eastAsia="ＭＳ 明朝" w:hAnsi="ＭＳ 明朝" w:cs="ＭＳ Ｐゴシック"/>
          <w:kern w:val="0"/>
          <w:szCs w:val="21"/>
          <w:lang w:val="en-US" w:eastAsia="ja-JP"/>
          <w14:ligatures w14:val="none"/>
        </w:rPr>
        <w:t>：</w:t>
      </w:r>
    </w:p>
    <w:p w14:paraId="53A9284B" w14:textId="77777777" w:rsidR="00E156D8" w:rsidRPr="00E156D8" w:rsidRDefault="00E156D8" w:rsidP="00514949">
      <w:pPr>
        <w:widowControl/>
        <w:spacing w:before="100" w:beforeAutospacing="1" w:after="100" w:afterAutospacing="1"/>
        <w:ind w:leftChars="202" w:left="424"/>
        <w:jc w:val="left"/>
        <w:rPr>
          <w:rFonts w:ascii="ＭＳ 明朝" w:eastAsia="ＭＳ 明朝" w:hAnsi="ＭＳ 明朝" w:cs="ＭＳ Ｐゴシック"/>
          <w:kern w:val="0"/>
          <w:szCs w:val="21"/>
          <w:lang w:val="en-US" w:eastAsia="ja-JP"/>
          <w14:ligatures w14:val="none"/>
        </w:rPr>
      </w:pPr>
      <w:r w:rsidRPr="00E156D8">
        <w:rPr>
          <w:rFonts w:ascii="ＭＳ 明朝" w:eastAsia="ＭＳ 明朝" w:hAnsi="ＭＳ 明朝" w:cs="ＭＳ Ｐゴシック"/>
          <w:kern w:val="0"/>
          <w:szCs w:val="21"/>
          <w:lang w:val="en-US" w:eastAsia="ja-JP"/>
          <w14:ligatures w14:val="none"/>
        </w:rPr>
        <w:t>- 資源への公平なアクセス。</w:t>
      </w:r>
    </w:p>
    <w:p w14:paraId="7E704BD6" w14:textId="06367276" w:rsidR="00E156D8" w:rsidRPr="00E156D8" w:rsidRDefault="00E156D8" w:rsidP="00B6309B">
      <w:pPr>
        <w:widowControl/>
        <w:spacing w:before="100" w:beforeAutospacing="1" w:after="100" w:afterAutospacing="1"/>
        <w:ind w:firstLineChars="100" w:firstLine="210"/>
        <w:jc w:val="left"/>
        <w:rPr>
          <w:rFonts w:ascii="ＭＳ 明朝" w:eastAsia="ＭＳ 明朝" w:hAnsi="ＭＳ 明朝" w:cs="ＭＳ Ｐゴシック"/>
          <w:kern w:val="0"/>
          <w:szCs w:val="21"/>
          <w:lang w:val="en-US" w:eastAsia="ja-JP"/>
          <w14:ligatures w14:val="none"/>
        </w:rPr>
      </w:pPr>
      <w:r w:rsidRPr="00E156D8">
        <w:rPr>
          <w:rFonts w:ascii="ＭＳ 明朝" w:eastAsia="ＭＳ 明朝" w:hAnsi="ＭＳ 明朝" w:cs="ＭＳ Ｐゴシック"/>
          <w:i/>
          <w:iCs/>
          <w:kern w:val="0"/>
          <w:szCs w:val="21"/>
          <w:lang w:val="en-US" w:eastAsia="ja-JP"/>
          <w14:ligatures w14:val="none"/>
        </w:rPr>
        <w:t>この原則は、高齢者に関する医療、食糧、住居、パーソナルアシスタンス、教育、社会的保護、生計、および自己使用のための財産の保持などに対するあらゆる制限に疑問を投げかけ、</w:t>
      </w:r>
      <w:r w:rsidR="00B6309B">
        <w:rPr>
          <w:rFonts w:ascii="ＭＳ 明朝" w:eastAsia="ＭＳ 明朝" w:hAnsi="ＭＳ 明朝" w:cs="ＭＳ Ｐゴシック" w:hint="eastAsia"/>
          <w:i/>
          <w:iCs/>
          <w:kern w:val="0"/>
          <w:szCs w:val="21"/>
          <w:lang w:val="en-US" w:eastAsia="ja-JP"/>
          <w14:ligatures w14:val="none"/>
        </w:rPr>
        <w:t>また、</w:t>
      </w:r>
      <w:r w:rsidRPr="00E156D8">
        <w:rPr>
          <w:rFonts w:ascii="ＭＳ 明朝" w:eastAsia="ＭＳ 明朝" w:hAnsi="ＭＳ 明朝" w:cs="ＭＳ Ｐゴシック"/>
          <w:i/>
          <w:iCs/>
          <w:kern w:val="0"/>
          <w:szCs w:val="21"/>
          <w:lang w:val="en-US" w:eastAsia="ja-JP"/>
          <w14:ligatures w14:val="none"/>
        </w:rPr>
        <w:t>そのような制限を禁止し、</w:t>
      </w:r>
      <w:r w:rsidR="00B6309B">
        <w:rPr>
          <w:rFonts w:ascii="ＭＳ 明朝" w:eastAsia="ＭＳ 明朝" w:hAnsi="ＭＳ 明朝" w:cs="ＭＳ Ｐゴシック" w:hint="eastAsia"/>
          <w:i/>
          <w:iCs/>
          <w:kern w:val="0"/>
          <w:szCs w:val="21"/>
          <w:lang w:val="en-US" w:eastAsia="ja-JP"/>
          <w14:ligatures w14:val="none"/>
        </w:rPr>
        <w:t>それらへの</w:t>
      </w:r>
      <w:r w:rsidRPr="00E156D8">
        <w:rPr>
          <w:rFonts w:ascii="ＭＳ 明朝" w:eastAsia="ＭＳ 明朝" w:hAnsi="ＭＳ 明朝" w:cs="ＭＳ Ｐゴシック"/>
          <w:i/>
          <w:iCs/>
          <w:kern w:val="0"/>
          <w:szCs w:val="21"/>
          <w:lang w:val="en-US" w:eastAsia="ja-JP"/>
          <w14:ligatures w14:val="none"/>
        </w:rPr>
        <w:t>高齢者</w:t>
      </w:r>
      <w:r w:rsidR="00B6309B">
        <w:rPr>
          <w:rFonts w:ascii="ＭＳ 明朝" w:eastAsia="ＭＳ 明朝" w:hAnsi="ＭＳ 明朝" w:cs="ＭＳ Ｐゴシック" w:hint="eastAsia"/>
          <w:i/>
          <w:iCs/>
          <w:kern w:val="0"/>
          <w:szCs w:val="21"/>
          <w:lang w:val="en-US" w:eastAsia="ja-JP"/>
          <w14:ligatures w14:val="none"/>
        </w:rPr>
        <w:t>による</w:t>
      </w:r>
      <w:r w:rsidRPr="00E156D8">
        <w:rPr>
          <w:rFonts w:ascii="ＭＳ 明朝" w:eastAsia="ＭＳ 明朝" w:hAnsi="ＭＳ 明朝" w:cs="ＭＳ Ｐゴシック"/>
          <w:i/>
          <w:iCs/>
          <w:kern w:val="0"/>
          <w:szCs w:val="21"/>
          <w:lang w:val="en-US" w:eastAsia="ja-JP"/>
          <w14:ligatures w14:val="none"/>
        </w:rPr>
        <w:t>平等なアクセスを義務付ける適切な文言を考案することによって、運用されるべきで</w:t>
      </w:r>
      <w:r w:rsidR="00461BF3">
        <w:rPr>
          <w:rFonts w:ascii="ＭＳ 明朝" w:eastAsia="ＭＳ 明朝" w:hAnsi="ＭＳ 明朝" w:cs="ＭＳ Ｐゴシック"/>
          <w:i/>
          <w:iCs/>
          <w:kern w:val="0"/>
          <w:szCs w:val="21"/>
          <w:lang w:val="en-US" w:eastAsia="ja-JP"/>
          <w14:ligatures w14:val="none"/>
        </w:rPr>
        <w:t>す</w:t>
      </w:r>
      <w:r w:rsidRPr="00E156D8">
        <w:rPr>
          <w:rFonts w:ascii="ＭＳ 明朝" w:eastAsia="ＭＳ 明朝" w:hAnsi="ＭＳ 明朝" w:cs="ＭＳ Ｐゴシック"/>
          <w:i/>
          <w:iCs/>
          <w:kern w:val="0"/>
          <w:szCs w:val="21"/>
          <w:lang w:val="en-US" w:eastAsia="ja-JP"/>
          <w14:ligatures w14:val="none"/>
        </w:rPr>
        <w:t>。</w:t>
      </w:r>
    </w:p>
    <w:p w14:paraId="4D5848F8" w14:textId="7BA265FB" w:rsidR="00E156D8" w:rsidRPr="00E156D8" w:rsidRDefault="00E156D8" w:rsidP="00514949">
      <w:pPr>
        <w:widowControl/>
        <w:spacing w:before="100" w:beforeAutospacing="1" w:after="100" w:afterAutospacing="1"/>
        <w:ind w:leftChars="202" w:left="424"/>
        <w:jc w:val="left"/>
        <w:rPr>
          <w:rFonts w:ascii="ＭＳ 明朝" w:eastAsia="ＭＳ 明朝" w:hAnsi="ＭＳ 明朝" w:cs="ＭＳ Ｐゴシック"/>
          <w:kern w:val="0"/>
          <w:szCs w:val="21"/>
          <w:lang w:val="en-US" w:eastAsia="ja-JP"/>
          <w14:ligatures w14:val="none"/>
        </w:rPr>
      </w:pPr>
      <w:r w:rsidRPr="00E156D8">
        <w:rPr>
          <w:rFonts w:ascii="ＭＳ 明朝" w:eastAsia="ＭＳ 明朝" w:hAnsi="ＭＳ 明朝" w:cs="ＭＳ Ｐゴシック"/>
          <w:kern w:val="0"/>
          <w:szCs w:val="21"/>
          <w:lang w:val="en-US" w:eastAsia="ja-JP"/>
          <w14:ligatures w14:val="none"/>
        </w:rPr>
        <w:t>- 蓄積された経験（実績だけでなく、生きた年月）</w:t>
      </w:r>
      <w:r w:rsidR="00B6309B">
        <w:rPr>
          <w:rFonts w:ascii="ＭＳ 明朝" w:eastAsia="ＭＳ 明朝" w:hAnsi="ＭＳ 明朝" w:cs="ＭＳ Ｐゴシック" w:hint="eastAsia"/>
          <w:kern w:val="0"/>
          <w:szCs w:val="21"/>
          <w:lang w:val="en-US" w:eastAsia="ja-JP"/>
          <w14:ligatures w14:val="none"/>
        </w:rPr>
        <w:t>の尊重</w:t>
      </w:r>
      <w:r w:rsidRPr="00E156D8">
        <w:rPr>
          <w:rFonts w:ascii="ＭＳ 明朝" w:eastAsia="ＭＳ 明朝" w:hAnsi="ＭＳ 明朝" w:cs="ＭＳ Ｐゴシック"/>
          <w:kern w:val="0"/>
          <w:szCs w:val="21"/>
          <w:lang w:val="en-US" w:eastAsia="ja-JP"/>
          <w14:ligatures w14:val="none"/>
        </w:rPr>
        <w:t>、</w:t>
      </w:r>
      <w:r w:rsidR="00B6309B">
        <w:rPr>
          <w:rFonts w:ascii="ＭＳ 明朝" w:eastAsia="ＭＳ 明朝" w:hAnsi="ＭＳ 明朝" w:cs="ＭＳ Ｐゴシック" w:hint="eastAsia"/>
          <w:kern w:val="0"/>
          <w:szCs w:val="21"/>
          <w:lang w:val="en-US" w:eastAsia="ja-JP"/>
          <w14:ligatures w14:val="none"/>
        </w:rPr>
        <w:t>および、</w:t>
      </w:r>
      <w:r w:rsidRPr="00E156D8">
        <w:rPr>
          <w:rFonts w:ascii="ＭＳ 明朝" w:eastAsia="ＭＳ 明朝" w:hAnsi="ＭＳ 明朝" w:cs="ＭＳ Ｐゴシック"/>
          <w:kern w:val="0"/>
          <w:szCs w:val="21"/>
          <w:lang w:val="en-US" w:eastAsia="ja-JP"/>
          <w14:ligatures w14:val="none"/>
        </w:rPr>
        <w:t>あらゆる年齢における個人の継続的な成長</w:t>
      </w:r>
      <w:r w:rsidR="00B6309B">
        <w:rPr>
          <w:rFonts w:ascii="ＭＳ 明朝" w:eastAsia="ＭＳ 明朝" w:hAnsi="ＭＳ 明朝" w:cs="ＭＳ Ｐゴシック" w:hint="eastAsia"/>
          <w:kern w:val="0"/>
          <w:szCs w:val="21"/>
          <w:lang w:val="en-US" w:eastAsia="ja-JP"/>
          <w14:ligatures w14:val="none"/>
        </w:rPr>
        <w:t>と</w:t>
      </w:r>
      <w:r w:rsidRPr="00E156D8">
        <w:rPr>
          <w:rFonts w:ascii="ＭＳ 明朝" w:eastAsia="ＭＳ 明朝" w:hAnsi="ＭＳ 明朝" w:cs="ＭＳ Ｐゴシック"/>
          <w:kern w:val="0"/>
          <w:szCs w:val="21"/>
          <w:lang w:val="en-US" w:eastAsia="ja-JP"/>
          <w14:ligatures w14:val="none"/>
        </w:rPr>
        <w:t>新たな</w:t>
      </w:r>
      <w:r w:rsidR="00B6309B">
        <w:rPr>
          <w:rFonts w:ascii="ＭＳ 明朝" w:eastAsia="ＭＳ 明朝" w:hAnsi="ＭＳ 明朝" w:cs="ＭＳ Ｐゴシック" w:hint="eastAsia"/>
          <w:kern w:val="0"/>
          <w:szCs w:val="21"/>
          <w:lang w:val="en-US" w:eastAsia="ja-JP"/>
          <w14:ligatures w14:val="none"/>
        </w:rPr>
        <w:t>追求</w:t>
      </w:r>
      <w:r w:rsidRPr="00E156D8">
        <w:rPr>
          <w:rFonts w:ascii="ＭＳ 明朝" w:eastAsia="ＭＳ 明朝" w:hAnsi="ＭＳ 明朝" w:cs="ＭＳ Ｐゴシック"/>
          <w:kern w:val="0"/>
          <w:szCs w:val="21"/>
          <w:lang w:val="en-US" w:eastAsia="ja-JP"/>
          <w14:ligatures w14:val="none"/>
        </w:rPr>
        <w:t>の尊重。</w:t>
      </w:r>
    </w:p>
    <w:p w14:paraId="4EF42D5B" w14:textId="69134383" w:rsidR="00E156D8" w:rsidRPr="00E156D8" w:rsidRDefault="00E156D8" w:rsidP="00F81A27">
      <w:pPr>
        <w:widowControl/>
        <w:spacing w:before="100" w:beforeAutospacing="1" w:after="100" w:afterAutospacing="1"/>
        <w:ind w:firstLineChars="100" w:firstLine="210"/>
        <w:jc w:val="left"/>
        <w:rPr>
          <w:rFonts w:ascii="ＭＳ 明朝" w:eastAsia="ＭＳ 明朝" w:hAnsi="ＭＳ 明朝" w:cs="ＭＳ Ｐゴシック"/>
          <w:kern w:val="0"/>
          <w:szCs w:val="21"/>
          <w:lang w:val="en-US" w:eastAsia="ja-JP"/>
          <w14:ligatures w14:val="none"/>
        </w:rPr>
      </w:pPr>
      <w:r w:rsidRPr="00E156D8">
        <w:rPr>
          <w:rFonts w:ascii="ＭＳ 明朝" w:eastAsia="ＭＳ 明朝" w:hAnsi="ＭＳ 明朝" w:cs="ＭＳ Ｐゴシック"/>
          <w:i/>
          <w:iCs/>
          <w:kern w:val="0"/>
          <w:szCs w:val="21"/>
          <w:lang w:val="en-US" w:eastAsia="ja-JP"/>
          <w14:ligatures w14:val="none"/>
        </w:rPr>
        <w:t>この原則は、生活のあらゆる分野における機会や社会的便益への平等なアクセスを保障し、場合によっては</w:t>
      </w:r>
      <w:r w:rsidR="00B6309B">
        <w:rPr>
          <w:rFonts w:ascii="ＭＳ 明朝" w:eastAsia="ＭＳ 明朝" w:hAnsi="ＭＳ 明朝" w:cs="ＭＳ Ｐゴシック" w:hint="eastAsia"/>
          <w:i/>
          <w:iCs/>
          <w:kern w:val="0"/>
          <w:szCs w:val="21"/>
          <w:lang w:val="en-US" w:eastAsia="ja-JP"/>
          <w14:ligatures w14:val="none"/>
        </w:rPr>
        <w:t>積極的格差是正措置</w:t>
      </w:r>
      <w:r w:rsidRPr="00E156D8">
        <w:rPr>
          <w:rFonts w:ascii="ＭＳ 明朝" w:eastAsia="ＭＳ 明朝" w:hAnsi="ＭＳ 明朝" w:cs="ＭＳ Ｐゴシック"/>
          <w:i/>
          <w:iCs/>
          <w:kern w:val="0"/>
          <w:szCs w:val="21"/>
          <w:lang w:val="en-US" w:eastAsia="ja-JP"/>
          <w14:ligatures w14:val="none"/>
        </w:rPr>
        <w:t>を実施するとともに、高齢者が特に望み、かつ恩恵を受けることができるような機会を提供することで、</w:t>
      </w:r>
      <w:r w:rsidR="00FC4658">
        <w:rPr>
          <w:rFonts w:ascii="ＭＳ 明朝" w:eastAsia="ＭＳ 明朝" w:hAnsi="ＭＳ 明朝" w:cs="ＭＳ Ｐゴシック" w:hint="eastAsia"/>
          <w:i/>
          <w:iCs/>
          <w:kern w:val="0"/>
          <w:szCs w:val="21"/>
          <w:lang w:val="en-US" w:eastAsia="ja-JP"/>
          <w14:ligatures w14:val="none"/>
        </w:rPr>
        <w:t>運用</w:t>
      </w:r>
      <w:r w:rsidRPr="00E156D8">
        <w:rPr>
          <w:rFonts w:ascii="ＭＳ 明朝" w:eastAsia="ＭＳ 明朝" w:hAnsi="ＭＳ 明朝" w:cs="ＭＳ Ｐゴシック"/>
          <w:i/>
          <w:iCs/>
          <w:kern w:val="0"/>
          <w:szCs w:val="21"/>
          <w:lang w:val="en-US" w:eastAsia="ja-JP"/>
          <w14:ligatures w14:val="none"/>
        </w:rPr>
        <w:t>されるべきで</w:t>
      </w:r>
      <w:r w:rsidR="00461BF3">
        <w:rPr>
          <w:rFonts w:ascii="ＭＳ 明朝" w:eastAsia="ＭＳ 明朝" w:hAnsi="ＭＳ 明朝" w:cs="ＭＳ Ｐゴシック"/>
          <w:i/>
          <w:iCs/>
          <w:kern w:val="0"/>
          <w:szCs w:val="21"/>
          <w:lang w:val="en-US" w:eastAsia="ja-JP"/>
          <w14:ligatures w14:val="none"/>
        </w:rPr>
        <w:t>す</w:t>
      </w:r>
      <w:r w:rsidRPr="00E156D8">
        <w:rPr>
          <w:rFonts w:ascii="ＭＳ 明朝" w:eastAsia="ＭＳ 明朝" w:hAnsi="ＭＳ 明朝" w:cs="ＭＳ Ｐゴシック"/>
          <w:i/>
          <w:iCs/>
          <w:kern w:val="0"/>
          <w:szCs w:val="21"/>
          <w:lang w:val="en-US" w:eastAsia="ja-JP"/>
          <w14:ligatures w14:val="none"/>
        </w:rPr>
        <w:t>。</w:t>
      </w:r>
      <w:r w:rsidR="00FC4658">
        <w:rPr>
          <w:rFonts w:ascii="ＭＳ 明朝" w:eastAsia="ＭＳ 明朝" w:hAnsi="ＭＳ 明朝" w:cs="ＭＳ Ｐゴシック" w:hint="eastAsia"/>
          <w:i/>
          <w:iCs/>
          <w:kern w:val="0"/>
          <w:szCs w:val="21"/>
          <w:lang w:val="en-US" w:eastAsia="ja-JP"/>
          <w14:ligatures w14:val="none"/>
        </w:rPr>
        <w:t>後者の例として、</w:t>
      </w:r>
      <w:r w:rsidR="00FC4658" w:rsidRPr="00E156D8">
        <w:rPr>
          <w:rFonts w:ascii="ＭＳ 明朝" w:eastAsia="ＭＳ 明朝" w:hAnsi="ＭＳ 明朝" w:cs="ＭＳ Ｐゴシック"/>
          <w:i/>
          <w:iCs/>
          <w:kern w:val="0"/>
          <w:szCs w:val="21"/>
          <w:lang w:val="en-US" w:eastAsia="ja-JP"/>
          <w14:ligatures w14:val="none"/>
        </w:rPr>
        <w:t>退職後の</w:t>
      </w:r>
      <w:r w:rsidR="00FC4658">
        <w:rPr>
          <w:rFonts w:ascii="ＭＳ 明朝" w:eastAsia="ＭＳ 明朝" w:hAnsi="ＭＳ 明朝" w:cs="ＭＳ Ｐゴシック" w:hint="eastAsia"/>
          <w:i/>
          <w:iCs/>
          <w:kern w:val="0"/>
          <w:szCs w:val="21"/>
          <w:lang w:val="en-US" w:eastAsia="ja-JP"/>
          <w14:ligatures w14:val="none"/>
        </w:rPr>
        <w:t>指導者</w:t>
      </w:r>
      <w:r w:rsidR="00FC4658" w:rsidRPr="00E156D8">
        <w:rPr>
          <w:rFonts w:ascii="ＭＳ 明朝" w:eastAsia="ＭＳ 明朝" w:hAnsi="ＭＳ 明朝" w:cs="ＭＳ Ｐゴシック"/>
          <w:i/>
          <w:iCs/>
          <w:kern w:val="0"/>
          <w:szCs w:val="21"/>
          <w:lang w:val="en-US" w:eastAsia="ja-JP"/>
          <w14:ligatures w14:val="none"/>
        </w:rPr>
        <w:t>や名誉職としての活動、家事や</w:t>
      </w:r>
      <w:r w:rsidR="00FC4658">
        <w:rPr>
          <w:rFonts w:ascii="ＭＳ 明朝" w:eastAsia="ＭＳ 明朝" w:hAnsi="ＭＳ 明朝" w:cs="ＭＳ Ｐゴシック" w:hint="eastAsia"/>
          <w:i/>
          <w:iCs/>
          <w:kern w:val="0"/>
          <w:szCs w:val="21"/>
          <w:lang w:val="en-US" w:eastAsia="ja-JP"/>
          <w14:ligatures w14:val="none"/>
        </w:rPr>
        <w:t>交流の場が</w:t>
      </w:r>
      <w:r w:rsidR="00FC4658" w:rsidRPr="00E156D8">
        <w:rPr>
          <w:rFonts w:ascii="ＭＳ 明朝" w:eastAsia="ＭＳ 明朝" w:hAnsi="ＭＳ 明朝" w:cs="ＭＳ Ｐゴシック"/>
          <w:i/>
          <w:iCs/>
          <w:kern w:val="0"/>
          <w:szCs w:val="21"/>
          <w:lang w:val="en-US" w:eastAsia="ja-JP"/>
          <w14:ligatures w14:val="none"/>
        </w:rPr>
        <w:t>提供</w:t>
      </w:r>
      <w:r w:rsidR="00FC4658">
        <w:rPr>
          <w:rFonts w:ascii="ＭＳ 明朝" w:eastAsia="ＭＳ 明朝" w:hAnsi="ＭＳ 明朝" w:cs="ＭＳ Ｐゴシック" w:hint="eastAsia"/>
          <w:i/>
          <w:iCs/>
          <w:kern w:val="0"/>
          <w:szCs w:val="21"/>
          <w:lang w:val="en-US" w:eastAsia="ja-JP"/>
          <w14:ligatures w14:val="none"/>
        </w:rPr>
        <w:t>され</w:t>
      </w:r>
      <w:r w:rsidR="00FC4658" w:rsidRPr="00E156D8">
        <w:rPr>
          <w:rFonts w:ascii="ＭＳ 明朝" w:eastAsia="ＭＳ 明朝" w:hAnsi="ＭＳ 明朝" w:cs="ＭＳ Ｐゴシック"/>
          <w:i/>
          <w:iCs/>
          <w:kern w:val="0"/>
          <w:szCs w:val="21"/>
          <w:lang w:val="en-US" w:eastAsia="ja-JP"/>
          <w14:ligatures w14:val="none"/>
        </w:rPr>
        <w:t>、各人の意思や好みに応じて支援サービスを利用できる自主管理型の共同住宅など</w:t>
      </w:r>
      <w:r w:rsidR="00FC4658">
        <w:rPr>
          <w:rFonts w:ascii="ＭＳ 明朝" w:eastAsia="ＭＳ 明朝" w:hAnsi="ＭＳ 明朝" w:cs="ＭＳ Ｐゴシック" w:hint="eastAsia"/>
          <w:i/>
          <w:iCs/>
          <w:kern w:val="0"/>
          <w:szCs w:val="21"/>
          <w:lang w:val="en-US" w:eastAsia="ja-JP"/>
          <w14:ligatures w14:val="none"/>
        </w:rPr>
        <w:t>があります。</w:t>
      </w:r>
    </w:p>
    <w:p w14:paraId="087CDF0B" w14:textId="77777777" w:rsidR="00E156D8" w:rsidRPr="00E156D8" w:rsidRDefault="00E156D8" w:rsidP="00514949">
      <w:pPr>
        <w:widowControl/>
        <w:spacing w:before="100" w:beforeAutospacing="1" w:after="100" w:afterAutospacing="1"/>
        <w:ind w:leftChars="202" w:left="424"/>
        <w:jc w:val="left"/>
        <w:rPr>
          <w:rFonts w:ascii="ＭＳ 明朝" w:eastAsia="ＭＳ 明朝" w:hAnsi="ＭＳ 明朝" w:cs="ＭＳ Ｐゴシック"/>
          <w:kern w:val="0"/>
          <w:szCs w:val="21"/>
          <w:lang w:val="en-US" w:eastAsia="ja-JP"/>
          <w14:ligatures w14:val="none"/>
        </w:rPr>
      </w:pPr>
      <w:r w:rsidRPr="00E156D8">
        <w:rPr>
          <w:rFonts w:ascii="ＭＳ 明朝" w:eastAsia="ＭＳ 明朝" w:hAnsi="ＭＳ 明朝" w:cs="ＭＳ Ｐゴシック"/>
          <w:kern w:val="0"/>
          <w:szCs w:val="21"/>
          <w:lang w:val="en-US" w:eastAsia="ja-JP"/>
          <w14:ligatures w14:val="none"/>
        </w:rPr>
        <w:t>- アクセシビリティ、合理的配慮、および本人の意思や好みに応じた支援や援助の提供。</w:t>
      </w:r>
    </w:p>
    <w:p w14:paraId="39855A73" w14:textId="0A20802A" w:rsidR="00E156D8" w:rsidRPr="00E156D8" w:rsidRDefault="00E156D8" w:rsidP="00FC4658">
      <w:pPr>
        <w:widowControl/>
        <w:spacing w:before="100" w:beforeAutospacing="1" w:after="100" w:afterAutospacing="1"/>
        <w:ind w:firstLineChars="100" w:firstLine="210"/>
        <w:jc w:val="left"/>
        <w:rPr>
          <w:rFonts w:ascii="ＭＳ 明朝" w:eastAsia="ＭＳ 明朝" w:hAnsi="ＭＳ 明朝" w:cs="ＭＳ Ｐゴシック"/>
          <w:kern w:val="0"/>
          <w:szCs w:val="21"/>
          <w:lang w:val="en-US" w:eastAsia="ja-JP"/>
          <w14:ligatures w14:val="none"/>
        </w:rPr>
      </w:pPr>
      <w:r w:rsidRPr="00E156D8">
        <w:rPr>
          <w:rFonts w:ascii="ＭＳ 明朝" w:eastAsia="ＭＳ 明朝" w:hAnsi="ＭＳ 明朝" w:cs="ＭＳ Ｐゴシック"/>
          <w:i/>
          <w:iCs/>
          <w:kern w:val="0"/>
          <w:szCs w:val="21"/>
          <w:lang w:val="en-US" w:eastAsia="ja-JP"/>
          <w14:ligatures w14:val="none"/>
        </w:rPr>
        <w:lastRenderedPageBreak/>
        <w:t>これは、原則であると同時に</w:t>
      </w:r>
      <w:r w:rsidR="00FC4658" w:rsidRPr="00E156D8">
        <w:rPr>
          <w:rFonts w:ascii="ＭＳ 明朝" w:eastAsia="ＭＳ 明朝" w:hAnsi="ＭＳ 明朝" w:cs="ＭＳ Ｐゴシック"/>
          <w:i/>
          <w:iCs/>
          <w:kern w:val="0"/>
          <w:szCs w:val="21"/>
          <w:lang w:val="en-US" w:eastAsia="ja-JP"/>
          <w14:ligatures w14:val="none"/>
        </w:rPr>
        <w:t>実践されるべき</w:t>
      </w:r>
      <w:r w:rsidRPr="00E156D8">
        <w:rPr>
          <w:rFonts w:ascii="ＭＳ 明朝" w:eastAsia="ＭＳ 明朝" w:hAnsi="ＭＳ 明朝" w:cs="ＭＳ Ｐゴシック"/>
          <w:i/>
          <w:iCs/>
          <w:kern w:val="0"/>
          <w:szCs w:val="21"/>
          <w:lang w:val="en-US" w:eastAsia="ja-JP"/>
          <w14:ligatures w14:val="none"/>
        </w:rPr>
        <w:t>義務でも</w:t>
      </w:r>
      <w:r w:rsidR="00FC4658">
        <w:rPr>
          <w:rFonts w:ascii="ＭＳ 明朝" w:eastAsia="ＭＳ 明朝" w:hAnsi="ＭＳ 明朝" w:cs="ＭＳ Ｐゴシック" w:hint="eastAsia"/>
          <w:i/>
          <w:iCs/>
          <w:kern w:val="0"/>
          <w:szCs w:val="21"/>
          <w:lang w:val="en-US" w:eastAsia="ja-JP"/>
          <w14:ligatures w14:val="none"/>
        </w:rPr>
        <w:t>ありま</w:t>
      </w:r>
      <w:r w:rsidR="00461BF3">
        <w:rPr>
          <w:rFonts w:ascii="ＭＳ 明朝" w:eastAsia="ＭＳ 明朝" w:hAnsi="ＭＳ 明朝" w:cs="ＭＳ Ｐゴシック"/>
          <w:i/>
          <w:iCs/>
          <w:kern w:val="0"/>
          <w:szCs w:val="21"/>
          <w:lang w:val="en-US" w:eastAsia="ja-JP"/>
          <w14:ligatures w14:val="none"/>
        </w:rPr>
        <w:t>す</w:t>
      </w:r>
      <w:r w:rsidRPr="00E156D8">
        <w:rPr>
          <w:rFonts w:ascii="ＭＳ 明朝" w:eastAsia="ＭＳ 明朝" w:hAnsi="ＭＳ 明朝" w:cs="ＭＳ Ｐゴシック"/>
          <w:i/>
          <w:iCs/>
          <w:kern w:val="0"/>
          <w:szCs w:val="21"/>
          <w:lang w:val="en-US" w:eastAsia="ja-JP"/>
          <w14:ligatures w14:val="none"/>
        </w:rPr>
        <w:t>。高齢者の機能は、若年者とは異なることを認識すべきで</w:t>
      </w:r>
      <w:r w:rsidR="00461BF3">
        <w:rPr>
          <w:rFonts w:ascii="ＭＳ 明朝" w:eastAsia="ＭＳ 明朝" w:hAnsi="ＭＳ 明朝" w:cs="ＭＳ Ｐゴシック"/>
          <w:i/>
          <w:iCs/>
          <w:kern w:val="0"/>
          <w:szCs w:val="21"/>
          <w:lang w:val="en-US" w:eastAsia="ja-JP"/>
          <w14:ligatures w14:val="none"/>
        </w:rPr>
        <w:t>す</w:t>
      </w:r>
      <w:r w:rsidRPr="00E156D8">
        <w:rPr>
          <w:rFonts w:ascii="ＭＳ 明朝" w:eastAsia="ＭＳ 明朝" w:hAnsi="ＭＳ 明朝" w:cs="ＭＳ Ｐゴシック"/>
          <w:i/>
          <w:iCs/>
          <w:kern w:val="0"/>
          <w:szCs w:val="21"/>
          <w:lang w:val="en-US" w:eastAsia="ja-JP"/>
          <w14:ligatures w14:val="none"/>
        </w:rPr>
        <w:t>。これには、高齢になって</w:t>
      </w:r>
      <w:r w:rsidR="008D4B7C">
        <w:rPr>
          <w:rFonts w:ascii="ＭＳ 明朝" w:eastAsia="ＭＳ 明朝" w:hAnsi="ＭＳ 明朝" w:cs="ＭＳ Ｐゴシック" w:hint="eastAsia"/>
          <w:i/>
          <w:iCs/>
          <w:kern w:val="0"/>
          <w:szCs w:val="21"/>
          <w:lang w:val="en-US" w:eastAsia="ja-JP"/>
          <w14:ligatures w14:val="none"/>
        </w:rPr>
        <w:t>機能</w:t>
      </w:r>
      <w:r w:rsidRPr="00E156D8">
        <w:rPr>
          <w:rFonts w:ascii="ＭＳ 明朝" w:eastAsia="ＭＳ 明朝" w:hAnsi="ＭＳ 明朝" w:cs="ＭＳ Ｐゴシック"/>
          <w:i/>
          <w:iCs/>
          <w:kern w:val="0"/>
          <w:szCs w:val="21"/>
          <w:lang w:val="en-US" w:eastAsia="ja-JP"/>
          <w14:ligatures w14:val="none"/>
        </w:rPr>
        <w:t>障害や機能的多様性を</w:t>
      </w:r>
      <w:r w:rsidR="008D4B7C">
        <w:rPr>
          <w:rFonts w:ascii="ＭＳ 明朝" w:eastAsia="ＭＳ 明朝" w:hAnsi="ＭＳ 明朝" w:cs="ＭＳ Ｐゴシック" w:hint="eastAsia"/>
          <w:i/>
          <w:iCs/>
          <w:kern w:val="0"/>
          <w:szCs w:val="21"/>
          <w:lang w:val="en-US" w:eastAsia="ja-JP"/>
          <w14:ligatures w14:val="none"/>
        </w:rPr>
        <w:t>もった</w:t>
      </w:r>
      <w:r w:rsidRPr="00E156D8">
        <w:rPr>
          <w:rFonts w:ascii="ＭＳ 明朝" w:eastAsia="ＭＳ 明朝" w:hAnsi="ＭＳ 明朝" w:cs="ＭＳ Ｐゴシック"/>
          <w:i/>
          <w:iCs/>
          <w:kern w:val="0"/>
          <w:szCs w:val="21"/>
          <w:lang w:val="en-US" w:eastAsia="ja-JP"/>
          <w14:ligatures w14:val="none"/>
        </w:rPr>
        <w:t>人、あるいは</w:t>
      </w:r>
      <w:r w:rsidR="008D4B7C">
        <w:rPr>
          <w:rFonts w:ascii="ＭＳ 明朝" w:eastAsia="ＭＳ 明朝" w:hAnsi="ＭＳ 明朝" w:cs="ＭＳ Ｐゴシック" w:hint="eastAsia"/>
          <w:i/>
          <w:iCs/>
          <w:kern w:val="0"/>
          <w:szCs w:val="21"/>
          <w:lang w:val="en-US" w:eastAsia="ja-JP"/>
          <w14:ligatures w14:val="none"/>
        </w:rPr>
        <w:t>機能</w:t>
      </w:r>
      <w:r w:rsidRPr="00E156D8">
        <w:rPr>
          <w:rFonts w:ascii="ＭＳ 明朝" w:eastAsia="ＭＳ 明朝" w:hAnsi="ＭＳ 明朝" w:cs="ＭＳ Ｐゴシック"/>
          <w:i/>
          <w:iCs/>
          <w:kern w:val="0"/>
          <w:szCs w:val="21"/>
          <w:lang w:val="en-US" w:eastAsia="ja-JP"/>
          <w14:ligatures w14:val="none"/>
        </w:rPr>
        <w:t>障害や機能的多様性</w:t>
      </w:r>
      <w:r w:rsidR="00E66060">
        <w:rPr>
          <w:rFonts w:ascii="ＭＳ 明朝" w:eastAsia="ＭＳ 明朝" w:hAnsi="ＭＳ 明朝" w:cs="ＭＳ Ｐゴシック"/>
          <w:i/>
          <w:iCs/>
          <w:kern w:val="0"/>
          <w:szCs w:val="21"/>
          <w:lang w:val="en-US" w:eastAsia="ja-JP"/>
          <w14:ligatures w14:val="none"/>
        </w:rPr>
        <w:t>のある</w:t>
      </w:r>
      <w:r w:rsidR="008D4B7C">
        <w:rPr>
          <w:rFonts w:ascii="ＭＳ 明朝" w:eastAsia="ＭＳ 明朝" w:hAnsi="ＭＳ 明朝" w:cs="ＭＳ Ｐゴシック" w:hint="eastAsia"/>
          <w:i/>
          <w:iCs/>
          <w:kern w:val="0"/>
          <w:szCs w:val="21"/>
          <w:lang w:val="en-US" w:eastAsia="ja-JP"/>
          <w14:ligatures w14:val="none"/>
        </w:rPr>
        <w:t>人</w:t>
      </w:r>
      <w:r w:rsidRPr="00E156D8">
        <w:rPr>
          <w:rFonts w:ascii="ＭＳ 明朝" w:eastAsia="ＭＳ 明朝" w:hAnsi="ＭＳ 明朝" w:cs="ＭＳ Ｐゴシック"/>
          <w:i/>
          <w:iCs/>
          <w:kern w:val="0"/>
          <w:szCs w:val="21"/>
          <w:lang w:val="en-US" w:eastAsia="ja-JP"/>
          <w14:ligatures w14:val="none"/>
        </w:rPr>
        <w:t>として</w:t>
      </w:r>
      <w:r w:rsidR="008D4B7C">
        <w:rPr>
          <w:rFonts w:ascii="ＭＳ 明朝" w:eastAsia="ＭＳ 明朝" w:hAnsi="ＭＳ 明朝" w:cs="ＭＳ Ｐゴシック" w:hint="eastAsia"/>
          <w:i/>
          <w:iCs/>
          <w:kern w:val="0"/>
          <w:szCs w:val="21"/>
          <w:lang w:val="en-US" w:eastAsia="ja-JP"/>
          <w14:ligatures w14:val="none"/>
        </w:rPr>
        <w:t>年をとった</w:t>
      </w:r>
      <w:r w:rsidRPr="00E156D8">
        <w:rPr>
          <w:rFonts w:ascii="ＭＳ 明朝" w:eastAsia="ＭＳ 明朝" w:hAnsi="ＭＳ 明朝" w:cs="ＭＳ Ｐゴシック"/>
          <w:i/>
          <w:iCs/>
          <w:kern w:val="0"/>
          <w:szCs w:val="21"/>
          <w:lang w:val="en-US" w:eastAsia="ja-JP"/>
          <w14:ligatures w14:val="none"/>
        </w:rPr>
        <w:t>人も含まれ</w:t>
      </w:r>
      <w:r w:rsidR="008D4B7C">
        <w:rPr>
          <w:rFonts w:ascii="ＭＳ 明朝" w:eastAsia="ＭＳ 明朝" w:hAnsi="ＭＳ 明朝" w:cs="ＭＳ Ｐゴシック" w:hint="eastAsia"/>
          <w:i/>
          <w:iCs/>
          <w:kern w:val="0"/>
          <w:szCs w:val="21"/>
          <w:lang w:val="en-US" w:eastAsia="ja-JP"/>
          <w14:ligatures w14:val="none"/>
        </w:rPr>
        <w:t>ます</w:t>
      </w:r>
      <w:r w:rsidRPr="00E156D8">
        <w:rPr>
          <w:rFonts w:ascii="ＭＳ 明朝" w:eastAsia="ＭＳ 明朝" w:hAnsi="ＭＳ 明朝" w:cs="ＭＳ Ｐゴシック"/>
          <w:i/>
          <w:iCs/>
          <w:kern w:val="0"/>
          <w:szCs w:val="21"/>
          <w:lang w:val="en-US" w:eastAsia="ja-JP"/>
          <w14:ligatures w14:val="none"/>
        </w:rPr>
        <w:t>。いかなる高齢者に対しても、実際の、あるいは</w:t>
      </w:r>
      <w:r w:rsidR="008D4B7C">
        <w:rPr>
          <w:rFonts w:ascii="ＭＳ 明朝" w:eastAsia="ＭＳ 明朝" w:hAnsi="ＭＳ 明朝" w:cs="ＭＳ Ｐゴシック" w:hint="eastAsia"/>
          <w:i/>
          <w:iCs/>
          <w:kern w:val="0"/>
          <w:szCs w:val="21"/>
          <w:lang w:val="en-US" w:eastAsia="ja-JP"/>
          <w14:ligatures w14:val="none"/>
        </w:rPr>
        <w:t>あると思われた機能</w:t>
      </w:r>
      <w:r w:rsidRPr="00E156D8">
        <w:rPr>
          <w:rFonts w:ascii="ＭＳ 明朝" w:eastAsia="ＭＳ 明朝" w:hAnsi="ＭＳ 明朝" w:cs="ＭＳ Ｐゴシック"/>
          <w:i/>
          <w:iCs/>
          <w:kern w:val="0"/>
          <w:szCs w:val="21"/>
          <w:lang w:val="en-US" w:eastAsia="ja-JP"/>
          <w14:ligatures w14:val="none"/>
        </w:rPr>
        <w:t>障害に基づく直接的または間接的な差別があってはな</w:t>
      </w:r>
      <w:r w:rsidR="008D4B7C">
        <w:rPr>
          <w:rFonts w:ascii="ＭＳ 明朝" w:eastAsia="ＭＳ 明朝" w:hAnsi="ＭＳ 明朝" w:cs="ＭＳ Ｐゴシック" w:hint="eastAsia"/>
          <w:i/>
          <w:iCs/>
          <w:kern w:val="0"/>
          <w:szCs w:val="21"/>
          <w:lang w:val="en-US" w:eastAsia="ja-JP"/>
          <w14:ligatures w14:val="none"/>
        </w:rPr>
        <w:t>りません</w:t>
      </w:r>
      <w:r w:rsidRPr="00E156D8">
        <w:rPr>
          <w:rFonts w:ascii="ＭＳ 明朝" w:eastAsia="ＭＳ 明朝" w:hAnsi="ＭＳ 明朝" w:cs="ＭＳ Ｐゴシック"/>
          <w:i/>
          <w:iCs/>
          <w:kern w:val="0"/>
          <w:szCs w:val="21"/>
          <w:lang w:val="en-US" w:eastAsia="ja-JP"/>
          <w14:ligatures w14:val="none"/>
        </w:rPr>
        <w:t>。</w:t>
      </w:r>
      <w:r w:rsidR="00FC4658">
        <w:rPr>
          <w:rFonts w:ascii="ＭＳ 明朝" w:eastAsia="ＭＳ 明朝" w:hAnsi="ＭＳ 明朝" w:cs="ＭＳ Ｐゴシック" w:hint="eastAsia"/>
          <w:i/>
          <w:iCs/>
          <w:kern w:val="0"/>
          <w:szCs w:val="21"/>
          <w:lang w:val="en-US" w:eastAsia="ja-JP"/>
          <w14:ligatures w14:val="none"/>
        </w:rPr>
        <w:t xml:space="preserve">　</w:t>
      </w:r>
    </w:p>
    <w:p w14:paraId="63C6D7D7" w14:textId="52B12CC7" w:rsidR="00E156D8" w:rsidRPr="00E156D8" w:rsidRDefault="00E156D8" w:rsidP="00514949">
      <w:pPr>
        <w:widowControl/>
        <w:spacing w:before="100" w:beforeAutospacing="1" w:after="100" w:afterAutospacing="1"/>
        <w:ind w:leftChars="202" w:left="424"/>
        <w:jc w:val="left"/>
        <w:rPr>
          <w:rFonts w:ascii="ＭＳ 明朝" w:eastAsia="ＭＳ 明朝" w:hAnsi="ＭＳ 明朝" w:cs="ＭＳ Ｐゴシック"/>
          <w:kern w:val="0"/>
          <w:szCs w:val="21"/>
          <w:lang w:val="en-US" w:eastAsia="ja-JP"/>
          <w14:ligatures w14:val="none"/>
        </w:rPr>
      </w:pPr>
      <w:r w:rsidRPr="00E156D8">
        <w:rPr>
          <w:rFonts w:ascii="ＭＳ 明朝" w:eastAsia="ＭＳ 明朝" w:hAnsi="ＭＳ 明朝" w:cs="ＭＳ Ｐゴシック"/>
          <w:kern w:val="0"/>
          <w:szCs w:val="21"/>
          <w:lang w:val="en-US" w:eastAsia="ja-JP"/>
          <w14:ligatures w14:val="none"/>
        </w:rPr>
        <w:t xml:space="preserve">- </w:t>
      </w:r>
      <w:r w:rsidR="008D4B7C" w:rsidRPr="00E156D8">
        <w:rPr>
          <w:rFonts w:ascii="ＭＳ 明朝" w:eastAsia="ＭＳ 明朝" w:hAnsi="ＭＳ 明朝" w:cs="ＭＳ Ｐゴシック"/>
          <w:kern w:val="0"/>
          <w:szCs w:val="21"/>
          <w:lang w:val="en-US" w:eastAsia="ja-JP"/>
          <w14:ligatures w14:val="none"/>
        </w:rPr>
        <w:t>高齢者の権利に関するあらゆる事項に</w:t>
      </w:r>
      <w:r w:rsidR="008D4B7C">
        <w:rPr>
          <w:rFonts w:ascii="ＭＳ 明朝" w:eastAsia="ＭＳ 明朝" w:hAnsi="ＭＳ 明朝" w:cs="ＭＳ Ｐゴシック" w:hint="eastAsia"/>
          <w:kern w:val="0"/>
          <w:szCs w:val="21"/>
          <w:lang w:val="en-US" w:eastAsia="ja-JP"/>
          <w14:ligatures w14:val="none"/>
        </w:rPr>
        <w:t>おける</w:t>
      </w:r>
      <w:r w:rsidR="008D4B7C" w:rsidRPr="00E156D8">
        <w:rPr>
          <w:rFonts w:ascii="ＭＳ 明朝" w:eastAsia="ＭＳ 明朝" w:hAnsi="ＭＳ 明朝" w:cs="ＭＳ Ｐゴシック"/>
          <w:kern w:val="0"/>
          <w:szCs w:val="21"/>
          <w:lang w:val="en-US" w:eastAsia="ja-JP"/>
          <w14:ligatures w14:val="none"/>
        </w:rPr>
        <w:t>交差性。</w:t>
      </w:r>
      <w:r w:rsidRPr="00E156D8">
        <w:rPr>
          <w:rFonts w:ascii="ＭＳ 明朝" w:eastAsia="ＭＳ 明朝" w:hAnsi="ＭＳ 明朝" w:cs="ＭＳ Ｐゴシック"/>
          <w:kern w:val="0"/>
          <w:szCs w:val="21"/>
          <w:lang w:val="en-US" w:eastAsia="ja-JP"/>
          <w14:ligatures w14:val="none"/>
        </w:rPr>
        <w:t>性およびジェンダーの視点、障害の視点、先住民族、性的指向、社会階級、文化的多様性を含</w:t>
      </w:r>
      <w:r w:rsidR="008D4B7C">
        <w:rPr>
          <w:rFonts w:ascii="ＭＳ 明朝" w:eastAsia="ＭＳ 明朝" w:hAnsi="ＭＳ 明朝" w:cs="ＭＳ Ｐゴシック" w:hint="eastAsia"/>
          <w:kern w:val="0"/>
          <w:szCs w:val="21"/>
          <w:lang w:val="en-US" w:eastAsia="ja-JP"/>
          <w14:ligatures w14:val="none"/>
        </w:rPr>
        <w:t>みます。</w:t>
      </w:r>
    </w:p>
    <w:p w14:paraId="5E532D64" w14:textId="4A584553" w:rsidR="00E156D8" w:rsidRPr="00E156D8" w:rsidRDefault="00E156D8" w:rsidP="00F81A27">
      <w:pPr>
        <w:widowControl/>
        <w:spacing w:before="100" w:beforeAutospacing="1" w:after="100" w:afterAutospacing="1"/>
        <w:ind w:firstLineChars="100" w:firstLine="210"/>
        <w:jc w:val="left"/>
        <w:rPr>
          <w:rFonts w:ascii="ＭＳ 明朝" w:eastAsia="ＭＳ 明朝" w:hAnsi="ＭＳ 明朝" w:cs="ＭＳ Ｐゴシック"/>
          <w:kern w:val="0"/>
          <w:szCs w:val="21"/>
          <w:lang w:val="en-US" w:eastAsia="ja-JP"/>
          <w14:ligatures w14:val="none"/>
        </w:rPr>
      </w:pPr>
      <w:r w:rsidRPr="00E156D8">
        <w:rPr>
          <w:rFonts w:ascii="ＭＳ 明朝" w:eastAsia="ＭＳ 明朝" w:hAnsi="ＭＳ 明朝" w:cs="ＭＳ Ｐゴシック"/>
          <w:i/>
          <w:iCs/>
          <w:kern w:val="0"/>
          <w:szCs w:val="21"/>
          <w:lang w:val="en-US" w:eastAsia="ja-JP"/>
          <w14:ligatures w14:val="none"/>
        </w:rPr>
        <w:t>この原則は、高齢者の多様性を認識するもので</w:t>
      </w:r>
      <w:r w:rsidR="00461BF3">
        <w:rPr>
          <w:rFonts w:ascii="ＭＳ 明朝" w:eastAsia="ＭＳ 明朝" w:hAnsi="ＭＳ 明朝" w:cs="ＭＳ Ｐゴシック"/>
          <w:i/>
          <w:iCs/>
          <w:kern w:val="0"/>
          <w:szCs w:val="21"/>
          <w:lang w:val="en-US" w:eastAsia="ja-JP"/>
          <w14:ligatures w14:val="none"/>
        </w:rPr>
        <w:t>す</w:t>
      </w:r>
      <w:r w:rsidRPr="00E156D8">
        <w:rPr>
          <w:rFonts w:ascii="ＭＳ 明朝" w:eastAsia="ＭＳ 明朝" w:hAnsi="ＭＳ 明朝" w:cs="ＭＳ Ｐゴシック"/>
          <w:i/>
          <w:iCs/>
          <w:kern w:val="0"/>
          <w:szCs w:val="21"/>
          <w:lang w:val="en-US" w:eastAsia="ja-JP"/>
          <w14:ligatures w14:val="none"/>
        </w:rPr>
        <w:t>。</w:t>
      </w:r>
    </w:p>
    <w:p w14:paraId="2585FC3A" w14:textId="4B3172C7" w:rsidR="00E156D8" w:rsidRPr="00E156D8" w:rsidRDefault="00E156D8" w:rsidP="00E156D8">
      <w:pPr>
        <w:widowControl/>
        <w:spacing w:before="100" w:beforeAutospacing="1" w:after="100" w:afterAutospacing="1"/>
        <w:jc w:val="left"/>
        <w:rPr>
          <w:rFonts w:ascii="BIZ UDゴシック" w:eastAsia="BIZ UDゴシック" w:hAnsi="BIZ UDゴシック" w:cs="ＭＳ Ｐゴシック"/>
          <w:kern w:val="0"/>
          <w:szCs w:val="21"/>
          <w:lang w:val="en-US" w:eastAsia="ja-JP"/>
          <w14:ligatures w14:val="none"/>
        </w:rPr>
      </w:pPr>
      <w:r w:rsidRPr="00E156D8">
        <w:rPr>
          <w:rFonts w:ascii="BIZ UDゴシック" w:eastAsia="BIZ UDゴシック" w:hAnsi="BIZ UDゴシック" w:cs="ＭＳ Ｐゴシック"/>
          <w:kern w:val="0"/>
          <w:szCs w:val="21"/>
          <w:u w:val="single"/>
          <w:lang w:val="en-US" w:eastAsia="ja-JP"/>
          <w14:ligatures w14:val="none"/>
        </w:rPr>
        <w:t>格差</w:t>
      </w:r>
    </w:p>
    <w:p w14:paraId="202A0D8C" w14:textId="1F63C6F9" w:rsidR="00E156D8" w:rsidRPr="00E156D8" w:rsidRDefault="008D4B7C" w:rsidP="00F81A27">
      <w:pPr>
        <w:widowControl/>
        <w:spacing w:before="100" w:beforeAutospacing="1" w:after="100" w:afterAutospacing="1"/>
        <w:ind w:firstLineChars="100" w:firstLine="210"/>
        <w:jc w:val="left"/>
        <w:rPr>
          <w:rFonts w:ascii="ＭＳ 明朝" w:eastAsia="ＭＳ 明朝" w:hAnsi="ＭＳ 明朝" w:cs="ＭＳ Ｐゴシック"/>
          <w:kern w:val="0"/>
          <w:szCs w:val="21"/>
          <w:lang w:val="en-US" w:eastAsia="ja-JP"/>
          <w14:ligatures w14:val="none"/>
        </w:rPr>
      </w:pPr>
      <w:r>
        <w:rPr>
          <w:rFonts w:ascii="ＭＳ 明朝" w:eastAsia="ＭＳ 明朝" w:hAnsi="ＭＳ 明朝" w:cs="ＭＳ Ｐゴシック" w:hint="eastAsia"/>
          <w:kern w:val="0"/>
          <w:szCs w:val="21"/>
          <w:lang w:val="en-US" w:eastAsia="ja-JP"/>
          <w14:ligatures w14:val="none"/>
        </w:rPr>
        <w:t>この</w:t>
      </w:r>
      <w:r w:rsidR="00E156D8" w:rsidRPr="00E156D8">
        <w:rPr>
          <w:rFonts w:ascii="ＭＳ 明朝" w:eastAsia="ＭＳ 明朝" w:hAnsi="ＭＳ 明朝" w:cs="ＭＳ Ｐゴシック"/>
          <w:kern w:val="0"/>
          <w:szCs w:val="21"/>
          <w:lang w:val="en-US" w:eastAsia="ja-JP"/>
          <w14:ligatures w14:val="none"/>
        </w:rPr>
        <w:t>条約は、高齢者に既存のすべての権利を一般的に保障するだけでなく、以下の3種類の</w:t>
      </w:r>
      <w:r>
        <w:rPr>
          <w:rFonts w:ascii="ＭＳ 明朝" w:eastAsia="ＭＳ 明朝" w:hAnsi="ＭＳ 明朝" w:cs="ＭＳ Ｐゴシック" w:hint="eastAsia"/>
          <w:kern w:val="0"/>
          <w:szCs w:val="21"/>
          <w:lang w:val="en-US" w:eastAsia="ja-JP"/>
          <w14:ligatures w14:val="none"/>
        </w:rPr>
        <w:t>欠陥</w:t>
      </w:r>
      <w:r w:rsidR="00E156D8" w:rsidRPr="00E156D8">
        <w:rPr>
          <w:rFonts w:ascii="ＭＳ 明朝" w:eastAsia="ＭＳ 明朝" w:hAnsi="ＭＳ 明朝" w:cs="ＭＳ Ｐゴシック"/>
          <w:kern w:val="0"/>
          <w:szCs w:val="21"/>
          <w:lang w:val="en-US" w:eastAsia="ja-JP"/>
          <w14:ligatures w14:val="none"/>
        </w:rPr>
        <w:t>を特定し、これに対処することを目指すべきで</w:t>
      </w:r>
      <w:r w:rsidR="00461BF3">
        <w:rPr>
          <w:rFonts w:ascii="ＭＳ 明朝" w:eastAsia="ＭＳ 明朝" w:hAnsi="ＭＳ 明朝" w:cs="ＭＳ Ｐゴシック"/>
          <w:kern w:val="0"/>
          <w:szCs w:val="21"/>
          <w:lang w:val="en-US" w:eastAsia="ja-JP"/>
          <w14:ligatures w14:val="none"/>
        </w:rPr>
        <w:t>す</w:t>
      </w:r>
      <w:r w:rsidR="00E156D8" w:rsidRPr="00E156D8">
        <w:rPr>
          <w:rFonts w:ascii="ＭＳ 明朝" w:eastAsia="ＭＳ 明朝" w:hAnsi="ＭＳ 明朝" w:cs="ＭＳ Ｐゴシック"/>
          <w:kern w:val="0"/>
          <w:szCs w:val="21"/>
          <w:lang w:val="en-US" w:eastAsia="ja-JP"/>
          <w14:ligatures w14:val="none"/>
        </w:rPr>
        <w:t>：</w:t>
      </w:r>
    </w:p>
    <w:p w14:paraId="08566A7C" w14:textId="41802043" w:rsidR="00E156D8" w:rsidRPr="00E156D8" w:rsidRDefault="00E156D8" w:rsidP="00F81A27">
      <w:pPr>
        <w:widowControl/>
        <w:spacing w:before="100" w:beforeAutospacing="1" w:after="100" w:afterAutospacing="1"/>
        <w:ind w:leftChars="-135" w:hangingChars="135" w:hanging="283"/>
        <w:jc w:val="left"/>
        <w:rPr>
          <w:rFonts w:ascii="ＭＳ 明朝" w:eastAsia="ＭＳ 明朝" w:hAnsi="ＭＳ 明朝" w:cs="ＭＳ Ｐゴシック"/>
          <w:kern w:val="0"/>
          <w:szCs w:val="21"/>
          <w:lang w:val="en-US" w:eastAsia="ja-JP"/>
          <w14:ligatures w14:val="none"/>
        </w:rPr>
      </w:pPr>
      <w:r w:rsidRPr="00E156D8">
        <w:rPr>
          <w:rFonts w:ascii="ＭＳ 明朝" w:eastAsia="ＭＳ 明朝" w:hAnsi="ＭＳ 明朝" w:cs="ＭＳ Ｐゴシック"/>
          <w:kern w:val="0"/>
          <w:szCs w:val="21"/>
          <w:lang w:val="en-US" w:eastAsia="ja-JP"/>
          <w14:ligatures w14:val="none"/>
        </w:rPr>
        <w:t>1) 高齢者が既存の権利の享受および行使において直接的または間接的に差別を受けている場合、問題となっている権利を特定し、差別を禁止するとともに、高齢者が平等に権利を享受・行使できるよう、国家の具体的な義務を規定</w:t>
      </w:r>
      <w:r w:rsidR="008D4B7C">
        <w:rPr>
          <w:rFonts w:ascii="ＭＳ 明朝" w:eastAsia="ＭＳ 明朝" w:hAnsi="ＭＳ 明朝" w:cs="ＭＳ Ｐゴシック" w:hint="eastAsia"/>
          <w:kern w:val="0"/>
          <w:szCs w:val="21"/>
          <w:lang w:val="en-US" w:eastAsia="ja-JP"/>
          <w14:ligatures w14:val="none"/>
        </w:rPr>
        <w:t>して</w:t>
      </w:r>
      <w:r w:rsidRPr="00E156D8">
        <w:rPr>
          <w:rFonts w:ascii="ＭＳ 明朝" w:eastAsia="ＭＳ 明朝" w:hAnsi="ＭＳ 明朝" w:cs="ＭＳ Ｐゴシック"/>
          <w:kern w:val="0"/>
          <w:szCs w:val="21"/>
          <w:lang w:val="en-US" w:eastAsia="ja-JP"/>
          <w14:ligatures w14:val="none"/>
        </w:rPr>
        <w:t>その問題に対処すべきで</w:t>
      </w:r>
      <w:r w:rsidR="00461BF3">
        <w:rPr>
          <w:rFonts w:ascii="ＭＳ 明朝" w:eastAsia="ＭＳ 明朝" w:hAnsi="ＭＳ 明朝" w:cs="ＭＳ Ｐゴシック"/>
          <w:kern w:val="0"/>
          <w:szCs w:val="21"/>
          <w:lang w:val="en-US" w:eastAsia="ja-JP"/>
          <w14:ligatures w14:val="none"/>
        </w:rPr>
        <w:t>す</w:t>
      </w:r>
      <w:r w:rsidRPr="00E156D8">
        <w:rPr>
          <w:rFonts w:ascii="ＭＳ 明朝" w:eastAsia="ＭＳ 明朝" w:hAnsi="ＭＳ 明朝" w:cs="ＭＳ Ｐゴシック"/>
          <w:kern w:val="0"/>
          <w:szCs w:val="21"/>
          <w:lang w:val="en-US" w:eastAsia="ja-JP"/>
          <w14:ligatures w14:val="none"/>
        </w:rPr>
        <w:t>。</w:t>
      </w:r>
    </w:p>
    <w:p w14:paraId="6D2B91C5" w14:textId="77777777" w:rsidR="00A4445E" w:rsidRDefault="00E156D8" w:rsidP="00A4445E">
      <w:pPr>
        <w:widowControl/>
        <w:spacing w:before="100" w:beforeAutospacing="1" w:after="100" w:afterAutospacing="1"/>
        <w:ind w:leftChars="1" w:left="424" w:hangingChars="201" w:hanging="422"/>
        <w:jc w:val="left"/>
        <w:rPr>
          <w:rFonts w:ascii="ＭＳ 明朝" w:eastAsia="ＭＳ 明朝" w:hAnsi="ＭＳ 明朝" w:cs="ＭＳ Ｐゴシック"/>
          <w:kern w:val="0"/>
          <w:szCs w:val="21"/>
          <w:lang w:val="en-US" w:eastAsia="ja-JP"/>
          <w14:ligatures w14:val="none"/>
        </w:rPr>
      </w:pPr>
      <w:r w:rsidRPr="00E156D8">
        <w:rPr>
          <w:rFonts w:ascii="ＭＳ 明朝" w:eastAsia="ＭＳ 明朝" w:hAnsi="ＭＳ 明朝" w:cs="ＭＳ Ｐゴシック"/>
          <w:kern w:val="0"/>
          <w:szCs w:val="21"/>
          <w:lang w:val="en-US" w:eastAsia="ja-JP"/>
          <w14:ligatures w14:val="none"/>
        </w:rPr>
        <w:t>例：</w:t>
      </w:r>
    </w:p>
    <w:p w14:paraId="0AAD8CCF" w14:textId="4728607A" w:rsidR="00E156D8" w:rsidRPr="00E156D8" w:rsidRDefault="00E156D8" w:rsidP="00A4445E">
      <w:pPr>
        <w:widowControl/>
        <w:spacing w:before="100" w:beforeAutospacing="1" w:after="100" w:afterAutospacing="1"/>
        <w:ind w:leftChars="201" w:left="422" w:firstLine="2"/>
        <w:jc w:val="left"/>
        <w:rPr>
          <w:rFonts w:ascii="ＭＳ 明朝" w:eastAsia="ＭＳ 明朝" w:hAnsi="ＭＳ 明朝" w:cs="ＭＳ Ｐゴシック"/>
          <w:kern w:val="0"/>
          <w:szCs w:val="21"/>
          <w:lang w:val="en-US" w:eastAsia="ja-JP"/>
          <w14:ligatures w14:val="none"/>
        </w:rPr>
      </w:pPr>
      <w:r w:rsidRPr="00E156D8">
        <w:rPr>
          <w:rFonts w:ascii="ＭＳ 明朝" w:eastAsia="ＭＳ 明朝" w:hAnsi="ＭＳ 明朝" w:cs="ＭＳ Ｐゴシック"/>
          <w:kern w:val="0"/>
          <w:szCs w:val="21"/>
          <w:lang w:val="en-US" w:eastAsia="ja-JP"/>
          <w14:ligatures w14:val="none"/>
        </w:rPr>
        <w:t>• 国は、医療における年齢に基づく差別、特にトリアージに基づく高齢者へのサービス提供の拒否（すなわち、高齢者に有益であるにもかかわらず、年齢を理由にサービスを拒否すること）を禁止し、防止する義務を負うべきで</w:t>
      </w:r>
      <w:r w:rsidR="00461BF3">
        <w:rPr>
          <w:rFonts w:ascii="ＭＳ 明朝" w:eastAsia="ＭＳ 明朝" w:hAnsi="ＭＳ 明朝" w:cs="ＭＳ Ｐゴシック"/>
          <w:kern w:val="0"/>
          <w:szCs w:val="21"/>
          <w:lang w:val="en-US" w:eastAsia="ja-JP"/>
          <w14:ligatures w14:val="none"/>
        </w:rPr>
        <w:t>す</w:t>
      </w:r>
      <w:r w:rsidRPr="00E156D8">
        <w:rPr>
          <w:rFonts w:ascii="ＭＳ 明朝" w:eastAsia="ＭＳ 明朝" w:hAnsi="ＭＳ 明朝" w:cs="ＭＳ Ｐゴシック"/>
          <w:kern w:val="0"/>
          <w:szCs w:val="21"/>
          <w:lang w:val="en-US" w:eastAsia="ja-JP"/>
          <w14:ligatures w14:val="none"/>
        </w:rPr>
        <w:t>。</w:t>
      </w:r>
    </w:p>
    <w:p w14:paraId="3EFF98DF" w14:textId="6FF2B3A6" w:rsidR="00E156D8" w:rsidRPr="00E156D8" w:rsidRDefault="00E156D8" w:rsidP="00514949">
      <w:pPr>
        <w:widowControl/>
        <w:spacing w:before="100" w:beforeAutospacing="1" w:after="100" w:afterAutospacing="1"/>
        <w:ind w:leftChars="202" w:left="424"/>
        <w:jc w:val="left"/>
        <w:rPr>
          <w:rFonts w:ascii="ＭＳ 明朝" w:eastAsia="ＭＳ 明朝" w:hAnsi="ＭＳ 明朝" w:cs="ＭＳ Ｐゴシック"/>
          <w:kern w:val="0"/>
          <w:szCs w:val="21"/>
          <w:lang w:val="en-US" w:eastAsia="ja-JP"/>
          <w14:ligatures w14:val="none"/>
        </w:rPr>
      </w:pPr>
      <w:r w:rsidRPr="00E156D8">
        <w:rPr>
          <w:rFonts w:ascii="ＭＳ 明朝" w:eastAsia="ＭＳ 明朝" w:hAnsi="ＭＳ 明朝" w:cs="ＭＳ Ｐゴシック"/>
          <w:kern w:val="0"/>
          <w:szCs w:val="21"/>
          <w:lang w:val="en-US" w:eastAsia="ja-JP"/>
          <w14:ligatures w14:val="none"/>
        </w:rPr>
        <w:t>• 国は、地域社会で</w:t>
      </w:r>
      <w:r w:rsidR="00762A96">
        <w:rPr>
          <w:rFonts w:ascii="ＭＳ 明朝" w:eastAsia="ＭＳ 明朝" w:hAnsi="ＭＳ 明朝" w:cs="ＭＳ Ｐゴシック" w:hint="eastAsia"/>
          <w:kern w:val="0"/>
          <w:szCs w:val="21"/>
          <w:lang w:val="en-US" w:eastAsia="ja-JP"/>
          <w14:ligatures w14:val="none"/>
        </w:rPr>
        <w:t>独立</w:t>
      </w:r>
      <w:r w:rsidRPr="00E156D8">
        <w:rPr>
          <w:rFonts w:ascii="ＭＳ 明朝" w:eastAsia="ＭＳ 明朝" w:hAnsi="ＭＳ 明朝" w:cs="ＭＳ Ｐゴシック"/>
          <w:kern w:val="0"/>
          <w:szCs w:val="21"/>
          <w:lang w:val="en-US" w:eastAsia="ja-JP"/>
          <w14:ligatures w14:val="none"/>
        </w:rPr>
        <w:t>した生活を送るために必要なパーソナルアシスタンスやその他の支援を含め、</w:t>
      </w:r>
      <w:r w:rsidR="00A4445E">
        <w:rPr>
          <w:rFonts w:ascii="ＭＳ 明朝" w:eastAsia="ＭＳ 明朝" w:hAnsi="ＭＳ 明朝" w:cs="ＭＳ Ｐゴシック"/>
          <w:kern w:val="0"/>
          <w:szCs w:val="21"/>
          <w:lang w:val="en-US" w:eastAsia="ja-JP"/>
          <w14:ligatures w14:val="none"/>
        </w:rPr>
        <w:t>障害のある人</w:t>
      </w:r>
      <w:r w:rsidRPr="00E156D8">
        <w:rPr>
          <w:rFonts w:ascii="ＭＳ 明朝" w:eastAsia="ＭＳ 明朝" w:hAnsi="ＭＳ 明朝" w:cs="ＭＳ Ｐゴシック"/>
          <w:kern w:val="0"/>
          <w:szCs w:val="21"/>
          <w:lang w:val="en-US" w:eastAsia="ja-JP"/>
          <w14:ligatures w14:val="none"/>
        </w:rPr>
        <w:t>が利用できるすべてのサービスが、年齢制限なく、障害のある高齢者にも提供されるよう確保する義務を負うべきで</w:t>
      </w:r>
      <w:r w:rsidR="00461BF3">
        <w:rPr>
          <w:rFonts w:ascii="ＭＳ 明朝" w:eastAsia="ＭＳ 明朝" w:hAnsi="ＭＳ 明朝" w:cs="ＭＳ Ｐゴシック"/>
          <w:kern w:val="0"/>
          <w:szCs w:val="21"/>
          <w:lang w:val="en-US" w:eastAsia="ja-JP"/>
          <w14:ligatures w14:val="none"/>
        </w:rPr>
        <w:t>す</w:t>
      </w:r>
      <w:r w:rsidRPr="00E156D8">
        <w:rPr>
          <w:rFonts w:ascii="ＭＳ 明朝" w:eastAsia="ＭＳ 明朝" w:hAnsi="ＭＳ 明朝" w:cs="ＭＳ Ｐゴシック"/>
          <w:kern w:val="0"/>
          <w:szCs w:val="21"/>
          <w:lang w:val="en-US" w:eastAsia="ja-JP"/>
          <w14:ligatures w14:val="none"/>
        </w:rPr>
        <w:t>。</w:t>
      </w:r>
    </w:p>
    <w:p w14:paraId="6ABE2B95" w14:textId="4083C206" w:rsidR="00E156D8" w:rsidRPr="00E156D8" w:rsidRDefault="00E156D8" w:rsidP="00514949">
      <w:pPr>
        <w:widowControl/>
        <w:spacing w:before="100" w:beforeAutospacing="1" w:after="100" w:afterAutospacing="1"/>
        <w:ind w:leftChars="202" w:left="424"/>
        <w:jc w:val="left"/>
        <w:rPr>
          <w:rFonts w:ascii="ＭＳ 明朝" w:eastAsia="ＭＳ 明朝" w:hAnsi="ＭＳ 明朝" w:cs="ＭＳ Ｐゴシック"/>
          <w:kern w:val="0"/>
          <w:szCs w:val="21"/>
          <w:lang w:val="en-US" w:eastAsia="ja-JP"/>
          <w14:ligatures w14:val="none"/>
        </w:rPr>
      </w:pPr>
      <w:r w:rsidRPr="00E156D8">
        <w:rPr>
          <w:rFonts w:ascii="ＭＳ 明朝" w:eastAsia="ＭＳ 明朝" w:hAnsi="ＭＳ 明朝" w:cs="ＭＳ Ｐゴシック"/>
          <w:kern w:val="0"/>
          <w:szCs w:val="21"/>
          <w:lang w:val="en-US" w:eastAsia="ja-JP"/>
          <w14:ligatures w14:val="none"/>
        </w:rPr>
        <w:t>• 国は、</w:t>
      </w:r>
      <w:r w:rsidR="00A4445E" w:rsidRPr="00E156D8">
        <w:rPr>
          <w:rFonts w:ascii="ＭＳ 明朝" w:eastAsia="ＭＳ 明朝" w:hAnsi="ＭＳ 明朝" w:cs="ＭＳ Ｐゴシック"/>
          <w:kern w:val="0"/>
          <w:szCs w:val="21"/>
          <w:lang w:val="en-US" w:eastAsia="ja-JP"/>
          <w14:ligatures w14:val="none"/>
        </w:rPr>
        <w:t>プライバシー、尊厳、個人の自律の侵害につながる</w:t>
      </w:r>
      <w:r w:rsidR="00A4445E">
        <w:rPr>
          <w:rFonts w:ascii="ＭＳ 明朝" w:eastAsia="ＭＳ 明朝" w:hAnsi="ＭＳ 明朝" w:cs="ＭＳ Ｐゴシック" w:hint="eastAsia"/>
          <w:kern w:val="0"/>
          <w:szCs w:val="21"/>
          <w:lang w:val="en-US" w:eastAsia="ja-JP"/>
          <w14:ligatures w14:val="none"/>
        </w:rPr>
        <w:t>、</w:t>
      </w:r>
      <w:r w:rsidRPr="00E156D8">
        <w:rPr>
          <w:rFonts w:ascii="ＭＳ 明朝" w:eastAsia="ＭＳ 明朝" w:hAnsi="ＭＳ 明朝" w:cs="ＭＳ Ｐゴシック"/>
          <w:kern w:val="0"/>
          <w:szCs w:val="21"/>
          <w:lang w:val="en-US" w:eastAsia="ja-JP"/>
          <w14:ligatures w14:val="none"/>
        </w:rPr>
        <w:t>高齢者の性格、ニーズ、能力に関する否定的な固定観念と闘</w:t>
      </w:r>
      <w:r w:rsidR="00A4445E">
        <w:rPr>
          <w:rFonts w:ascii="ＭＳ 明朝" w:eastAsia="ＭＳ 明朝" w:hAnsi="ＭＳ 明朝" w:cs="ＭＳ Ｐゴシック" w:hint="eastAsia"/>
          <w:kern w:val="0"/>
          <w:szCs w:val="21"/>
          <w:lang w:val="en-US" w:eastAsia="ja-JP"/>
          <w14:ligatures w14:val="none"/>
        </w:rPr>
        <w:t>う</w:t>
      </w:r>
      <w:r w:rsidRPr="00E156D8">
        <w:rPr>
          <w:rFonts w:ascii="ＭＳ 明朝" w:eastAsia="ＭＳ 明朝" w:hAnsi="ＭＳ 明朝" w:cs="ＭＳ Ｐゴシック"/>
          <w:kern w:val="0"/>
          <w:szCs w:val="21"/>
          <w:lang w:val="en-US" w:eastAsia="ja-JP"/>
          <w14:ligatures w14:val="none"/>
        </w:rPr>
        <w:t>義務を負うべきで</w:t>
      </w:r>
      <w:r w:rsidR="00A4445E">
        <w:rPr>
          <w:rFonts w:ascii="ＭＳ 明朝" w:eastAsia="ＭＳ 明朝" w:hAnsi="ＭＳ 明朝" w:cs="ＭＳ Ｐゴシック" w:hint="eastAsia"/>
          <w:kern w:val="0"/>
          <w:szCs w:val="21"/>
          <w:lang w:val="en-US" w:eastAsia="ja-JP"/>
          <w14:ligatures w14:val="none"/>
        </w:rPr>
        <w:t>す。そして、</w:t>
      </w:r>
      <w:r w:rsidRPr="00E156D8">
        <w:rPr>
          <w:rFonts w:ascii="ＭＳ 明朝" w:eastAsia="ＭＳ 明朝" w:hAnsi="ＭＳ 明朝" w:cs="ＭＳ Ｐゴシック"/>
          <w:kern w:val="0"/>
          <w:szCs w:val="21"/>
          <w:lang w:val="en-US" w:eastAsia="ja-JP"/>
          <w14:ligatures w14:val="none"/>
        </w:rPr>
        <w:t>障害のある高齢者を含むすべての高齢者に関してそのような慣行を調査し、根絶すべきで</w:t>
      </w:r>
      <w:r w:rsidR="00461BF3">
        <w:rPr>
          <w:rFonts w:ascii="ＭＳ 明朝" w:eastAsia="ＭＳ 明朝" w:hAnsi="ＭＳ 明朝" w:cs="ＭＳ Ｐゴシック"/>
          <w:kern w:val="0"/>
          <w:szCs w:val="21"/>
          <w:lang w:val="en-US" w:eastAsia="ja-JP"/>
          <w14:ligatures w14:val="none"/>
        </w:rPr>
        <w:t>す</w:t>
      </w:r>
      <w:r w:rsidRPr="00E156D8">
        <w:rPr>
          <w:rFonts w:ascii="ＭＳ 明朝" w:eastAsia="ＭＳ 明朝" w:hAnsi="ＭＳ 明朝" w:cs="ＭＳ Ｐゴシック"/>
          <w:kern w:val="0"/>
          <w:szCs w:val="21"/>
          <w:lang w:val="en-US" w:eastAsia="ja-JP"/>
          <w14:ligatures w14:val="none"/>
        </w:rPr>
        <w:t>。</w:t>
      </w:r>
    </w:p>
    <w:p w14:paraId="1C9AD669" w14:textId="0F035148" w:rsidR="00E156D8" w:rsidRPr="00E156D8" w:rsidRDefault="00E156D8" w:rsidP="00F81A27">
      <w:pPr>
        <w:widowControl/>
        <w:spacing w:before="100" w:beforeAutospacing="1" w:after="100" w:afterAutospacing="1"/>
        <w:ind w:leftChars="-135" w:hangingChars="135" w:hanging="283"/>
        <w:jc w:val="left"/>
        <w:rPr>
          <w:rFonts w:ascii="ＭＳ 明朝" w:eastAsia="ＭＳ 明朝" w:hAnsi="ＭＳ 明朝" w:cs="ＭＳ Ｐゴシック"/>
          <w:kern w:val="0"/>
          <w:szCs w:val="21"/>
          <w:lang w:val="en-US" w:eastAsia="ja-JP"/>
          <w14:ligatures w14:val="none"/>
        </w:rPr>
      </w:pPr>
      <w:r w:rsidRPr="00E156D8">
        <w:rPr>
          <w:rFonts w:ascii="ＭＳ 明朝" w:eastAsia="ＭＳ 明朝" w:hAnsi="ＭＳ 明朝" w:cs="ＭＳ Ｐゴシック"/>
          <w:kern w:val="0"/>
          <w:szCs w:val="21"/>
          <w:lang w:val="en-US" w:eastAsia="ja-JP"/>
          <w14:ligatures w14:val="none"/>
        </w:rPr>
        <w:t>2) 障害のある高齢者の人権は、混乱や格差が生じないよう、CRPD（障害者権利条約）と同等の水準で、この新しい</w:t>
      </w:r>
      <w:r w:rsidR="007742E8">
        <w:rPr>
          <w:rFonts w:ascii="ＭＳ 明朝" w:eastAsia="ＭＳ 明朝" w:hAnsi="ＭＳ 明朝" w:cs="ＭＳ Ｐゴシック" w:hint="eastAsia"/>
          <w:kern w:val="0"/>
          <w:szCs w:val="21"/>
          <w:lang w:val="en-US" w:eastAsia="ja-JP"/>
          <w14:ligatures w14:val="none"/>
        </w:rPr>
        <w:t>条約</w:t>
      </w:r>
      <w:r w:rsidRPr="00E156D8">
        <w:rPr>
          <w:rFonts w:ascii="ＭＳ 明朝" w:eastAsia="ＭＳ 明朝" w:hAnsi="ＭＳ 明朝" w:cs="ＭＳ Ｐゴシック"/>
          <w:kern w:val="0"/>
          <w:szCs w:val="21"/>
          <w:lang w:val="en-US" w:eastAsia="ja-JP"/>
          <w14:ligatures w14:val="none"/>
        </w:rPr>
        <w:t>の下でも保護されなければな</w:t>
      </w:r>
      <w:r w:rsidR="00762A96">
        <w:rPr>
          <w:rFonts w:ascii="ＭＳ 明朝" w:eastAsia="ＭＳ 明朝" w:hAnsi="ＭＳ 明朝" w:cs="ＭＳ Ｐゴシック" w:hint="eastAsia"/>
          <w:kern w:val="0"/>
          <w:szCs w:val="21"/>
          <w:lang w:val="en-US" w:eastAsia="ja-JP"/>
          <w14:ligatures w14:val="none"/>
        </w:rPr>
        <w:t>りません</w:t>
      </w:r>
      <w:r w:rsidRPr="00E156D8">
        <w:rPr>
          <w:rFonts w:ascii="ＭＳ 明朝" w:eastAsia="ＭＳ 明朝" w:hAnsi="ＭＳ 明朝" w:cs="ＭＳ Ｐゴシック"/>
          <w:kern w:val="0"/>
          <w:szCs w:val="21"/>
          <w:lang w:val="en-US" w:eastAsia="ja-JP"/>
          <w14:ligatures w14:val="none"/>
        </w:rPr>
        <w:t>。障害のある高齢者は、基本的な人権保護の点で</w:t>
      </w:r>
      <w:r w:rsidR="007742E8">
        <w:rPr>
          <w:rFonts w:ascii="ＭＳ 明朝" w:eastAsia="ＭＳ 明朝" w:hAnsi="ＭＳ 明朝" w:cs="ＭＳ Ｐゴシック" w:hint="eastAsia"/>
          <w:kern w:val="0"/>
          <w:szCs w:val="21"/>
          <w:lang w:val="en-US" w:eastAsia="ja-JP"/>
          <w14:ligatures w14:val="none"/>
        </w:rPr>
        <w:t>片方だけでは</w:t>
      </w:r>
      <w:r w:rsidRPr="00E156D8">
        <w:rPr>
          <w:rFonts w:ascii="ＭＳ 明朝" w:eastAsia="ＭＳ 明朝" w:hAnsi="ＭＳ 明朝" w:cs="ＭＳ Ｐゴシック"/>
          <w:kern w:val="0"/>
          <w:szCs w:val="21"/>
          <w:lang w:val="en-US" w:eastAsia="ja-JP"/>
          <w14:ligatures w14:val="none"/>
        </w:rPr>
        <w:t>不完全な二つの制度のいずれか</w:t>
      </w:r>
      <w:r w:rsidR="007742E8">
        <w:rPr>
          <w:rFonts w:ascii="ＭＳ 明朝" w:eastAsia="ＭＳ 明朝" w:hAnsi="ＭＳ 明朝" w:cs="ＭＳ Ｐゴシック" w:hint="eastAsia"/>
          <w:kern w:val="0"/>
          <w:szCs w:val="21"/>
          <w:lang w:val="en-US" w:eastAsia="ja-JP"/>
          <w14:ligatures w14:val="none"/>
        </w:rPr>
        <w:t>の</w:t>
      </w:r>
      <w:r w:rsidRPr="00E156D8">
        <w:rPr>
          <w:rFonts w:ascii="ＭＳ 明朝" w:eastAsia="ＭＳ 明朝" w:hAnsi="ＭＳ 明朝" w:cs="ＭＳ Ｐゴシック"/>
          <w:kern w:val="0"/>
          <w:szCs w:val="21"/>
          <w:lang w:val="en-US" w:eastAsia="ja-JP"/>
          <w14:ligatures w14:val="none"/>
        </w:rPr>
        <w:t>選択を強いられるべきでは</w:t>
      </w:r>
      <w:r w:rsidR="007742E8">
        <w:rPr>
          <w:rFonts w:ascii="ＭＳ 明朝" w:eastAsia="ＭＳ 明朝" w:hAnsi="ＭＳ 明朝" w:cs="ＭＳ Ｐゴシック" w:hint="eastAsia"/>
          <w:kern w:val="0"/>
          <w:szCs w:val="21"/>
          <w:lang w:val="en-US" w:eastAsia="ja-JP"/>
          <w14:ligatures w14:val="none"/>
        </w:rPr>
        <w:t>ありません</w:t>
      </w:r>
      <w:r w:rsidRPr="00E156D8">
        <w:rPr>
          <w:rFonts w:ascii="ＭＳ 明朝" w:eastAsia="ＭＳ 明朝" w:hAnsi="ＭＳ 明朝" w:cs="ＭＳ Ｐゴシック"/>
          <w:kern w:val="0"/>
          <w:szCs w:val="21"/>
          <w:lang w:val="en-US" w:eastAsia="ja-JP"/>
          <w14:ligatures w14:val="none"/>
        </w:rPr>
        <w:t>。障害は、障害のある</w:t>
      </w:r>
      <w:r w:rsidR="007742E8">
        <w:rPr>
          <w:rFonts w:ascii="ＭＳ 明朝" w:eastAsia="ＭＳ 明朝" w:hAnsi="ＭＳ 明朝" w:cs="ＭＳ Ｐゴシック" w:hint="eastAsia"/>
          <w:kern w:val="0"/>
          <w:szCs w:val="21"/>
          <w:lang w:val="en-US" w:eastAsia="ja-JP"/>
          <w14:ligatures w14:val="none"/>
        </w:rPr>
        <w:t>人として</w:t>
      </w:r>
      <w:r w:rsidRPr="00E156D8">
        <w:rPr>
          <w:rFonts w:ascii="ＭＳ 明朝" w:eastAsia="ＭＳ 明朝" w:hAnsi="ＭＳ 明朝" w:cs="ＭＳ Ｐゴシック"/>
          <w:kern w:val="0"/>
          <w:szCs w:val="21"/>
          <w:lang w:val="en-US" w:eastAsia="ja-JP"/>
          <w14:ligatures w14:val="none"/>
        </w:rPr>
        <w:t>高齢化する人だけの問題ではなく、将来障害を</w:t>
      </w:r>
      <w:r w:rsidR="007742E8">
        <w:rPr>
          <w:rFonts w:ascii="ＭＳ 明朝" w:eastAsia="ＭＳ 明朝" w:hAnsi="ＭＳ 明朝" w:cs="ＭＳ Ｐゴシック" w:hint="eastAsia"/>
          <w:kern w:val="0"/>
          <w:szCs w:val="21"/>
          <w:lang w:val="en-US" w:eastAsia="ja-JP"/>
          <w14:ligatures w14:val="none"/>
        </w:rPr>
        <w:t>もつ</w:t>
      </w:r>
      <w:r w:rsidRPr="00E156D8">
        <w:rPr>
          <w:rFonts w:ascii="ＭＳ 明朝" w:eastAsia="ＭＳ 明朝" w:hAnsi="ＭＳ 明朝" w:cs="ＭＳ Ｐゴシック"/>
          <w:kern w:val="0"/>
          <w:szCs w:val="21"/>
          <w:lang w:val="en-US" w:eastAsia="ja-JP"/>
          <w14:ligatures w14:val="none"/>
        </w:rPr>
        <w:t>可能性のあるすべての高齢者にとっても問題で</w:t>
      </w:r>
      <w:r w:rsidR="00461BF3">
        <w:rPr>
          <w:rFonts w:ascii="ＭＳ 明朝" w:eastAsia="ＭＳ 明朝" w:hAnsi="ＭＳ 明朝" w:cs="ＭＳ Ｐゴシック"/>
          <w:kern w:val="0"/>
          <w:szCs w:val="21"/>
          <w:lang w:val="en-US" w:eastAsia="ja-JP"/>
          <w14:ligatures w14:val="none"/>
        </w:rPr>
        <w:t>す</w:t>
      </w:r>
      <w:r w:rsidRPr="00E156D8">
        <w:rPr>
          <w:rFonts w:ascii="ＭＳ 明朝" w:eastAsia="ＭＳ 明朝" w:hAnsi="ＭＳ 明朝" w:cs="ＭＳ Ｐゴシック"/>
          <w:kern w:val="0"/>
          <w:szCs w:val="21"/>
          <w:lang w:val="en-US" w:eastAsia="ja-JP"/>
          <w14:ligatures w14:val="none"/>
        </w:rPr>
        <w:t>。</w:t>
      </w:r>
    </w:p>
    <w:p w14:paraId="7B204778" w14:textId="689B77E7" w:rsidR="00E156D8" w:rsidRPr="00E156D8" w:rsidRDefault="00E156D8" w:rsidP="00F81A27">
      <w:pPr>
        <w:widowControl/>
        <w:spacing w:before="100" w:beforeAutospacing="1" w:after="100" w:afterAutospacing="1"/>
        <w:ind w:firstLineChars="100" w:firstLine="210"/>
        <w:jc w:val="left"/>
        <w:rPr>
          <w:rFonts w:ascii="ＭＳ 明朝" w:eastAsia="ＭＳ 明朝" w:hAnsi="ＭＳ 明朝" w:cs="ＭＳ Ｐゴシック"/>
          <w:kern w:val="0"/>
          <w:szCs w:val="21"/>
          <w:lang w:val="en-US" w:eastAsia="ja-JP"/>
          <w14:ligatures w14:val="none"/>
        </w:rPr>
      </w:pPr>
      <w:r w:rsidRPr="00E156D8">
        <w:rPr>
          <w:rFonts w:ascii="ＭＳ 明朝" w:eastAsia="ＭＳ 明朝" w:hAnsi="ＭＳ 明朝" w:cs="ＭＳ Ｐゴシック"/>
          <w:kern w:val="0"/>
          <w:szCs w:val="21"/>
          <w:lang w:val="en-US" w:eastAsia="ja-JP"/>
          <w14:ligatures w14:val="none"/>
        </w:rPr>
        <w:t>個人の自律に関連する権利は、個人の自由を制限するような形で支援サービスや住宅などの社会的便益を提供するのではなく、個人の意思や選好に応えるよう資源を調整する必要性と密接に関連してい</w:t>
      </w:r>
      <w:r w:rsidR="007742E8">
        <w:rPr>
          <w:rFonts w:ascii="ＭＳ 明朝" w:eastAsia="ＭＳ 明朝" w:hAnsi="ＭＳ 明朝" w:cs="ＭＳ Ｐゴシック" w:hint="eastAsia"/>
          <w:kern w:val="0"/>
          <w:szCs w:val="21"/>
          <w:lang w:val="en-US" w:eastAsia="ja-JP"/>
          <w14:ligatures w14:val="none"/>
        </w:rPr>
        <w:t>ます</w:t>
      </w:r>
      <w:r w:rsidRPr="00E156D8">
        <w:rPr>
          <w:rFonts w:ascii="ＭＳ 明朝" w:eastAsia="ＭＳ 明朝" w:hAnsi="ＭＳ 明朝" w:cs="ＭＳ Ｐゴシック"/>
          <w:kern w:val="0"/>
          <w:szCs w:val="21"/>
          <w:lang w:val="en-US" w:eastAsia="ja-JP"/>
          <w14:ligatures w14:val="none"/>
        </w:rPr>
        <w:t>。すべての高齢者は、後見制度やその他の代理意思決定、そして自由の喪失、</w:t>
      </w:r>
      <w:r w:rsidR="007742E8">
        <w:rPr>
          <w:rFonts w:ascii="ＭＳ 明朝" w:eastAsia="ＭＳ 明朝" w:hAnsi="ＭＳ 明朝" w:cs="ＭＳ Ｐゴシック" w:hint="eastAsia"/>
          <w:kern w:val="0"/>
          <w:szCs w:val="21"/>
          <w:lang w:val="en-US" w:eastAsia="ja-JP"/>
          <w14:ligatures w14:val="none"/>
        </w:rPr>
        <w:t>および</w:t>
      </w:r>
      <w:r w:rsidRPr="00E156D8">
        <w:rPr>
          <w:rFonts w:ascii="ＭＳ 明朝" w:eastAsia="ＭＳ 明朝" w:hAnsi="ＭＳ 明朝" w:cs="ＭＳ Ｐゴシック"/>
          <w:kern w:val="0"/>
          <w:szCs w:val="21"/>
          <w:lang w:val="en-US" w:eastAsia="ja-JP"/>
          <w14:ligatures w14:val="none"/>
        </w:rPr>
        <w:t>非自発的な精神科への入院</w:t>
      </w:r>
      <w:r w:rsidR="007742E8">
        <w:rPr>
          <w:rFonts w:ascii="ＭＳ 明朝" w:eastAsia="ＭＳ 明朝" w:hAnsi="ＭＳ 明朝" w:cs="ＭＳ Ｐゴシック" w:hint="eastAsia"/>
          <w:kern w:val="0"/>
          <w:szCs w:val="21"/>
          <w:lang w:val="en-US" w:eastAsia="ja-JP"/>
          <w14:ligatures w14:val="none"/>
        </w:rPr>
        <w:t>と</w:t>
      </w:r>
      <w:r w:rsidRPr="00E156D8">
        <w:rPr>
          <w:rFonts w:ascii="ＭＳ 明朝" w:eastAsia="ＭＳ 明朝" w:hAnsi="ＭＳ 明朝" w:cs="ＭＳ Ｐゴシック"/>
          <w:kern w:val="0"/>
          <w:szCs w:val="21"/>
          <w:lang w:val="en-US" w:eastAsia="ja-JP"/>
          <w14:ligatures w14:val="none"/>
        </w:rPr>
        <w:t>強制治療（化学的拘束としての薬物使用を含む）、さらには長期の施設</w:t>
      </w:r>
      <w:r w:rsidR="007742E8">
        <w:rPr>
          <w:rFonts w:ascii="ＭＳ 明朝" w:eastAsia="ＭＳ 明朝" w:hAnsi="ＭＳ 明朝" w:cs="ＭＳ Ｐゴシック" w:hint="eastAsia"/>
          <w:kern w:val="0"/>
          <w:szCs w:val="21"/>
          <w:lang w:val="en-US" w:eastAsia="ja-JP"/>
          <w14:ligatures w14:val="none"/>
        </w:rPr>
        <w:t>収容</w:t>
      </w:r>
      <w:r w:rsidRPr="00E156D8">
        <w:rPr>
          <w:rFonts w:ascii="ＭＳ 明朝" w:eastAsia="ＭＳ 明朝" w:hAnsi="ＭＳ 明朝" w:cs="ＭＳ Ｐゴシック"/>
          <w:kern w:val="0"/>
          <w:szCs w:val="21"/>
          <w:lang w:val="en-US" w:eastAsia="ja-JP"/>
          <w14:ligatures w14:val="none"/>
        </w:rPr>
        <w:t>の脅威にさらされてい</w:t>
      </w:r>
      <w:r w:rsidR="007742E8">
        <w:rPr>
          <w:rFonts w:ascii="ＭＳ 明朝" w:eastAsia="ＭＳ 明朝" w:hAnsi="ＭＳ 明朝" w:cs="ＭＳ Ｐゴシック" w:hint="eastAsia"/>
          <w:kern w:val="0"/>
          <w:szCs w:val="21"/>
          <w:lang w:val="en-US" w:eastAsia="ja-JP"/>
          <w14:ligatures w14:val="none"/>
        </w:rPr>
        <w:t>ます</w:t>
      </w:r>
      <w:r w:rsidRPr="00E156D8">
        <w:rPr>
          <w:rFonts w:ascii="ＭＳ 明朝" w:eastAsia="ＭＳ 明朝" w:hAnsi="ＭＳ 明朝" w:cs="ＭＳ Ｐゴシック"/>
          <w:kern w:val="0"/>
          <w:szCs w:val="21"/>
          <w:lang w:val="en-US" w:eastAsia="ja-JP"/>
          <w14:ligatures w14:val="none"/>
        </w:rPr>
        <w:t>。しかし、</w:t>
      </w:r>
      <w:r w:rsidR="006614EC">
        <w:rPr>
          <w:rFonts w:ascii="ＭＳ 明朝" w:eastAsia="ＭＳ 明朝" w:hAnsi="ＭＳ 明朝" w:cs="ＭＳ Ｐゴシック" w:hint="eastAsia"/>
          <w:kern w:val="0"/>
          <w:szCs w:val="21"/>
          <w:lang w:val="en-US" w:eastAsia="ja-JP"/>
          <w14:ligatures w14:val="none"/>
        </w:rPr>
        <w:t>そのなかで</w:t>
      </w:r>
      <w:r w:rsidR="00DB29AD" w:rsidRPr="00E156D8">
        <w:rPr>
          <w:rFonts w:ascii="ＭＳ 明朝" w:eastAsia="ＭＳ 明朝" w:hAnsi="ＭＳ 明朝" w:cs="ＭＳ Ｐゴシック"/>
          <w:kern w:val="0"/>
          <w:szCs w:val="21"/>
          <w:lang w:val="en-US" w:eastAsia="ja-JP"/>
          <w14:ligatures w14:val="none"/>
        </w:rPr>
        <w:t>障害のある高齢者は最大の脅威にさらされてい</w:t>
      </w:r>
      <w:r w:rsidR="00DB29AD">
        <w:rPr>
          <w:rFonts w:ascii="ＭＳ 明朝" w:eastAsia="ＭＳ 明朝" w:hAnsi="ＭＳ 明朝" w:cs="ＭＳ Ｐゴシック" w:hint="eastAsia"/>
          <w:kern w:val="0"/>
          <w:szCs w:val="21"/>
          <w:lang w:val="en-US" w:eastAsia="ja-JP"/>
          <w14:ligatures w14:val="none"/>
        </w:rPr>
        <w:t>ます</w:t>
      </w:r>
      <w:r w:rsidR="00DB29AD" w:rsidRPr="00E156D8">
        <w:rPr>
          <w:rFonts w:ascii="ＭＳ 明朝" w:eastAsia="ＭＳ 明朝" w:hAnsi="ＭＳ 明朝" w:cs="ＭＳ Ｐゴシック"/>
          <w:kern w:val="0"/>
          <w:szCs w:val="21"/>
          <w:lang w:val="en-US" w:eastAsia="ja-JP"/>
          <w14:ligatures w14:val="none"/>
        </w:rPr>
        <w:t>。</w:t>
      </w:r>
      <w:r w:rsidR="00DB29AD">
        <w:rPr>
          <w:rFonts w:ascii="ＭＳ 明朝" w:eastAsia="ＭＳ 明朝" w:hAnsi="ＭＳ 明朝" w:cs="ＭＳ Ｐゴシック" w:hint="eastAsia"/>
          <w:kern w:val="0"/>
          <w:szCs w:val="21"/>
          <w:lang w:val="en-US" w:eastAsia="ja-JP"/>
          <w14:ligatures w14:val="none"/>
        </w:rPr>
        <w:t>エイジズム</w:t>
      </w:r>
      <w:r w:rsidRPr="00E156D8">
        <w:rPr>
          <w:rFonts w:ascii="ＭＳ 明朝" w:eastAsia="ＭＳ 明朝" w:hAnsi="ＭＳ 明朝" w:cs="ＭＳ Ｐゴシック"/>
          <w:kern w:val="0"/>
          <w:szCs w:val="21"/>
          <w:lang w:val="en-US" w:eastAsia="ja-JP"/>
          <w14:ligatures w14:val="none"/>
        </w:rPr>
        <w:t>と</w:t>
      </w:r>
      <w:r w:rsidR="00DB29AD">
        <w:rPr>
          <w:rFonts w:ascii="ＭＳ 明朝" w:eastAsia="ＭＳ 明朝" w:hAnsi="ＭＳ 明朝" w:cs="ＭＳ Ｐゴシック" w:hint="eastAsia"/>
          <w:kern w:val="0"/>
          <w:szCs w:val="21"/>
          <w:lang w:val="en-US" w:eastAsia="ja-JP"/>
          <w14:ligatures w14:val="none"/>
        </w:rPr>
        <w:t>エイブリズムとが</w:t>
      </w:r>
      <w:r w:rsidRPr="00E156D8">
        <w:rPr>
          <w:rFonts w:ascii="ＭＳ 明朝" w:eastAsia="ＭＳ 明朝" w:hAnsi="ＭＳ 明朝" w:cs="ＭＳ Ｐゴシック"/>
          <w:kern w:val="0"/>
          <w:szCs w:val="21"/>
          <w:lang w:val="en-US" w:eastAsia="ja-JP"/>
          <w14:ligatures w14:val="none"/>
        </w:rPr>
        <w:t>相まって、施設を離れて地域社会で生活する希望さえも奪</w:t>
      </w:r>
      <w:r w:rsidR="00DB29AD">
        <w:rPr>
          <w:rFonts w:ascii="ＭＳ 明朝" w:eastAsia="ＭＳ 明朝" w:hAnsi="ＭＳ 明朝" w:cs="ＭＳ Ｐゴシック" w:hint="eastAsia"/>
          <w:kern w:val="0"/>
          <w:szCs w:val="21"/>
          <w:lang w:val="en-US" w:eastAsia="ja-JP"/>
          <w14:ligatures w14:val="none"/>
        </w:rPr>
        <w:t>って</w:t>
      </w:r>
      <w:r w:rsidRPr="00E156D8">
        <w:rPr>
          <w:rFonts w:ascii="ＭＳ 明朝" w:eastAsia="ＭＳ 明朝" w:hAnsi="ＭＳ 明朝" w:cs="ＭＳ Ｐゴシック"/>
          <w:kern w:val="0"/>
          <w:szCs w:val="21"/>
          <w:lang w:val="en-US" w:eastAsia="ja-JP"/>
          <w14:ligatures w14:val="none"/>
        </w:rPr>
        <w:t>しまうため</w:t>
      </w:r>
      <w:r w:rsidR="00DB29AD">
        <w:rPr>
          <w:rFonts w:ascii="ＭＳ 明朝" w:eastAsia="ＭＳ 明朝" w:hAnsi="ＭＳ 明朝" w:cs="ＭＳ Ｐゴシック" w:hint="eastAsia"/>
          <w:kern w:val="0"/>
          <w:szCs w:val="21"/>
          <w:lang w:val="en-US" w:eastAsia="ja-JP"/>
          <w14:ligatures w14:val="none"/>
        </w:rPr>
        <w:t>です。</w:t>
      </w:r>
      <w:r w:rsidRPr="00E156D8">
        <w:rPr>
          <w:rFonts w:ascii="ＭＳ 明朝" w:eastAsia="ＭＳ 明朝" w:hAnsi="ＭＳ 明朝" w:cs="ＭＳ Ｐゴシック"/>
          <w:kern w:val="0"/>
          <w:szCs w:val="21"/>
          <w:lang w:val="en-US" w:eastAsia="ja-JP"/>
          <w14:ligatures w14:val="none"/>
        </w:rPr>
        <w:t>資源への公平</w:t>
      </w:r>
      <w:r w:rsidRPr="00E156D8">
        <w:rPr>
          <w:rFonts w:ascii="ＭＳ 明朝" w:eastAsia="ＭＳ 明朝" w:hAnsi="ＭＳ 明朝" w:cs="ＭＳ Ｐゴシック"/>
          <w:kern w:val="0"/>
          <w:szCs w:val="21"/>
          <w:lang w:val="en-US" w:eastAsia="ja-JP"/>
          <w14:ligatures w14:val="none"/>
        </w:rPr>
        <w:lastRenderedPageBreak/>
        <w:t>なアクセスという原則を適用し、障害の有無にかかわらずすべての高齢者が施設からの脱施設化を確実に利用できるようにす</w:t>
      </w:r>
      <w:r w:rsidR="00DB29AD">
        <w:rPr>
          <w:rFonts w:ascii="ＭＳ 明朝" w:eastAsia="ＭＳ 明朝" w:hAnsi="ＭＳ 明朝" w:cs="ＭＳ Ｐゴシック" w:hint="eastAsia"/>
          <w:kern w:val="0"/>
          <w:szCs w:val="21"/>
          <w:lang w:val="en-US" w:eastAsia="ja-JP"/>
          <w14:ligatures w14:val="none"/>
        </w:rPr>
        <w:t>べきです。また、</w:t>
      </w:r>
      <w:r w:rsidRPr="00E156D8">
        <w:rPr>
          <w:rFonts w:ascii="ＭＳ 明朝" w:eastAsia="ＭＳ 明朝" w:hAnsi="ＭＳ 明朝" w:cs="ＭＳ Ｐゴシック"/>
          <w:kern w:val="0"/>
          <w:szCs w:val="21"/>
          <w:lang w:val="en-US" w:eastAsia="ja-JP"/>
          <w14:ligatures w14:val="none"/>
        </w:rPr>
        <w:t>高齢者の法的能力と個人</w:t>
      </w:r>
      <w:r w:rsidR="00DB29AD">
        <w:rPr>
          <w:rFonts w:ascii="ＭＳ 明朝" w:eastAsia="ＭＳ 明朝" w:hAnsi="ＭＳ 明朝" w:cs="ＭＳ Ｐゴシック" w:hint="eastAsia"/>
          <w:kern w:val="0"/>
          <w:szCs w:val="21"/>
          <w:lang w:val="en-US" w:eastAsia="ja-JP"/>
          <w14:ligatures w14:val="none"/>
        </w:rPr>
        <w:t>をそのままの状態で保護することへの</w:t>
      </w:r>
      <w:r w:rsidRPr="00E156D8">
        <w:rPr>
          <w:rFonts w:ascii="ＭＳ 明朝" w:eastAsia="ＭＳ 明朝" w:hAnsi="ＭＳ 明朝" w:cs="ＭＳ Ｐゴシック"/>
          <w:kern w:val="0"/>
          <w:szCs w:val="21"/>
          <w:lang w:val="en-US" w:eastAsia="ja-JP"/>
          <w14:ligatures w14:val="none"/>
        </w:rPr>
        <w:t>脅威を取り除くべきで</w:t>
      </w:r>
      <w:r w:rsidR="00461BF3">
        <w:rPr>
          <w:rFonts w:ascii="ＭＳ 明朝" w:eastAsia="ＭＳ 明朝" w:hAnsi="ＭＳ 明朝" w:cs="ＭＳ Ｐゴシック"/>
          <w:kern w:val="0"/>
          <w:szCs w:val="21"/>
          <w:lang w:val="en-US" w:eastAsia="ja-JP"/>
          <w14:ligatures w14:val="none"/>
        </w:rPr>
        <w:t>す</w:t>
      </w:r>
      <w:r w:rsidRPr="00E156D8">
        <w:rPr>
          <w:rFonts w:ascii="ＭＳ 明朝" w:eastAsia="ＭＳ 明朝" w:hAnsi="ＭＳ 明朝" w:cs="ＭＳ Ｐゴシック"/>
          <w:kern w:val="0"/>
          <w:szCs w:val="21"/>
          <w:lang w:val="en-US" w:eastAsia="ja-JP"/>
          <w14:ligatures w14:val="none"/>
        </w:rPr>
        <w:t>。</w:t>
      </w:r>
    </w:p>
    <w:p w14:paraId="66EFA438" w14:textId="3C9E5D9F" w:rsidR="00E156D8" w:rsidRPr="00E156D8" w:rsidRDefault="00E156D8" w:rsidP="00DB29AD">
      <w:pPr>
        <w:widowControl/>
        <w:spacing w:before="100" w:beforeAutospacing="1" w:after="100" w:afterAutospacing="1"/>
        <w:ind w:leftChars="202" w:left="424"/>
        <w:jc w:val="left"/>
        <w:rPr>
          <w:rFonts w:ascii="ＭＳ 明朝" w:eastAsia="ＭＳ 明朝" w:hAnsi="ＭＳ 明朝" w:cs="ＭＳ Ｐゴシック"/>
          <w:kern w:val="0"/>
          <w:szCs w:val="21"/>
          <w:lang w:val="en-US" w:eastAsia="ja-JP"/>
          <w14:ligatures w14:val="none"/>
        </w:rPr>
      </w:pPr>
      <w:r w:rsidRPr="00E156D8">
        <w:rPr>
          <w:rFonts w:ascii="ＭＳ 明朝" w:eastAsia="ＭＳ 明朝" w:hAnsi="ＭＳ 明朝" w:cs="ＭＳ Ｐゴシック"/>
          <w:kern w:val="0"/>
          <w:szCs w:val="21"/>
          <w:lang w:val="en-US" w:eastAsia="ja-JP"/>
          <w14:ligatures w14:val="none"/>
        </w:rPr>
        <w:t>• 障害のある高齢者を含むすべての高齢者に対し、法的手続き、医療現場における自由</w:t>
      </w:r>
      <w:r w:rsidR="00DB29AD">
        <w:rPr>
          <w:rFonts w:ascii="ＭＳ 明朝" w:eastAsia="ＭＳ 明朝" w:hAnsi="ＭＳ 明朝" w:cs="ＭＳ Ｐゴシック" w:hint="eastAsia"/>
          <w:kern w:val="0"/>
          <w:szCs w:val="21"/>
          <w:lang w:val="en-US" w:eastAsia="ja-JP"/>
          <w14:ligatures w14:val="none"/>
        </w:rPr>
        <w:t>意思よる</w:t>
      </w:r>
      <w:r w:rsidRPr="00E156D8">
        <w:rPr>
          <w:rFonts w:ascii="ＭＳ 明朝" w:eastAsia="ＭＳ 明朝" w:hAnsi="ＭＳ 明朝" w:cs="ＭＳ Ｐゴシック"/>
          <w:kern w:val="0"/>
          <w:szCs w:val="21"/>
          <w:lang w:val="en-US" w:eastAsia="ja-JP"/>
          <w14:ligatures w14:val="none"/>
        </w:rPr>
        <w:t>かつ十分な情報に基づく同意の行使、および金銭的な事柄を含む生活のあらゆる側面において、他の人と</w:t>
      </w:r>
      <w:r w:rsidR="00DB29AD">
        <w:rPr>
          <w:rFonts w:ascii="ＭＳ 明朝" w:eastAsia="ＭＳ 明朝" w:hAnsi="ＭＳ 明朝" w:cs="ＭＳ Ｐゴシック" w:hint="eastAsia"/>
          <w:kern w:val="0"/>
          <w:szCs w:val="21"/>
          <w:lang w:val="en-US" w:eastAsia="ja-JP"/>
          <w14:ligatures w14:val="none"/>
        </w:rPr>
        <w:t>平等に</w:t>
      </w:r>
      <w:r w:rsidRPr="00E156D8">
        <w:rPr>
          <w:rFonts w:ascii="ＭＳ 明朝" w:eastAsia="ＭＳ 明朝" w:hAnsi="ＭＳ 明朝" w:cs="ＭＳ Ｐゴシック"/>
          <w:kern w:val="0"/>
          <w:szCs w:val="21"/>
          <w:lang w:val="en-US" w:eastAsia="ja-JP"/>
          <w14:ligatures w14:val="none"/>
        </w:rPr>
        <w:t>法的能力が保障されるべきで</w:t>
      </w:r>
      <w:r w:rsidR="00461BF3">
        <w:rPr>
          <w:rFonts w:ascii="ＭＳ 明朝" w:eastAsia="ＭＳ 明朝" w:hAnsi="ＭＳ 明朝" w:cs="ＭＳ Ｐゴシック"/>
          <w:kern w:val="0"/>
          <w:szCs w:val="21"/>
          <w:lang w:val="en-US" w:eastAsia="ja-JP"/>
          <w14:ligatures w14:val="none"/>
        </w:rPr>
        <w:t>す</w:t>
      </w:r>
      <w:r w:rsidRPr="00E156D8">
        <w:rPr>
          <w:rFonts w:ascii="ＭＳ 明朝" w:eastAsia="ＭＳ 明朝" w:hAnsi="ＭＳ 明朝" w:cs="ＭＳ Ｐゴシック"/>
          <w:kern w:val="0"/>
          <w:szCs w:val="21"/>
          <w:lang w:val="en-US" w:eastAsia="ja-JP"/>
          <w14:ligatures w14:val="none"/>
        </w:rPr>
        <w:t>。後見制度および代理意思決定は禁止されるべきで</w:t>
      </w:r>
      <w:r w:rsidR="00461BF3">
        <w:rPr>
          <w:rFonts w:ascii="ＭＳ 明朝" w:eastAsia="ＭＳ 明朝" w:hAnsi="ＭＳ 明朝" w:cs="ＭＳ Ｐゴシック"/>
          <w:kern w:val="0"/>
          <w:szCs w:val="21"/>
          <w:lang w:val="en-US" w:eastAsia="ja-JP"/>
          <w14:ligatures w14:val="none"/>
        </w:rPr>
        <w:t>す</w:t>
      </w:r>
      <w:r w:rsidRPr="00E156D8">
        <w:rPr>
          <w:rFonts w:ascii="ＭＳ 明朝" w:eastAsia="ＭＳ 明朝" w:hAnsi="ＭＳ 明朝" w:cs="ＭＳ Ｐゴシック"/>
          <w:kern w:val="0"/>
          <w:szCs w:val="21"/>
          <w:lang w:val="en-US" w:eastAsia="ja-JP"/>
          <w14:ligatures w14:val="none"/>
        </w:rPr>
        <w:t>。法的能力の行使における支援および</w:t>
      </w:r>
      <w:r w:rsidR="001D65D9">
        <w:rPr>
          <w:rFonts w:ascii="ＭＳ 明朝" w:eastAsia="ＭＳ 明朝" w:hAnsi="ＭＳ 明朝" w:cs="ＭＳ Ｐゴシック" w:hint="eastAsia"/>
          <w:kern w:val="0"/>
          <w:szCs w:val="21"/>
          <w:lang w:val="en-US" w:eastAsia="ja-JP"/>
          <w14:ligatures w14:val="none"/>
        </w:rPr>
        <w:t>配慮</w:t>
      </w:r>
      <w:r w:rsidRPr="00E156D8">
        <w:rPr>
          <w:rFonts w:ascii="ＭＳ 明朝" w:eastAsia="ＭＳ 明朝" w:hAnsi="ＭＳ 明朝" w:cs="ＭＳ Ｐゴシック"/>
          <w:kern w:val="0"/>
          <w:szCs w:val="21"/>
          <w:lang w:val="en-US" w:eastAsia="ja-JP"/>
          <w14:ligatures w14:val="none"/>
        </w:rPr>
        <w:t>の提供は、本人の意思や</w:t>
      </w:r>
      <w:r w:rsidR="001D65D9">
        <w:rPr>
          <w:rFonts w:ascii="ＭＳ 明朝" w:eastAsia="ＭＳ 明朝" w:hAnsi="ＭＳ 明朝" w:cs="ＭＳ Ｐゴシック" w:hint="eastAsia"/>
          <w:kern w:val="0"/>
          <w:szCs w:val="21"/>
          <w:lang w:val="en-US" w:eastAsia="ja-JP"/>
          <w14:ligatures w14:val="none"/>
        </w:rPr>
        <w:t>選好</w:t>
      </w:r>
      <w:r w:rsidRPr="00E156D8">
        <w:rPr>
          <w:rFonts w:ascii="ＭＳ 明朝" w:eastAsia="ＭＳ 明朝" w:hAnsi="ＭＳ 明朝" w:cs="ＭＳ Ｐゴシック"/>
          <w:kern w:val="0"/>
          <w:szCs w:val="21"/>
          <w:lang w:val="en-US" w:eastAsia="ja-JP"/>
          <w14:ligatures w14:val="none"/>
        </w:rPr>
        <w:t>（支援や</w:t>
      </w:r>
      <w:r w:rsidR="001D65D9">
        <w:rPr>
          <w:rFonts w:ascii="ＭＳ 明朝" w:eastAsia="ＭＳ 明朝" w:hAnsi="ＭＳ 明朝" w:cs="ＭＳ Ｐゴシック" w:hint="eastAsia"/>
          <w:kern w:val="0"/>
          <w:szCs w:val="21"/>
          <w:lang w:val="en-US" w:eastAsia="ja-JP"/>
          <w14:ligatures w14:val="none"/>
        </w:rPr>
        <w:t>配慮</w:t>
      </w:r>
      <w:r w:rsidRPr="00E156D8">
        <w:rPr>
          <w:rFonts w:ascii="ＭＳ 明朝" w:eastAsia="ＭＳ 明朝" w:hAnsi="ＭＳ 明朝" w:cs="ＭＳ Ｐゴシック"/>
          <w:kern w:val="0"/>
          <w:szCs w:val="21"/>
          <w:lang w:val="en-US" w:eastAsia="ja-JP"/>
          <w14:ligatures w14:val="none"/>
        </w:rPr>
        <w:t>の提供を拒否する選択を含む）に従い、利益相反や不当な影響力のない形で行われるべきで</w:t>
      </w:r>
      <w:r w:rsidR="00461BF3">
        <w:rPr>
          <w:rFonts w:ascii="ＭＳ 明朝" w:eastAsia="ＭＳ 明朝" w:hAnsi="ＭＳ 明朝" w:cs="ＭＳ Ｐゴシック"/>
          <w:kern w:val="0"/>
          <w:szCs w:val="21"/>
          <w:lang w:val="en-US" w:eastAsia="ja-JP"/>
          <w14:ligatures w14:val="none"/>
        </w:rPr>
        <w:t>す</w:t>
      </w:r>
      <w:r w:rsidRPr="00E156D8">
        <w:rPr>
          <w:rFonts w:ascii="ＭＳ 明朝" w:eastAsia="ＭＳ 明朝" w:hAnsi="ＭＳ 明朝" w:cs="ＭＳ Ｐゴシック"/>
          <w:kern w:val="0"/>
          <w:szCs w:val="21"/>
          <w:lang w:val="en-US" w:eastAsia="ja-JP"/>
          <w14:ligatures w14:val="none"/>
        </w:rPr>
        <w:t>。法的能力の</w:t>
      </w:r>
      <w:r w:rsidR="001D65D9">
        <w:rPr>
          <w:rFonts w:ascii="ＭＳ 明朝" w:eastAsia="ＭＳ 明朝" w:hAnsi="ＭＳ 明朝" w:cs="ＭＳ Ｐゴシック" w:hint="eastAsia"/>
          <w:kern w:val="0"/>
          <w:szCs w:val="21"/>
          <w:lang w:val="en-US" w:eastAsia="ja-JP"/>
          <w14:ligatures w14:val="none"/>
        </w:rPr>
        <w:t>公的</w:t>
      </w:r>
      <w:r w:rsidRPr="00E156D8">
        <w:rPr>
          <w:rFonts w:ascii="ＭＳ 明朝" w:eastAsia="ＭＳ 明朝" w:hAnsi="ＭＳ 明朝" w:cs="ＭＳ Ｐゴシック"/>
          <w:kern w:val="0"/>
          <w:szCs w:val="21"/>
          <w:lang w:val="en-US" w:eastAsia="ja-JP"/>
          <w14:ligatures w14:val="none"/>
        </w:rPr>
        <w:t>な剥奪や強制措置を禁止することに加え、各国は、公的サービス、地域社会サービス、および個人向けサービスを利用する際、高齢者の意思や選好が尊重されるよう設計された積極的な措置を講じるべきで</w:t>
      </w:r>
      <w:r w:rsidR="001D65D9">
        <w:rPr>
          <w:rFonts w:ascii="ＭＳ 明朝" w:eastAsia="ＭＳ 明朝" w:hAnsi="ＭＳ 明朝" w:cs="ＭＳ Ｐゴシック" w:hint="eastAsia"/>
          <w:kern w:val="0"/>
          <w:szCs w:val="21"/>
          <w:lang w:val="en-US" w:eastAsia="ja-JP"/>
          <w14:ligatures w14:val="none"/>
        </w:rPr>
        <w:t>す。また、</w:t>
      </w:r>
      <w:r w:rsidRPr="00E156D8">
        <w:rPr>
          <w:rFonts w:ascii="ＭＳ 明朝" w:eastAsia="ＭＳ 明朝" w:hAnsi="ＭＳ 明朝" w:cs="ＭＳ Ｐゴシック"/>
          <w:kern w:val="0"/>
          <w:szCs w:val="21"/>
          <w:lang w:val="en-US" w:eastAsia="ja-JP"/>
          <w14:ligatures w14:val="none"/>
        </w:rPr>
        <w:t>違反があった場合には、高齢者（障害のある高齢者を含む）にとって利用しやすい、効果的かつ迅速な救済措置を講じるべきで</w:t>
      </w:r>
      <w:r w:rsidR="00461BF3">
        <w:rPr>
          <w:rFonts w:ascii="ＭＳ 明朝" w:eastAsia="ＭＳ 明朝" w:hAnsi="ＭＳ 明朝" w:cs="ＭＳ Ｐゴシック"/>
          <w:kern w:val="0"/>
          <w:szCs w:val="21"/>
          <w:lang w:val="en-US" w:eastAsia="ja-JP"/>
          <w14:ligatures w14:val="none"/>
        </w:rPr>
        <w:t>す</w:t>
      </w:r>
      <w:r w:rsidRPr="00E156D8">
        <w:rPr>
          <w:rFonts w:ascii="ＭＳ 明朝" w:eastAsia="ＭＳ 明朝" w:hAnsi="ＭＳ 明朝" w:cs="ＭＳ Ｐゴシック"/>
          <w:kern w:val="0"/>
          <w:szCs w:val="21"/>
          <w:lang w:val="en-US" w:eastAsia="ja-JP"/>
          <w14:ligatures w14:val="none"/>
        </w:rPr>
        <w:t>。</w:t>
      </w:r>
    </w:p>
    <w:p w14:paraId="127BD9E7" w14:textId="63AA0587" w:rsidR="00E156D8" w:rsidRPr="00E156D8" w:rsidRDefault="00E156D8" w:rsidP="00F81A27">
      <w:pPr>
        <w:widowControl/>
        <w:spacing w:before="100" w:beforeAutospacing="1" w:after="100" w:afterAutospacing="1"/>
        <w:ind w:firstLineChars="100" w:firstLine="210"/>
        <w:jc w:val="left"/>
        <w:rPr>
          <w:rFonts w:ascii="ＭＳ 明朝" w:eastAsia="ＭＳ 明朝" w:hAnsi="ＭＳ 明朝" w:cs="ＭＳ Ｐゴシック"/>
          <w:kern w:val="0"/>
          <w:szCs w:val="21"/>
          <w:lang w:val="en-US" w:eastAsia="ja-JP"/>
          <w14:ligatures w14:val="none"/>
        </w:rPr>
      </w:pPr>
      <w:r w:rsidRPr="00E156D8">
        <w:rPr>
          <w:rFonts w:ascii="ＭＳ 明朝" w:eastAsia="ＭＳ 明朝" w:hAnsi="ＭＳ 明朝" w:cs="ＭＳ Ｐゴシック"/>
          <w:i/>
          <w:iCs/>
          <w:kern w:val="0"/>
          <w:szCs w:val="21"/>
          <w:lang w:val="en-US" w:eastAsia="ja-JP"/>
          <w14:ligatures w14:val="none"/>
        </w:rPr>
        <w:t>障害は、高齢者が法的能力を剥奪される最大の交差的リスクであると同時に、あらゆる高齢者が</w:t>
      </w:r>
      <w:r w:rsidR="001D65D9">
        <w:rPr>
          <w:rFonts w:ascii="ＭＳ 明朝" w:eastAsia="ＭＳ 明朝" w:hAnsi="ＭＳ 明朝" w:cs="ＭＳ Ｐゴシック" w:hint="eastAsia"/>
          <w:i/>
          <w:iCs/>
          <w:kern w:val="0"/>
          <w:szCs w:val="21"/>
          <w:lang w:val="en-US" w:eastAsia="ja-JP"/>
          <w14:ligatures w14:val="none"/>
        </w:rPr>
        <w:t>この剥奪</w:t>
      </w:r>
      <w:r w:rsidRPr="00E156D8">
        <w:rPr>
          <w:rFonts w:ascii="ＭＳ 明朝" w:eastAsia="ＭＳ 明朝" w:hAnsi="ＭＳ 明朝" w:cs="ＭＳ Ｐゴシック"/>
          <w:i/>
          <w:iCs/>
          <w:kern w:val="0"/>
          <w:szCs w:val="21"/>
          <w:lang w:val="en-US" w:eastAsia="ja-JP"/>
          <w14:ligatures w14:val="none"/>
        </w:rPr>
        <w:t>を受ける口実とも</w:t>
      </w:r>
      <w:r w:rsidR="001D65D9">
        <w:rPr>
          <w:rFonts w:ascii="ＭＳ 明朝" w:eastAsia="ＭＳ 明朝" w:hAnsi="ＭＳ 明朝" w:cs="ＭＳ Ｐゴシック" w:hint="eastAsia"/>
          <w:i/>
          <w:iCs/>
          <w:kern w:val="0"/>
          <w:szCs w:val="21"/>
          <w:lang w:val="en-US" w:eastAsia="ja-JP"/>
          <w14:ligatures w14:val="none"/>
        </w:rPr>
        <w:t>されて</w:t>
      </w:r>
      <w:r w:rsidRPr="00E156D8">
        <w:rPr>
          <w:rFonts w:ascii="ＭＳ 明朝" w:eastAsia="ＭＳ 明朝" w:hAnsi="ＭＳ 明朝" w:cs="ＭＳ Ｐゴシック"/>
          <w:i/>
          <w:iCs/>
          <w:kern w:val="0"/>
          <w:szCs w:val="21"/>
          <w:lang w:val="en-US" w:eastAsia="ja-JP"/>
          <w14:ligatures w14:val="none"/>
        </w:rPr>
        <w:t>い</w:t>
      </w:r>
      <w:r w:rsidR="001D65D9">
        <w:rPr>
          <w:rFonts w:ascii="ＭＳ 明朝" w:eastAsia="ＭＳ 明朝" w:hAnsi="ＭＳ 明朝" w:cs="ＭＳ Ｐゴシック" w:hint="eastAsia"/>
          <w:i/>
          <w:iCs/>
          <w:kern w:val="0"/>
          <w:szCs w:val="21"/>
          <w:lang w:val="en-US" w:eastAsia="ja-JP"/>
          <w14:ligatures w14:val="none"/>
        </w:rPr>
        <w:t>ます</w:t>
      </w:r>
      <w:r w:rsidRPr="00E156D8">
        <w:rPr>
          <w:rFonts w:ascii="ＭＳ 明朝" w:eastAsia="ＭＳ 明朝" w:hAnsi="ＭＳ 明朝" w:cs="ＭＳ Ｐゴシック"/>
          <w:i/>
          <w:iCs/>
          <w:kern w:val="0"/>
          <w:szCs w:val="21"/>
          <w:lang w:val="en-US" w:eastAsia="ja-JP"/>
          <w14:ligatures w14:val="none"/>
        </w:rPr>
        <w:t>。障害の有無にかかわらず、後見や代理意思決定から</w:t>
      </w:r>
      <w:r w:rsidR="006C071C">
        <w:rPr>
          <w:rFonts w:ascii="ＭＳ 明朝" w:eastAsia="ＭＳ 明朝" w:hAnsi="ＭＳ 明朝" w:cs="ＭＳ Ｐゴシック" w:hint="eastAsia"/>
          <w:i/>
          <w:iCs/>
          <w:kern w:val="0"/>
          <w:szCs w:val="21"/>
          <w:lang w:val="en-US" w:eastAsia="ja-JP"/>
          <w14:ligatures w14:val="none"/>
        </w:rPr>
        <w:t>確実に</w:t>
      </w:r>
      <w:r w:rsidRPr="00E156D8">
        <w:rPr>
          <w:rFonts w:ascii="ＭＳ 明朝" w:eastAsia="ＭＳ 明朝" w:hAnsi="ＭＳ 明朝" w:cs="ＭＳ Ｐゴシック"/>
          <w:i/>
          <w:iCs/>
          <w:kern w:val="0"/>
          <w:szCs w:val="21"/>
          <w:lang w:val="en-US" w:eastAsia="ja-JP"/>
          <w14:ligatures w14:val="none"/>
        </w:rPr>
        <w:t>保護</w:t>
      </w:r>
      <w:r w:rsidR="006C071C">
        <w:rPr>
          <w:rFonts w:ascii="ＭＳ 明朝" w:eastAsia="ＭＳ 明朝" w:hAnsi="ＭＳ 明朝" w:cs="ＭＳ Ｐゴシック" w:hint="eastAsia"/>
          <w:i/>
          <w:iCs/>
          <w:kern w:val="0"/>
          <w:szCs w:val="21"/>
          <w:lang w:val="en-US" w:eastAsia="ja-JP"/>
          <w14:ligatures w14:val="none"/>
        </w:rPr>
        <w:t>される</w:t>
      </w:r>
      <w:r w:rsidRPr="00E156D8">
        <w:rPr>
          <w:rFonts w:ascii="ＭＳ 明朝" w:eastAsia="ＭＳ 明朝" w:hAnsi="ＭＳ 明朝" w:cs="ＭＳ Ｐゴシック"/>
          <w:i/>
          <w:iCs/>
          <w:kern w:val="0"/>
          <w:szCs w:val="21"/>
          <w:lang w:val="en-US" w:eastAsia="ja-JP"/>
          <w14:ligatures w14:val="none"/>
        </w:rPr>
        <w:t>ことは、</w:t>
      </w:r>
      <w:r w:rsidR="006C071C" w:rsidRPr="00E156D8">
        <w:rPr>
          <w:rFonts w:ascii="ＭＳ 明朝" w:eastAsia="ＭＳ 明朝" w:hAnsi="ＭＳ 明朝" w:cs="ＭＳ Ｐゴシック"/>
          <w:i/>
          <w:iCs/>
          <w:kern w:val="0"/>
          <w:szCs w:val="21"/>
          <w:lang w:val="en-US" w:eastAsia="ja-JP"/>
          <w14:ligatures w14:val="none"/>
        </w:rPr>
        <w:t>すべての高齢者にとって</w:t>
      </w:r>
      <w:r w:rsidR="006C071C">
        <w:rPr>
          <w:rFonts w:ascii="ＭＳ 明朝" w:eastAsia="ＭＳ 明朝" w:hAnsi="ＭＳ 明朝" w:cs="ＭＳ Ｐゴシック" w:hint="eastAsia"/>
          <w:i/>
          <w:iCs/>
          <w:kern w:val="0"/>
          <w:szCs w:val="21"/>
          <w:lang w:val="en-US" w:eastAsia="ja-JP"/>
          <w14:ligatures w14:val="none"/>
        </w:rPr>
        <w:t>の利益です。</w:t>
      </w:r>
    </w:p>
    <w:p w14:paraId="5D9EE183" w14:textId="7DF95AF0" w:rsidR="00E156D8" w:rsidRPr="00E156D8" w:rsidRDefault="00E156D8" w:rsidP="00514949">
      <w:pPr>
        <w:widowControl/>
        <w:spacing w:before="100" w:beforeAutospacing="1" w:after="100" w:afterAutospacing="1"/>
        <w:ind w:leftChars="202" w:left="424"/>
        <w:jc w:val="left"/>
        <w:rPr>
          <w:rFonts w:ascii="ＭＳ 明朝" w:eastAsia="ＭＳ 明朝" w:hAnsi="ＭＳ 明朝" w:cs="ＭＳ Ｐゴシック"/>
          <w:kern w:val="0"/>
          <w:szCs w:val="21"/>
          <w:lang w:val="en-US" w:eastAsia="ja-JP"/>
          <w14:ligatures w14:val="none"/>
        </w:rPr>
      </w:pPr>
      <w:r w:rsidRPr="00E156D8">
        <w:rPr>
          <w:rFonts w:ascii="ＭＳ 明朝" w:eastAsia="ＭＳ 明朝" w:hAnsi="ＭＳ 明朝" w:cs="ＭＳ Ｐゴシック"/>
          <w:kern w:val="0"/>
          <w:szCs w:val="21"/>
          <w:lang w:val="en-US" w:eastAsia="ja-JP"/>
          <w14:ligatures w14:val="none"/>
        </w:rPr>
        <w:t xml:space="preserve">• </w:t>
      </w:r>
      <w:r w:rsidR="006C071C">
        <w:rPr>
          <w:rFonts w:ascii="ＭＳ 明朝" w:eastAsia="ＭＳ 明朝" w:hAnsi="ＭＳ 明朝" w:cs="ＭＳ Ｐゴシック" w:hint="eastAsia"/>
          <w:kern w:val="0"/>
          <w:szCs w:val="21"/>
          <w:lang w:val="en-US" w:eastAsia="ja-JP"/>
          <w14:ligatures w14:val="none"/>
        </w:rPr>
        <w:t>身体</w:t>
      </w:r>
      <w:r w:rsidRPr="00E156D8">
        <w:rPr>
          <w:rFonts w:ascii="ＭＳ 明朝" w:eastAsia="ＭＳ 明朝" w:hAnsi="ＭＳ 明朝" w:cs="ＭＳ Ｐゴシック"/>
          <w:kern w:val="0"/>
          <w:szCs w:val="21"/>
          <w:lang w:val="en-US" w:eastAsia="ja-JP"/>
          <w14:ligatures w14:val="none"/>
        </w:rPr>
        <w:t>の自由と安全、および拷問やその他の虐待を受けない権利は、他の人と</w:t>
      </w:r>
      <w:r w:rsidR="006C071C">
        <w:rPr>
          <w:rFonts w:ascii="ＭＳ 明朝" w:eastAsia="ＭＳ 明朝" w:hAnsi="ＭＳ 明朝" w:cs="ＭＳ Ｐゴシック" w:hint="eastAsia"/>
          <w:kern w:val="0"/>
          <w:szCs w:val="21"/>
          <w:lang w:val="en-US" w:eastAsia="ja-JP"/>
          <w14:ligatures w14:val="none"/>
        </w:rPr>
        <w:t>平等な</w:t>
      </w:r>
      <w:r w:rsidRPr="00E156D8">
        <w:rPr>
          <w:rFonts w:ascii="ＭＳ 明朝" w:eastAsia="ＭＳ 明朝" w:hAnsi="ＭＳ 明朝" w:cs="ＭＳ Ｐゴシック"/>
          <w:kern w:val="0"/>
          <w:szCs w:val="21"/>
          <w:lang w:val="en-US" w:eastAsia="ja-JP"/>
          <w14:ligatures w14:val="none"/>
        </w:rPr>
        <w:t>基準で高齢者に保障されるべきで</w:t>
      </w:r>
      <w:r w:rsidR="00461BF3">
        <w:rPr>
          <w:rFonts w:ascii="ＭＳ 明朝" w:eastAsia="ＭＳ 明朝" w:hAnsi="ＭＳ 明朝" w:cs="ＭＳ Ｐゴシック"/>
          <w:kern w:val="0"/>
          <w:szCs w:val="21"/>
          <w:lang w:val="en-US" w:eastAsia="ja-JP"/>
          <w14:ligatures w14:val="none"/>
        </w:rPr>
        <w:t>す</w:t>
      </w:r>
      <w:r w:rsidRPr="00E156D8">
        <w:rPr>
          <w:rFonts w:ascii="ＭＳ 明朝" w:eastAsia="ＭＳ 明朝" w:hAnsi="ＭＳ 明朝" w:cs="ＭＳ Ｐゴシック"/>
          <w:kern w:val="0"/>
          <w:szCs w:val="21"/>
          <w:lang w:val="en-US" w:eastAsia="ja-JP"/>
          <w14:ligatures w14:val="none"/>
        </w:rPr>
        <w:t>。障害を理由とした自由の剥奪は、民事的収容や刑事司法制度における保安措置、ならびに強制治療を含め、禁止されるべきで</w:t>
      </w:r>
      <w:r w:rsidR="00461BF3">
        <w:rPr>
          <w:rFonts w:ascii="ＭＳ 明朝" w:eastAsia="ＭＳ 明朝" w:hAnsi="ＭＳ 明朝" w:cs="ＭＳ Ｐゴシック"/>
          <w:kern w:val="0"/>
          <w:szCs w:val="21"/>
          <w:lang w:val="en-US" w:eastAsia="ja-JP"/>
          <w14:ligatures w14:val="none"/>
        </w:rPr>
        <w:t>す</w:t>
      </w:r>
      <w:r w:rsidRPr="00E156D8">
        <w:rPr>
          <w:rFonts w:ascii="ＭＳ 明朝" w:eastAsia="ＭＳ 明朝" w:hAnsi="ＭＳ 明朝" w:cs="ＭＳ Ｐゴシック"/>
          <w:kern w:val="0"/>
          <w:szCs w:val="21"/>
          <w:lang w:val="en-US" w:eastAsia="ja-JP"/>
          <w14:ligatures w14:val="none"/>
        </w:rPr>
        <w:t>。これらは、</w:t>
      </w:r>
      <w:r w:rsidR="006C071C">
        <w:rPr>
          <w:rFonts w:ascii="ＭＳ 明朝" w:eastAsia="ＭＳ 明朝" w:hAnsi="ＭＳ 明朝" w:cs="ＭＳ Ｐゴシック" w:hint="eastAsia"/>
          <w:kern w:val="0"/>
          <w:szCs w:val="21"/>
          <w:lang w:val="en-US" w:eastAsia="ja-JP"/>
          <w14:ligatures w14:val="none"/>
        </w:rPr>
        <w:t>身体</w:t>
      </w:r>
      <w:r w:rsidRPr="00E156D8">
        <w:rPr>
          <w:rFonts w:ascii="ＭＳ 明朝" w:eastAsia="ＭＳ 明朝" w:hAnsi="ＭＳ 明朝" w:cs="ＭＳ Ｐゴシック"/>
          <w:kern w:val="0"/>
          <w:szCs w:val="21"/>
          <w:lang w:val="en-US" w:eastAsia="ja-JP"/>
          <w14:ligatures w14:val="none"/>
        </w:rPr>
        <w:t>の安全に対する平等な権利、法的能力</w:t>
      </w:r>
      <w:r w:rsidR="006C071C">
        <w:rPr>
          <w:rFonts w:ascii="ＭＳ 明朝" w:eastAsia="ＭＳ 明朝" w:hAnsi="ＭＳ 明朝" w:cs="ＭＳ Ｐゴシック" w:hint="eastAsia"/>
          <w:kern w:val="0"/>
          <w:szCs w:val="21"/>
          <w:lang w:val="en-US" w:eastAsia="ja-JP"/>
          <w14:ligatures w14:val="none"/>
        </w:rPr>
        <w:t>の</w:t>
      </w:r>
      <w:r w:rsidRPr="00E156D8">
        <w:rPr>
          <w:rFonts w:ascii="ＭＳ 明朝" w:eastAsia="ＭＳ 明朝" w:hAnsi="ＭＳ 明朝" w:cs="ＭＳ Ｐゴシック"/>
          <w:kern w:val="0"/>
          <w:szCs w:val="21"/>
          <w:lang w:val="en-US" w:eastAsia="ja-JP"/>
          <w14:ligatures w14:val="none"/>
        </w:rPr>
        <w:t>権利、および拷問やその他の虐待を受けない権利を侵害するもので</w:t>
      </w:r>
      <w:r w:rsidR="00461BF3">
        <w:rPr>
          <w:rFonts w:ascii="ＭＳ 明朝" w:eastAsia="ＭＳ 明朝" w:hAnsi="ＭＳ 明朝" w:cs="ＭＳ Ｐゴシック"/>
          <w:kern w:val="0"/>
          <w:szCs w:val="21"/>
          <w:lang w:val="en-US" w:eastAsia="ja-JP"/>
          <w14:ligatures w14:val="none"/>
        </w:rPr>
        <w:t>す</w:t>
      </w:r>
      <w:r w:rsidRPr="00E156D8">
        <w:rPr>
          <w:rFonts w:ascii="ＭＳ 明朝" w:eastAsia="ＭＳ 明朝" w:hAnsi="ＭＳ 明朝" w:cs="ＭＳ Ｐゴシック"/>
          <w:kern w:val="0"/>
          <w:szCs w:val="21"/>
          <w:lang w:val="en-US" w:eastAsia="ja-JP"/>
          <w14:ligatures w14:val="none"/>
        </w:rPr>
        <w:t>。</w:t>
      </w:r>
    </w:p>
    <w:p w14:paraId="333E5367" w14:textId="457F5ED4" w:rsidR="00E156D8" w:rsidRPr="00E156D8" w:rsidRDefault="00E156D8" w:rsidP="00F81A27">
      <w:pPr>
        <w:widowControl/>
        <w:spacing w:before="100" w:beforeAutospacing="1" w:after="100" w:afterAutospacing="1"/>
        <w:ind w:firstLineChars="100" w:firstLine="210"/>
        <w:jc w:val="left"/>
        <w:rPr>
          <w:rFonts w:ascii="ＭＳ 明朝" w:eastAsia="ＭＳ 明朝" w:hAnsi="ＭＳ 明朝" w:cs="ＭＳ Ｐゴシック"/>
          <w:kern w:val="0"/>
          <w:szCs w:val="21"/>
          <w:lang w:val="en-US" w:eastAsia="ja-JP"/>
          <w14:ligatures w14:val="none"/>
        </w:rPr>
      </w:pPr>
      <w:r w:rsidRPr="00E156D8">
        <w:rPr>
          <w:rFonts w:ascii="ＭＳ 明朝" w:eastAsia="ＭＳ 明朝" w:hAnsi="ＭＳ 明朝" w:cs="ＭＳ Ｐゴシック"/>
          <w:i/>
          <w:iCs/>
          <w:kern w:val="0"/>
          <w:szCs w:val="21"/>
          <w:lang w:val="en-US" w:eastAsia="ja-JP"/>
          <w14:ligatures w14:val="none"/>
        </w:rPr>
        <w:t>障害を理由とした自由の剥奪および強制治療は、</w:t>
      </w:r>
      <w:r w:rsidR="006C071C">
        <w:rPr>
          <w:rFonts w:ascii="ＭＳ 明朝" w:eastAsia="ＭＳ 明朝" w:hAnsi="ＭＳ 明朝" w:cs="ＭＳ Ｐゴシック" w:hint="eastAsia"/>
          <w:i/>
          <w:iCs/>
          <w:kern w:val="0"/>
          <w:szCs w:val="21"/>
          <w:lang w:val="en-US" w:eastAsia="ja-JP"/>
          <w14:ligatures w14:val="none"/>
        </w:rPr>
        <w:t>エイジズム</w:t>
      </w:r>
      <w:r w:rsidRPr="00E156D8">
        <w:rPr>
          <w:rFonts w:ascii="ＭＳ 明朝" w:eastAsia="ＭＳ 明朝" w:hAnsi="ＭＳ 明朝" w:cs="ＭＳ Ｐゴシック"/>
          <w:i/>
          <w:iCs/>
          <w:kern w:val="0"/>
          <w:szCs w:val="21"/>
          <w:lang w:val="en-US" w:eastAsia="ja-JP"/>
          <w14:ligatures w14:val="none"/>
        </w:rPr>
        <w:t>によって悪化する特有の脅威であり、これらの問題を交差的差別</w:t>
      </w:r>
      <w:r w:rsidR="006C071C" w:rsidRPr="00E156D8">
        <w:rPr>
          <w:rFonts w:ascii="ＭＳ 明朝" w:eastAsia="ＭＳ 明朝" w:hAnsi="ＭＳ 明朝" w:cs="ＭＳ Ｐゴシック"/>
          <w:i/>
          <w:iCs/>
          <w:kern w:val="0"/>
          <w:szCs w:val="21"/>
          <w:lang w:val="en-US" w:eastAsia="ja-JP"/>
          <w14:ligatures w14:val="none"/>
        </w:rPr>
        <w:t>一般</w:t>
      </w:r>
      <w:r w:rsidR="006C071C">
        <w:rPr>
          <w:rFonts w:ascii="ＭＳ 明朝" w:eastAsia="ＭＳ 明朝" w:hAnsi="ＭＳ 明朝" w:cs="ＭＳ Ｐゴシック" w:hint="eastAsia"/>
          <w:i/>
          <w:iCs/>
          <w:kern w:val="0"/>
          <w:szCs w:val="21"/>
          <w:lang w:val="en-US" w:eastAsia="ja-JP"/>
          <w14:ligatures w14:val="none"/>
        </w:rPr>
        <w:t>に</w:t>
      </w:r>
      <w:r w:rsidRPr="00E156D8">
        <w:rPr>
          <w:rFonts w:ascii="ＭＳ 明朝" w:eastAsia="ＭＳ 明朝" w:hAnsi="ＭＳ 明朝" w:cs="ＭＳ Ｐゴシック"/>
          <w:i/>
          <w:iCs/>
          <w:kern w:val="0"/>
          <w:szCs w:val="21"/>
          <w:lang w:val="en-US" w:eastAsia="ja-JP"/>
          <w14:ligatures w14:val="none"/>
        </w:rPr>
        <w:t>同一視するのではなく、個別に言及する必要が</w:t>
      </w:r>
      <w:r w:rsidR="006C071C">
        <w:rPr>
          <w:rFonts w:ascii="ＭＳ 明朝" w:eastAsia="ＭＳ 明朝" w:hAnsi="ＭＳ 明朝" w:cs="ＭＳ Ｐゴシック" w:hint="eastAsia"/>
          <w:i/>
          <w:iCs/>
          <w:kern w:val="0"/>
          <w:szCs w:val="21"/>
          <w:lang w:val="en-US" w:eastAsia="ja-JP"/>
          <w14:ligatures w14:val="none"/>
        </w:rPr>
        <w:t>ありま</w:t>
      </w:r>
      <w:r w:rsidR="00461BF3">
        <w:rPr>
          <w:rFonts w:ascii="ＭＳ 明朝" w:eastAsia="ＭＳ 明朝" w:hAnsi="ＭＳ 明朝" w:cs="ＭＳ Ｐゴシック"/>
          <w:i/>
          <w:iCs/>
          <w:kern w:val="0"/>
          <w:szCs w:val="21"/>
          <w:lang w:val="en-US" w:eastAsia="ja-JP"/>
          <w14:ligatures w14:val="none"/>
        </w:rPr>
        <w:t>す</w:t>
      </w:r>
      <w:r w:rsidRPr="00E156D8">
        <w:rPr>
          <w:rFonts w:ascii="ＭＳ 明朝" w:eastAsia="ＭＳ 明朝" w:hAnsi="ＭＳ 明朝" w:cs="ＭＳ Ｐゴシック"/>
          <w:i/>
          <w:iCs/>
          <w:kern w:val="0"/>
          <w:szCs w:val="21"/>
          <w:lang w:val="en-US" w:eastAsia="ja-JP"/>
          <w14:ligatures w14:val="none"/>
        </w:rPr>
        <w:t>。</w:t>
      </w:r>
    </w:p>
    <w:p w14:paraId="48F1F0A2" w14:textId="56DCF786" w:rsidR="00F8151A" w:rsidRDefault="00E156D8" w:rsidP="00F8151A">
      <w:pPr>
        <w:widowControl/>
        <w:spacing w:before="100" w:beforeAutospacing="1" w:after="100" w:afterAutospacing="1"/>
        <w:ind w:leftChars="202" w:left="424"/>
        <w:jc w:val="left"/>
        <w:rPr>
          <w:rFonts w:ascii="ＭＳ 明朝" w:eastAsia="ＭＳ 明朝" w:hAnsi="ＭＳ 明朝" w:cs="ＭＳ Ｐゴシック"/>
          <w:kern w:val="0"/>
          <w:szCs w:val="21"/>
          <w:lang w:val="en-US" w:eastAsia="ja-JP"/>
          <w14:ligatures w14:val="none"/>
        </w:rPr>
      </w:pPr>
      <w:r w:rsidRPr="00E156D8">
        <w:rPr>
          <w:rFonts w:ascii="ＭＳ 明朝" w:eastAsia="ＭＳ 明朝" w:hAnsi="ＭＳ 明朝" w:cs="ＭＳ Ｐゴシック"/>
          <w:kern w:val="0"/>
          <w:szCs w:val="21"/>
          <w:lang w:val="en-US" w:eastAsia="ja-JP"/>
          <w14:ligatures w14:val="none"/>
        </w:rPr>
        <w:t>• 高齢者は、他の人々と同等の選択肢を持ち、</w:t>
      </w:r>
      <w:r w:rsidR="006C071C">
        <w:rPr>
          <w:rFonts w:ascii="ＭＳ 明朝" w:eastAsia="ＭＳ 明朝" w:hAnsi="ＭＳ 明朝" w:cs="ＭＳ Ｐゴシック" w:hint="eastAsia"/>
          <w:kern w:val="0"/>
          <w:szCs w:val="21"/>
          <w:lang w:val="en-US" w:eastAsia="ja-JP"/>
          <w14:ligatures w14:val="none"/>
        </w:rPr>
        <w:t>独立</w:t>
      </w:r>
      <w:r w:rsidRPr="00E156D8">
        <w:rPr>
          <w:rFonts w:ascii="ＭＳ 明朝" w:eastAsia="ＭＳ 明朝" w:hAnsi="ＭＳ 明朝" w:cs="ＭＳ Ｐゴシック"/>
          <w:kern w:val="0"/>
          <w:szCs w:val="21"/>
          <w:lang w:val="en-US" w:eastAsia="ja-JP"/>
          <w14:ligatures w14:val="none"/>
        </w:rPr>
        <w:t>して生活し、地域社会に包摂される権利を保障されるべきで</w:t>
      </w:r>
      <w:r w:rsidR="00461BF3">
        <w:rPr>
          <w:rFonts w:ascii="ＭＳ 明朝" w:eastAsia="ＭＳ 明朝" w:hAnsi="ＭＳ 明朝" w:cs="ＭＳ Ｐゴシック"/>
          <w:kern w:val="0"/>
          <w:szCs w:val="21"/>
          <w:lang w:val="en-US" w:eastAsia="ja-JP"/>
          <w14:ligatures w14:val="none"/>
        </w:rPr>
        <w:t>す</w:t>
      </w:r>
      <w:r w:rsidRPr="00E156D8">
        <w:rPr>
          <w:rFonts w:ascii="ＭＳ 明朝" w:eastAsia="ＭＳ 明朝" w:hAnsi="ＭＳ 明朝" w:cs="ＭＳ Ｐゴシック"/>
          <w:kern w:val="0"/>
          <w:szCs w:val="21"/>
          <w:lang w:val="en-US" w:eastAsia="ja-JP"/>
          <w14:ligatures w14:val="none"/>
        </w:rPr>
        <w:t>。障害のある高齢者を含む高齢者の住居の選択肢には、幅広い居住形態が含まれるべきで</w:t>
      </w:r>
      <w:r w:rsidR="00F8151A">
        <w:rPr>
          <w:rFonts w:ascii="ＭＳ 明朝" w:eastAsia="ＭＳ 明朝" w:hAnsi="ＭＳ 明朝" w:cs="ＭＳ Ｐゴシック" w:hint="eastAsia"/>
          <w:kern w:val="0"/>
          <w:szCs w:val="21"/>
          <w:lang w:val="en-US" w:eastAsia="ja-JP"/>
          <w14:ligatures w14:val="none"/>
        </w:rPr>
        <w:t>す</w:t>
      </w:r>
      <w:r w:rsidRPr="00E156D8">
        <w:rPr>
          <w:rFonts w:ascii="ＭＳ 明朝" w:eastAsia="ＭＳ 明朝" w:hAnsi="ＭＳ 明朝" w:cs="ＭＳ Ｐゴシック"/>
          <w:kern w:val="0"/>
          <w:szCs w:val="21"/>
          <w:lang w:val="en-US" w:eastAsia="ja-JP"/>
          <w14:ligatures w14:val="none"/>
        </w:rPr>
        <w:t>が、例えば、職員が自律に制限を課したり、</w:t>
      </w:r>
      <w:r w:rsidR="00F8151A" w:rsidRPr="00E156D8">
        <w:rPr>
          <w:rFonts w:ascii="ＭＳ 明朝" w:eastAsia="ＭＳ 明朝" w:hAnsi="ＭＳ 明朝" w:cs="ＭＳ Ｐゴシック"/>
          <w:kern w:val="0"/>
          <w:szCs w:val="21"/>
          <w:lang w:val="en-US" w:eastAsia="ja-JP"/>
          <w14:ligatures w14:val="none"/>
        </w:rPr>
        <w:t>そのような制限を条件</w:t>
      </w:r>
      <w:r w:rsidR="00F8151A">
        <w:rPr>
          <w:rFonts w:ascii="ＭＳ 明朝" w:eastAsia="ＭＳ 明朝" w:hAnsi="ＭＳ 明朝" w:cs="ＭＳ Ｐゴシック" w:hint="eastAsia"/>
          <w:kern w:val="0"/>
          <w:szCs w:val="21"/>
          <w:lang w:val="en-US" w:eastAsia="ja-JP"/>
          <w14:ligatures w14:val="none"/>
        </w:rPr>
        <w:t>に</w:t>
      </w:r>
      <w:r w:rsidRPr="00E156D8">
        <w:rPr>
          <w:rFonts w:ascii="ＭＳ 明朝" w:eastAsia="ＭＳ 明朝" w:hAnsi="ＭＳ 明朝" w:cs="ＭＳ Ｐゴシック"/>
          <w:kern w:val="0"/>
          <w:szCs w:val="21"/>
          <w:lang w:val="en-US" w:eastAsia="ja-JP"/>
          <w14:ligatures w14:val="none"/>
        </w:rPr>
        <w:t>支援</w:t>
      </w:r>
      <w:r w:rsidR="00F8151A">
        <w:rPr>
          <w:rFonts w:ascii="ＭＳ 明朝" w:eastAsia="ＭＳ 明朝" w:hAnsi="ＭＳ 明朝" w:cs="ＭＳ Ｐゴシック" w:hint="eastAsia"/>
          <w:kern w:val="0"/>
          <w:szCs w:val="21"/>
          <w:lang w:val="en-US" w:eastAsia="ja-JP"/>
          <w14:ligatures w14:val="none"/>
        </w:rPr>
        <w:t>を提供する</w:t>
      </w:r>
      <w:r w:rsidRPr="00E156D8">
        <w:rPr>
          <w:rFonts w:ascii="ＭＳ 明朝" w:eastAsia="ＭＳ 明朝" w:hAnsi="ＭＳ 明朝" w:cs="ＭＳ Ｐゴシック"/>
          <w:kern w:val="0"/>
          <w:szCs w:val="21"/>
          <w:lang w:val="en-US" w:eastAsia="ja-JP"/>
          <w14:ligatures w14:val="none"/>
        </w:rPr>
        <w:t>など、施設的な環境は含まれてはな</w:t>
      </w:r>
      <w:r w:rsidR="00F8151A">
        <w:rPr>
          <w:rFonts w:ascii="ＭＳ 明朝" w:eastAsia="ＭＳ 明朝" w:hAnsi="ＭＳ 明朝" w:cs="ＭＳ Ｐゴシック" w:hint="eastAsia"/>
          <w:kern w:val="0"/>
          <w:szCs w:val="21"/>
          <w:lang w:val="en-US" w:eastAsia="ja-JP"/>
          <w14:ligatures w14:val="none"/>
        </w:rPr>
        <w:t>りません</w:t>
      </w:r>
      <w:r w:rsidRPr="00E156D8">
        <w:rPr>
          <w:rFonts w:ascii="ＭＳ 明朝" w:eastAsia="ＭＳ 明朝" w:hAnsi="ＭＳ 明朝" w:cs="ＭＳ Ｐゴシック"/>
          <w:kern w:val="0"/>
          <w:szCs w:val="21"/>
          <w:lang w:val="en-US" w:eastAsia="ja-JP"/>
          <w14:ligatures w14:val="none"/>
        </w:rPr>
        <w:t>。障害のある高齢者を含む高齢者は、地域社会での生活</w:t>
      </w:r>
      <w:r w:rsidR="00F8151A">
        <w:rPr>
          <w:rFonts w:ascii="ＭＳ 明朝" w:eastAsia="ＭＳ 明朝" w:hAnsi="ＭＳ 明朝" w:cs="ＭＳ Ｐゴシック" w:hint="eastAsia"/>
          <w:kern w:val="0"/>
          <w:szCs w:val="21"/>
          <w:lang w:val="en-US" w:eastAsia="ja-JP"/>
          <w14:ligatures w14:val="none"/>
        </w:rPr>
        <w:t>の</w:t>
      </w:r>
      <w:r w:rsidRPr="00E156D8">
        <w:rPr>
          <w:rFonts w:ascii="ＭＳ 明朝" w:eastAsia="ＭＳ 明朝" w:hAnsi="ＭＳ 明朝" w:cs="ＭＳ Ｐゴシック"/>
          <w:kern w:val="0"/>
          <w:szCs w:val="21"/>
          <w:lang w:val="en-US" w:eastAsia="ja-JP"/>
          <w14:ligatures w14:val="none"/>
        </w:rPr>
        <w:t>維持に必要な支援を受け、他の人</w:t>
      </w:r>
      <w:r w:rsidR="00F8151A">
        <w:rPr>
          <w:rFonts w:ascii="ＭＳ 明朝" w:eastAsia="ＭＳ 明朝" w:hAnsi="ＭＳ 明朝" w:cs="ＭＳ Ｐゴシック" w:hint="eastAsia"/>
          <w:kern w:val="0"/>
          <w:szCs w:val="21"/>
          <w:lang w:val="en-US" w:eastAsia="ja-JP"/>
          <w14:ligatures w14:val="none"/>
        </w:rPr>
        <w:t>と平等に</w:t>
      </w:r>
      <w:r w:rsidRPr="00E156D8">
        <w:rPr>
          <w:rFonts w:ascii="ＭＳ 明朝" w:eastAsia="ＭＳ 明朝" w:hAnsi="ＭＳ 明朝" w:cs="ＭＳ Ｐゴシック"/>
          <w:kern w:val="0"/>
          <w:szCs w:val="21"/>
          <w:lang w:val="en-US" w:eastAsia="ja-JP"/>
          <w14:ligatures w14:val="none"/>
        </w:rPr>
        <w:t>一般市民向けのあらゆるサービスや施設を利用</w:t>
      </w:r>
      <w:r w:rsidR="00F8151A">
        <w:rPr>
          <w:rFonts w:ascii="ＭＳ 明朝" w:eastAsia="ＭＳ 明朝" w:hAnsi="ＭＳ 明朝" w:cs="ＭＳ Ｐゴシック" w:hint="eastAsia"/>
          <w:kern w:val="0"/>
          <w:szCs w:val="21"/>
          <w:lang w:val="en-US" w:eastAsia="ja-JP"/>
          <w14:ligatures w14:val="none"/>
        </w:rPr>
        <w:t>す</w:t>
      </w:r>
      <w:r w:rsidRPr="00E156D8">
        <w:rPr>
          <w:rFonts w:ascii="ＭＳ 明朝" w:eastAsia="ＭＳ 明朝" w:hAnsi="ＭＳ 明朝" w:cs="ＭＳ Ｐゴシック"/>
          <w:kern w:val="0"/>
          <w:szCs w:val="21"/>
          <w:lang w:val="en-US" w:eastAsia="ja-JP"/>
          <w14:ligatures w14:val="none"/>
        </w:rPr>
        <w:t>る権利を</w:t>
      </w:r>
      <w:r w:rsidR="00F8151A">
        <w:rPr>
          <w:rFonts w:ascii="ＭＳ 明朝" w:eastAsia="ＭＳ 明朝" w:hAnsi="ＭＳ 明朝" w:cs="ＭＳ Ｐゴシック" w:hint="eastAsia"/>
          <w:kern w:val="0"/>
          <w:szCs w:val="21"/>
          <w:lang w:val="en-US" w:eastAsia="ja-JP"/>
          <w14:ligatures w14:val="none"/>
        </w:rPr>
        <w:t>もって</w:t>
      </w:r>
      <w:r w:rsidRPr="00E156D8">
        <w:rPr>
          <w:rFonts w:ascii="ＭＳ 明朝" w:eastAsia="ＭＳ 明朝" w:hAnsi="ＭＳ 明朝" w:cs="ＭＳ Ｐゴシック"/>
          <w:kern w:val="0"/>
          <w:szCs w:val="21"/>
          <w:lang w:val="en-US" w:eastAsia="ja-JP"/>
          <w14:ligatures w14:val="none"/>
        </w:rPr>
        <w:t>い</w:t>
      </w:r>
      <w:r w:rsidR="00F8151A">
        <w:rPr>
          <w:rFonts w:ascii="ＭＳ 明朝" w:eastAsia="ＭＳ 明朝" w:hAnsi="ＭＳ 明朝" w:cs="ＭＳ Ｐゴシック" w:hint="eastAsia"/>
          <w:kern w:val="0"/>
          <w:szCs w:val="21"/>
          <w:lang w:val="en-US" w:eastAsia="ja-JP"/>
          <w14:ligatures w14:val="none"/>
        </w:rPr>
        <w:t>ます</w:t>
      </w:r>
      <w:r w:rsidRPr="00E156D8">
        <w:rPr>
          <w:rFonts w:ascii="ＭＳ 明朝" w:eastAsia="ＭＳ 明朝" w:hAnsi="ＭＳ 明朝" w:cs="ＭＳ Ｐゴシック"/>
          <w:kern w:val="0"/>
          <w:szCs w:val="21"/>
          <w:lang w:val="en-US" w:eastAsia="ja-JP"/>
          <w14:ligatures w14:val="none"/>
        </w:rPr>
        <w:t>。</w:t>
      </w:r>
    </w:p>
    <w:p w14:paraId="546EF9E1" w14:textId="1ECD1B7F" w:rsidR="00E156D8" w:rsidRPr="00E156D8" w:rsidRDefault="00E156D8" w:rsidP="00F8151A">
      <w:pPr>
        <w:widowControl/>
        <w:spacing w:before="100" w:beforeAutospacing="1" w:after="100" w:afterAutospacing="1"/>
        <w:ind w:firstLineChars="67" w:firstLine="141"/>
        <w:jc w:val="left"/>
        <w:rPr>
          <w:rFonts w:ascii="ＭＳ 明朝" w:eastAsia="ＭＳ 明朝" w:hAnsi="ＭＳ 明朝" w:cs="ＭＳ Ｐゴシック"/>
          <w:kern w:val="0"/>
          <w:szCs w:val="21"/>
          <w:lang w:val="en-US" w:eastAsia="ja-JP"/>
          <w14:ligatures w14:val="none"/>
        </w:rPr>
      </w:pPr>
      <w:r w:rsidRPr="00E156D8">
        <w:rPr>
          <w:rFonts w:ascii="ＭＳ 明朝" w:eastAsia="ＭＳ 明朝" w:hAnsi="ＭＳ 明朝" w:cs="ＭＳ Ｐゴシック"/>
          <w:i/>
          <w:iCs/>
          <w:kern w:val="0"/>
          <w:szCs w:val="21"/>
          <w:lang w:val="en-US" w:eastAsia="ja-JP"/>
          <w14:ligatures w14:val="none"/>
        </w:rPr>
        <w:t>地域社会で自立して生活する権利はすべての高齢者に</w:t>
      </w:r>
      <w:r w:rsidR="00F8151A">
        <w:rPr>
          <w:rFonts w:ascii="ＭＳ 明朝" w:eastAsia="ＭＳ 明朝" w:hAnsi="ＭＳ 明朝" w:cs="ＭＳ Ｐゴシック" w:hint="eastAsia"/>
          <w:i/>
          <w:iCs/>
          <w:kern w:val="0"/>
          <w:szCs w:val="21"/>
          <w:lang w:val="en-US" w:eastAsia="ja-JP"/>
          <w14:ligatures w14:val="none"/>
        </w:rPr>
        <w:t>とって重要</w:t>
      </w:r>
      <w:r w:rsidRPr="00E156D8">
        <w:rPr>
          <w:rFonts w:ascii="ＭＳ 明朝" w:eastAsia="ＭＳ 明朝" w:hAnsi="ＭＳ 明朝" w:cs="ＭＳ Ｐゴシック"/>
          <w:i/>
          <w:iCs/>
          <w:kern w:val="0"/>
          <w:szCs w:val="21"/>
          <w:lang w:val="en-US" w:eastAsia="ja-JP"/>
          <w14:ligatures w14:val="none"/>
        </w:rPr>
        <w:t>で</w:t>
      </w:r>
      <w:r w:rsidR="00461BF3">
        <w:rPr>
          <w:rFonts w:ascii="ＭＳ 明朝" w:eastAsia="ＭＳ 明朝" w:hAnsi="ＭＳ 明朝" w:cs="ＭＳ Ｐゴシック"/>
          <w:i/>
          <w:iCs/>
          <w:kern w:val="0"/>
          <w:szCs w:val="21"/>
          <w:lang w:val="en-US" w:eastAsia="ja-JP"/>
          <w14:ligatures w14:val="none"/>
        </w:rPr>
        <w:t>す</w:t>
      </w:r>
      <w:r w:rsidRPr="00E156D8">
        <w:rPr>
          <w:rFonts w:ascii="ＭＳ 明朝" w:eastAsia="ＭＳ 明朝" w:hAnsi="ＭＳ 明朝" w:cs="ＭＳ Ｐゴシック"/>
          <w:i/>
          <w:iCs/>
          <w:kern w:val="0"/>
          <w:szCs w:val="21"/>
          <w:lang w:val="en-US" w:eastAsia="ja-JP"/>
          <w14:ligatures w14:val="none"/>
        </w:rPr>
        <w:t>が、その権利を剥奪される危険が最も高いのは、実際の、あるいは</w:t>
      </w:r>
      <w:r w:rsidR="00F8151A">
        <w:rPr>
          <w:rFonts w:ascii="ＭＳ 明朝" w:eastAsia="ＭＳ 明朝" w:hAnsi="ＭＳ 明朝" w:cs="ＭＳ Ｐゴシック" w:hint="eastAsia"/>
          <w:i/>
          <w:iCs/>
          <w:kern w:val="0"/>
          <w:szCs w:val="21"/>
          <w:lang w:val="en-US" w:eastAsia="ja-JP"/>
          <w14:ligatures w14:val="none"/>
        </w:rPr>
        <w:t>あると思われた</w:t>
      </w:r>
      <w:r w:rsidRPr="00E156D8">
        <w:rPr>
          <w:rFonts w:ascii="ＭＳ 明朝" w:eastAsia="ＭＳ 明朝" w:hAnsi="ＭＳ 明朝" w:cs="ＭＳ Ｐゴシック"/>
          <w:i/>
          <w:iCs/>
          <w:kern w:val="0"/>
          <w:szCs w:val="21"/>
          <w:lang w:val="en-US" w:eastAsia="ja-JP"/>
          <w14:ligatures w14:val="none"/>
        </w:rPr>
        <w:t>障害</w:t>
      </w:r>
      <w:r w:rsidR="00E66060">
        <w:rPr>
          <w:rFonts w:ascii="ＭＳ 明朝" w:eastAsia="ＭＳ 明朝" w:hAnsi="ＭＳ 明朝" w:cs="ＭＳ Ｐゴシック"/>
          <w:i/>
          <w:iCs/>
          <w:kern w:val="0"/>
          <w:szCs w:val="21"/>
          <w:lang w:val="en-US" w:eastAsia="ja-JP"/>
          <w14:ligatures w14:val="none"/>
        </w:rPr>
        <w:t>のある</w:t>
      </w:r>
      <w:r w:rsidRPr="00E156D8">
        <w:rPr>
          <w:rFonts w:ascii="ＭＳ 明朝" w:eastAsia="ＭＳ 明朝" w:hAnsi="ＭＳ 明朝" w:cs="ＭＳ Ｐゴシック"/>
          <w:i/>
          <w:iCs/>
          <w:kern w:val="0"/>
          <w:szCs w:val="21"/>
          <w:lang w:val="en-US" w:eastAsia="ja-JP"/>
          <w14:ligatures w14:val="none"/>
        </w:rPr>
        <w:t>高齢者であり、彼らの人権保護は明確に確保されるべきで</w:t>
      </w:r>
      <w:r w:rsidR="00461BF3">
        <w:rPr>
          <w:rFonts w:ascii="ＭＳ 明朝" w:eastAsia="ＭＳ 明朝" w:hAnsi="ＭＳ 明朝" w:cs="ＭＳ Ｐゴシック"/>
          <w:i/>
          <w:iCs/>
          <w:kern w:val="0"/>
          <w:szCs w:val="21"/>
          <w:lang w:val="en-US" w:eastAsia="ja-JP"/>
          <w14:ligatures w14:val="none"/>
        </w:rPr>
        <w:t>す</w:t>
      </w:r>
      <w:r w:rsidRPr="00E156D8">
        <w:rPr>
          <w:rFonts w:ascii="ＭＳ 明朝" w:eastAsia="ＭＳ 明朝" w:hAnsi="ＭＳ 明朝" w:cs="ＭＳ Ｐゴシック"/>
          <w:i/>
          <w:iCs/>
          <w:kern w:val="0"/>
          <w:szCs w:val="21"/>
          <w:lang w:val="en-US" w:eastAsia="ja-JP"/>
          <w14:ligatures w14:val="none"/>
        </w:rPr>
        <w:t>。</w:t>
      </w:r>
    </w:p>
    <w:p w14:paraId="40750ED2" w14:textId="0CD801BD" w:rsidR="00E156D8" w:rsidRPr="00E156D8" w:rsidRDefault="00E156D8" w:rsidP="00F81A27">
      <w:pPr>
        <w:widowControl/>
        <w:spacing w:before="100" w:beforeAutospacing="1" w:after="100" w:afterAutospacing="1"/>
        <w:ind w:leftChars="-135" w:hangingChars="135" w:hanging="283"/>
        <w:jc w:val="left"/>
        <w:rPr>
          <w:rFonts w:ascii="ＭＳ 明朝" w:eastAsia="ＭＳ 明朝" w:hAnsi="ＭＳ 明朝" w:cs="ＭＳ Ｐゴシック"/>
          <w:kern w:val="0"/>
          <w:szCs w:val="21"/>
          <w:lang w:val="en-US" w:eastAsia="ja-JP"/>
          <w14:ligatures w14:val="none"/>
        </w:rPr>
      </w:pPr>
      <w:r w:rsidRPr="00E156D8">
        <w:rPr>
          <w:rFonts w:ascii="ＭＳ 明朝" w:eastAsia="ＭＳ 明朝" w:hAnsi="ＭＳ 明朝" w:cs="ＭＳ Ｐゴシック"/>
          <w:kern w:val="0"/>
          <w:szCs w:val="21"/>
          <w:lang w:val="en-US" w:eastAsia="ja-JP"/>
          <w14:ligatures w14:val="none"/>
        </w:rPr>
        <w:t xml:space="preserve">3) </w:t>
      </w:r>
      <w:r w:rsidR="003761A9" w:rsidRPr="00E156D8">
        <w:rPr>
          <w:rFonts w:ascii="ＭＳ 明朝" w:eastAsia="ＭＳ 明朝" w:hAnsi="ＭＳ 明朝" w:cs="ＭＳ Ｐゴシック"/>
          <w:kern w:val="0"/>
          <w:szCs w:val="21"/>
          <w:lang w:val="en-US" w:eastAsia="ja-JP"/>
          <w14:ligatures w14:val="none"/>
        </w:rPr>
        <w:t>高齢者が懸念する問題が</w:t>
      </w:r>
      <w:r w:rsidRPr="00E156D8">
        <w:rPr>
          <w:rFonts w:ascii="ＭＳ 明朝" w:eastAsia="ＭＳ 明朝" w:hAnsi="ＭＳ 明朝" w:cs="ＭＳ Ｐゴシック"/>
          <w:kern w:val="0"/>
          <w:szCs w:val="21"/>
          <w:lang w:val="en-US" w:eastAsia="ja-JP"/>
          <w14:ligatures w14:val="none"/>
        </w:rPr>
        <w:t>人権の枠組みにおいてまだ取り上げられていない場合、</w:t>
      </w:r>
      <w:r w:rsidR="003761A9" w:rsidRPr="00E156D8">
        <w:rPr>
          <w:rFonts w:ascii="ＭＳ 明朝" w:eastAsia="ＭＳ 明朝" w:hAnsi="ＭＳ 明朝" w:cs="ＭＳ Ｐゴシック"/>
          <w:kern w:val="0"/>
          <w:szCs w:val="21"/>
          <w:lang w:val="en-US" w:eastAsia="ja-JP"/>
          <w14:ligatures w14:val="none"/>
        </w:rPr>
        <w:t>新たな権利がどのように、どこで認識されつつあるのかについて</w:t>
      </w:r>
      <w:r w:rsidR="003761A9">
        <w:rPr>
          <w:rFonts w:ascii="ＭＳ 明朝" w:eastAsia="ＭＳ 明朝" w:hAnsi="ＭＳ 明朝" w:cs="ＭＳ Ｐゴシック" w:hint="eastAsia"/>
          <w:kern w:val="0"/>
          <w:szCs w:val="21"/>
          <w:lang w:val="en-US" w:eastAsia="ja-JP"/>
          <w14:ligatures w14:val="none"/>
        </w:rPr>
        <w:t>、</w:t>
      </w:r>
      <w:r w:rsidRPr="00E156D8">
        <w:rPr>
          <w:rFonts w:ascii="ＭＳ 明朝" w:eastAsia="ＭＳ 明朝" w:hAnsi="ＭＳ 明朝" w:cs="ＭＳ Ｐゴシック"/>
          <w:kern w:val="0"/>
          <w:szCs w:val="21"/>
          <w:lang w:val="en-US" w:eastAsia="ja-JP"/>
          <w14:ligatures w14:val="none"/>
        </w:rPr>
        <w:t>既存の権利を背景として</w:t>
      </w:r>
      <w:r w:rsidR="003761A9">
        <w:rPr>
          <w:rFonts w:ascii="ＭＳ 明朝" w:eastAsia="ＭＳ 明朝" w:hAnsi="ＭＳ 明朝" w:cs="ＭＳ Ｐゴシック" w:hint="eastAsia"/>
          <w:kern w:val="0"/>
          <w:szCs w:val="21"/>
          <w:lang w:val="en-US" w:eastAsia="ja-JP"/>
          <w14:ligatures w14:val="none"/>
        </w:rPr>
        <w:t>活用して議論することができ</w:t>
      </w:r>
      <w:r w:rsidR="006614EC">
        <w:rPr>
          <w:rFonts w:ascii="ＭＳ 明朝" w:eastAsia="ＭＳ 明朝" w:hAnsi="ＭＳ 明朝" w:cs="ＭＳ Ｐゴシック" w:hint="eastAsia"/>
          <w:kern w:val="0"/>
          <w:szCs w:val="21"/>
          <w:lang w:val="en-US" w:eastAsia="ja-JP"/>
          <w14:ligatures w14:val="none"/>
        </w:rPr>
        <w:t>ます</w:t>
      </w:r>
      <w:r w:rsidR="003761A9">
        <w:rPr>
          <w:rFonts w:ascii="ＭＳ 明朝" w:eastAsia="ＭＳ 明朝" w:hAnsi="ＭＳ 明朝" w:cs="ＭＳ Ｐゴシック" w:hint="eastAsia"/>
          <w:kern w:val="0"/>
          <w:szCs w:val="21"/>
          <w:lang w:val="en-US" w:eastAsia="ja-JP"/>
          <w14:ligatures w14:val="none"/>
        </w:rPr>
        <w:t>。</w:t>
      </w:r>
    </w:p>
    <w:p w14:paraId="063F7B0E" w14:textId="52C04FE7" w:rsidR="00E156D8" w:rsidRPr="00E156D8" w:rsidRDefault="00E156D8" w:rsidP="00F81A27">
      <w:pPr>
        <w:widowControl/>
        <w:spacing w:before="100" w:beforeAutospacing="1" w:after="100" w:afterAutospacing="1"/>
        <w:ind w:firstLineChars="100" w:firstLine="210"/>
        <w:jc w:val="left"/>
        <w:rPr>
          <w:rFonts w:ascii="ＭＳ 明朝" w:eastAsia="ＭＳ 明朝" w:hAnsi="ＭＳ 明朝" w:cs="ＭＳ Ｐゴシック"/>
          <w:kern w:val="0"/>
          <w:szCs w:val="21"/>
          <w:lang w:val="en-US" w:eastAsia="ja-JP"/>
          <w14:ligatures w14:val="none"/>
        </w:rPr>
      </w:pPr>
      <w:r w:rsidRPr="00E156D8">
        <w:rPr>
          <w:rFonts w:ascii="ＭＳ 明朝" w:eastAsia="ＭＳ 明朝" w:hAnsi="ＭＳ 明朝" w:cs="ＭＳ Ｐゴシック"/>
          <w:kern w:val="0"/>
          <w:szCs w:val="21"/>
          <w:lang w:val="en-US" w:eastAsia="ja-JP"/>
          <w14:ligatures w14:val="none"/>
        </w:rPr>
        <w:t>前例を挙げると、移動の自由および居住地を自ら選択する自由を保障するICCPR</w:t>
      </w:r>
      <w:r w:rsidR="001F23F0">
        <w:rPr>
          <w:rFonts w:ascii="ＭＳ 明朝" w:eastAsia="ＭＳ 明朝" w:hAnsi="ＭＳ 明朝" w:cs="ＭＳ Ｐゴシック" w:hint="eastAsia"/>
          <w:kern w:val="0"/>
          <w:szCs w:val="21"/>
          <w:lang w:val="en-US" w:eastAsia="ja-JP"/>
          <w14:ligatures w14:val="none"/>
        </w:rPr>
        <w:t>（</w:t>
      </w:r>
      <w:r w:rsidR="001F23F0" w:rsidRPr="001F23F0">
        <w:rPr>
          <w:rFonts w:ascii="ＭＳ 明朝" w:eastAsia="ＭＳ 明朝" w:hAnsi="ＭＳ 明朝" w:cs="ＭＳ Ｐゴシック" w:hint="eastAsia"/>
          <w:kern w:val="0"/>
          <w:szCs w:val="21"/>
          <w:lang w:val="en-US" w:eastAsia="ja-JP"/>
          <w14:ligatures w14:val="none"/>
        </w:rPr>
        <w:t>市民的政治的権利規約</w:t>
      </w:r>
      <w:r w:rsidR="001F23F0">
        <w:rPr>
          <w:rFonts w:ascii="ＭＳ 明朝" w:eastAsia="ＭＳ 明朝" w:hAnsi="ＭＳ 明朝" w:cs="ＭＳ Ｐゴシック" w:hint="eastAsia"/>
          <w:kern w:val="0"/>
          <w:szCs w:val="21"/>
          <w:lang w:val="en-US" w:eastAsia="ja-JP"/>
          <w14:ligatures w14:val="none"/>
        </w:rPr>
        <w:t>）</w:t>
      </w:r>
      <w:r w:rsidRPr="00E156D8">
        <w:rPr>
          <w:rFonts w:ascii="ＭＳ 明朝" w:eastAsia="ＭＳ 明朝" w:hAnsi="ＭＳ 明朝" w:cs="ＭＳ Ｐゴシック"/>
          <w:kern w:val="0"/>
          <w:szCs w:val="21"/>
          <w:lang w:val="en-US" w:eastAsia="ja-JP"/>
          <w14:ligatures w14:val="none"/>
        </w:rPr>
        <w:t>第12条は、CRPD</w:t>
      </w:r>
      <w:r w:rsidR="001F23F0">
        <w:rPr>
          <w:rFonts w:ascii="ＭＳ 明朝" w:eastAsia="ＭＳ 明朝" w:hAnsi="ＭＳ 明朝" w:cs="ＭＳ Ｐゴシック" w:hint="eastAsia"/>
          <w:kern w:val="0"/>
          <w:szCs w:val="21"/>
          <w:lang w:val="en-US" w:eastAsia="ja-JP"/>
          <w14:ligatures w14:val="none"/>
        </w:rPr>
        <w:t>（障害者権利条約）</w:t>
      </w:r>
      <w:r w:rsidRPr="00E156D8">
        <w:rPr>
          <w:rFonts w:ascii="ＭＳ 明朝" w:eastAsia="ＭＳ 明朝" w:hAnsi="ＭＳ 明朝" w:cs="ＭＳ Ｐゴシック"/>
          <w:kern w:val="0"/>
          <w:szCs w:val="21"/>
          <w:lang w:val="en-US" w:eastAsia="ja-JP"/>
          <w14:ligatures w14:val="none"/>
        </w:rPr>
        <w:t>第19条が「すべての</w:t>
      </w:r>
      <w:r w:rsidR="00A4445E">
        <w:rPr>
          <w:rFonts w:ascii="ＭＳ 明朝" w:eastAsia="ＭＳ 明朝" w:hAnsi="ＭＳ 明朝" w:cs="ＭＳ Ｐゴシック"/>
          <w:kern w:val="0"/>
          <w:szCs w:val="21"/>
          <w:lang w:val="en-US" w:eastAsia="ja-JP"/>
          <w14:ligatures w14:val="none"/>
        </w:rPr>
        <w:t>障害のある人</w:t>
      </w:r>
      <w:r w:rsidRPr="00E156D8">
        <w:rPr>
          <w:rFonts w:ascii="ＭＳ 明朝" w:eastAsia="ＭＳ 明朝" w:hAnsi="ＭＳ 明朝" w:cs="ＭＳ Ｐゴシック"/>
          <w:kern w:val="0"/>
          <w:szCs w:val="21"/>
          <w:lang w:val="en-US" w:eastAsia="ja-JP"/>
          <w14:ligatures w14:val="none"/>
        </w:rPr>
        <w:t>が、他の人と</w:t>
      </w:r>
      <w:r w:rsidR="001F23F0">
        <w:rPr>
          <w:rFonts w:ascii="ＭＳ 明朝" w:eastAsia="ＭＳ 明朝" w:hAnsi="ＭＳ 明朝" w:cs="ＭＳ Ｐゴシック" w:hint="eastAsia"/>
          <w:kern w:val="0"/>
          <w:szCs w:val="21"/>
          <w:lang w:val="en-US" w:eastAsia="ja-JP"/>
          <w14:ligatures w14:val="none"/>
        </w:rPr>
        <w:t>平等の</w:t>
      </w:r>
      <w:r w:rsidRPr="00E156D8">
        <w:rPr>
          <w:rFonts w:ascii="ＭＳ 明朝" w:eastAsia="ＭＳ 明朝" w:hAnsi="ＭＳ 明朝" w:cs="ＭＳ Ｐゴシック"/>
          <w:kern w:val="0"/>
          <w:szCs w:val="21"/>
          <w:lang w:val="en-US" w:eastAsia="ja-JP"/>
          <w14:ligatures w14:val="none"/>
        </w:rPr>
        <w:t>選択肢を持って地域社会で生活する平等な権利」を認める基礎とな</w:t>
      </w:r>
      <w:r w:rsidR="001F23F0">
        <w:rPr>
          <w:rFonts w:ascii="ＭＳ 明朝" w:eastAsia="ＭＳ 明朝" w:hAnsi="ＭＳ 明朝" w:cs="ＭＳ Ｐゴシック" w:hint="eastAsia"/>
          <w:kern w:val="0"/>
          <w:szCs w:val="21"/>
          <w:lang w:val="en-US" w:eastAsia="ja-JP"/>
          <w14:ligatures w14:val="none"/>
        </w:rPr>
        <w:lastRenderedPageBreak/>
        <w:t>りました</w:t>
      </w:r>
      <w:r w:rsidRPr="00E156D8">
        <w:rPr>
          <w:rFonts w:ascii="ＭＳ 明朝" w:eastAsia="ＭＳ 明朝" w:hAnsi="ＭＳ 明朝" w:cs="ＭＳ Ｐゴシック"/>
          <w:kern w:val="0"/>
          <w:szCs w:val="21"/>
          <w:lang w:val="en-US" w:eastAsia="ja-JP"/>
          <w14:ligatures w14:val="none"/>
        </w:rPr>
        <w:t>。CRPD</w:t>
      </w:r>
      <w:r w:rsidR="001F23F0">
        <w:rPr>
          <w:rFonts w:ascii="ＭＳ 明朝" w:eastAsia="ＭＳ 明朝" w:hAnsi="ＭＳ 明朝" w:cs="ＭＳ Ｐゴシック" w:hint="eastAsia"/>
          <w:kern w:val="0"/>
          <w:szCs w:val="21"/>
          <w:lang w:val="en-US" w:eastAsia="ja-JP"/>
          <w14:ligatures w14:val="none"/>
        </w:rPr>
        <w:t>では</w:t>
      </w:r>
      <w:r w:rsidRPr="00E156D8">
        <w:rPr>
          <w:rFonts w:ascii="ＭＳ 明朝" w:eastAsia="ＭＳ 明朝" w:hAnsi="ＭＳ 明朝" w:cs="ＭＳ Ｐゴシック"/>
          <w:kern w:val="0"/>
          <w:szCs w:val="21"/>
          <w:lang w:val="en-US" w:eastAsia="ja-JP"/>
          <w14:ligatures w14:val="none"/>
        </w:rPr>
        <w:t>これは経済的・社会的要素を伴う複合的な権利となり、必要な支援の提供や、一般向けの地域サービスや施設</w:t>
      </w:r>
      <w:r w:rsidR="001F23F0">
        <w:rPr>
          <w:rFonts w:ascii="ＭＳ 明朝" w:eastAsia="ＭＳ 明朝" w:hAnsi="ＭＳ 明朝" w:cs="ＭＳ Ｐゴシック" w:hint="eastAsia"/>
          <w:kern w:val="0"/>
          <w:szCs w:val="21"/>
          <w:lang w:val="en-US" w:eastAsia="ja-JP"/>
          <w14:ligatures w14:val="none"/>
        </w:rPr>
        <w:t>の利用</w:t>
      </w:r>
      <w:r w:rsidRPr="00E156D8">
        <w:rPr>
          <w:rFonts w:ascii="ＭＳ 明朝" w:eastAsia="ＭＳ 明朝" w:hAnsi="ＭＳ 明朝" w:cs="ＭＳ Ｐゴシック"/>
          <w:kern w:val="0"/>
          <w:szCs w:val="21"/>
          <w:lang w:val="en-US" w:eastAsia="ja-JP"/>
          <w14:ligatures w14:val="none"/>
        </w:rPr>
        <w:t>の確保が求められるようにな</w:t>
      </w:r>
      <w:r w:rsidR="001F23F0">
        <w:rPr>
          <w:rFonts w:ascii="ＭＳ 明朝" w:eastAsia="ＭＳ 明朝" w:hAnsi="ＭＳ 明朝" w:cs="ＭＳ Ｐゴシック" w:hint="eastAsia"/>
          <w:kern w:val="0"/>
          <w:szCs w:val="21"/>
          <w:lang w:val="en-US" w:eastAsia="ja-JP"/>
          <w14:ligatures w14:val="none"/>
        </w:rPr>
        <w:t>りました</w:t>
      </w:r>
      <w:r w:rsidRPr="00E156D8">
        <w:rPr>
          <w:rFonts w:ascii="ＭＳ 明朝" w:eastAsia="ＭＳ 明朝" w:hAnsi="ＭＳ 明朝" w:cs="ＭＳ Ｐゴシック"/>
          <w:kern w:val="0"/>
          <w:szCs w:val="21"/>
          <w:lang w:val="en-US" w:eastAsia="ja-JP"/>
          <w14:ligatures w14:val="none"/>
        </w:rPr>
        <w:t>。</w:t>
      </w:r>
    </w:p>
    <w:p w14:paraId="4C6072CB" w14:textId="77777777" w:rsidR="00E156D8" w:rsidRPr="00E156D8" w:rsidRDefault="00E156D8" w:rsidP="00E156D8">
      <w:pPr>
        <w:widowControl/>
        <w:spacing w:before="100" w:beforeAutospacing="1" w:after="100" w:afterAutospacing="1"/>
        <w:jc w:val="left"/>
        <w:rPr>
          <w:rFonts w:ascii="ＭＳ Ｐゴシック" w:eastAsia="ＭＳ Ｐゴシック" w:hAnsi="ＭＳ Ｐゴシック" w:cs="ＭＳ Ｐゴシック"/>
          <w:kern w:val="0"/>
          <w:szCs w:val="21"/>
          <w:lang w:val="en-US" w:eastAsia="ja-JP"/>
          <w14:ligatures w14:val="none"/>
        </w:rPr>
      </w:pPr>
    </w:p>
    <w:p w14:paraId="128FFF81" w14:textId="77777777" w:rsidR="00E156D8" w:rsidRDefault="00E156D8" w:rsidP="00E156D8">
      <w:pPr>
        <w:widowControl/>
        <w:spacing w:before="100" w:beforeAutospacing="1" w:after="100" w:afterAutospacing="1"/>
        <w:jc w:val="left"/>
        <w:rPr>
          <w:rFonts w:ascii="ＭＳ Ｐゴシック" w:eastAsia="ＭＳ Ｐゴシック" w:hAnsi="ＭＳ Ｐゴシック" w:cs="ＭＳ Ｐゴシック"/>
          <w:b/>
          <w:bCs/>
          <w:kern w:val="0"/>
          <w:szCs w:val="21"/>
          <w:lang w:val="en-US" w:eastAsia="ja-JP"/>
          <w14:ligatures w14:val="none"/>
        </w:rPr>
      </w:pPr>
      <w:r w:rsidRPr="00E156D8">
        <w:rPr>
          <w:rFonts w:ascii="ＭＳ Ｐゴシック" w:eastAsia="ＭＳ Ｐゴシック" w:hAnsi="ＭＳ Ｐゴシック" w:cs="ＭＳ Ｐゴシック" w:hint="eastAsia"/>
          <w:b/>
          <w:bCs/>
          <w:kern w:val="0"/>
          <w:szCs w:val="21"/>
          <w:lang w:val="en-US" w:eastAsia="ja-JP"/>
          <w14:ligatures w14:val="none"/>
        </w:rPr>
        <w:t>質問</w:t>
      </w:r>
      <w:r w:rsidRPr="00E156D8">
        <w:rPr>
          <w:rFonts w:ascii="ＭＳ Ｐゴシック" w:eastAsia="ＭＳ Ｐゴシック" w:hAnsi="ＭＳ Ｐゴシック" w:cs="ＭＳ Ｐゴシック"/>
          <w:b/>
          <w:bCs/>
          <w:kern w:val="0"/>
          <w:szCs w:val="21"/>
          <w:lang w:val="en-US" w:eastAsia="ja-JP"/>
          <w14:ligatures w14:val="none"/>
        </w:rPr>
        <w:t>3. 法的拘束力のある文書は、明確性と実効性を確保するために、どのような全体構成（structure）や設計枠組み（architecture）を採用すべきか？例えば、前文、定義、一般原則、一般的義務、具体的権利、および実施規定を含めるべきか？</w:t>
      </w:r>
    </w:p>
    <w:p w14:paraId="4AFCDAB3" w14:textId="0FD74760" w:rsidR="00E156D8" w:rsidRPr="00E156D8" w:rsidRDefault="00E156D8" w:rsidP="00F81A27">
      <w:pPr>
        <w:widowControl/>
        <w:spacing w:before="100" w:beforeAutospacing="1" w:after="100" w:afterAutospacing="1"/>
        <w:ind w:firstLineChars="100" w:firstLine="210"/>
        <w:jc w:val="left"/>
        <w:rPr>
          <w:rFonts w:ascii="ＭＳ 明朝" w:eastAsia="ＭＳ 明朝" w:hAnsi="ＭＳ 明朝" w:cs="ＭＳ Ｐゴシック"/>
          <w:kern w:val="0"/>
          <w:szCs w:val="21"/>
          <w:lang w:val="en-US" w:eastAsia="ja-JP"/>
          <w14:ligatures w14:val="none"/>
        </w:rPr>
      </w:pPr>
      <w:r w:rsidRPr="00E156D8">
        <w:rPr>
          <w:rFonts w:ascii="ＭＳ 明朝" w:eastAsia="ＭＳ 明朝" w:hAnsi="ＭＳ 明朝" w:cs="ＭＳ Ｐゴシック"/>
          <w:kern w:val="0"/>
          <w:szCs w:val="21"/>
          <w:lang w:val="en-US" w:eastAsia="ja-JP"/>
          <w14:ligatures w14:val="none"/>
        </w:rPr>
        <w:t>CHRUSPは、前文、目的、定義、一般原則、一般的義務（これには</w:t>
      </w:r>
      <w:r w:rsidR="00D43DF4">
        <w:rPr>
          <w:rFonts w:ascii="ＭＳ 明朝" w:eastAsia="ＭＳ 明朝" w:hAnsi="ＭＳ 明朝" w:cs="ＭＳ Ｐゴシック" w:hint="eastAsia"/>
          <w:kern w:val="0"/>
          <w:szCs w:val="21"/>
          <w:lang w:val="en-US" w:eastAsia="ja-JP"/>
          <w14:ligatures w14:val="none"/>
        </w:rPr>
        <w:t>直ちに実施すべき</w:t>
      </w:r>
      <w:r w:rsidRPr="00E156D8">
        <w:rPr>
          <w:rFonts w:ascii="ＭＳ 明朝" w:eastAsia="ＭＳ 明朝" w:hAnsi="ＭＳ 明朝" w:cs="ＭＳ Ｐゴシック"/>
          <w:kern w:val="0"/>
          <w:szCs w:val="21"/>
          <w:lang w:val="en-US" w:eastAsia="ja-JP"/>
          <w14:ligatures w14:val="none"/>
        </w:rPr>
        <w:t>義務と漸進的実現</w:t>
      </w:r>
      <w:r w:rsidR="00D43DF4">
        <w:rPr>
          <w:rFonts w:ascii="ＭＳ 明朝" w:eastAsia="ＭＳ 明朝" w:hAnsi="ＭＳ 明朝" w:cs="ＭＳ Ｐゴシック" w:hint="eastAsia"/>
          <w:kern w:val="0"/>
          <w:szCs w:val="21"/>
          <w:lang w:val="en-US" w:eastAsia="ja-JP"/>
          <w14:ligatures w14:val="none"/>
        </w:rPr>
        <w:t>の義務</w:t>
      </w:r>
      <w:r w:rsidRPr="00E156D8">
        <w:rPr>
          <w:rFonts w:ascii="ＭＳ 明朝" w:eastAsia="ＭＳ 明朝" w:hAnsi="ＭＳ 明朝" w:cs="ＭＳ Ｐゴシック"/>
          <w:kern w:val="0"/>
          <w:szCs w:val="21"/>
          <w:lang w:val="en-US" w:eastAsia="ja-JP"/>
          <w14:ligatures w14:val="none"/>
        </w:rPr>
        <w:t>の両方が含まれるべきで</w:t>
      </w:r>
      <w:r w:rsidR="00461BF3">
        <w:rPr>
          <w:rFonts w:ascii="ＭＳ 明朝" w:eastAsia="ＭＳ 明朝" w:hAnsi="ＭＳ 明朝" w:cs="ＭＳ Ｐゴシック"/>
          <w:kern w:val="0"/>
          <w:szCs w:val="21"/>
          <w:lang w:val="en-US" w:eastAsia="ja-JP"/>
          <w14:ligatures w14:val="none"/>
        </w:rPr>
        <w:t>す</w:t>
      </w:r>
      <w:r w:rsidRPr="00E156D8">
        <w:rPr>
          <w:rFonts w:ascii="ＭＳ 明朝" w:eastAsia="ＭＳ 明朝" w:hAnsi="ＭＳ 明朝" w:cs="ＭＳ Ｐゴシック"/>
          <w:kern w:val="0"/>
          <w:szCs w:val="21"/>
          <w:lang w:val="en-US" w:eastAsia="ja-JP"/>
          <w14:ligatures w14:val="none"/>
        </w:rPr>
        <w:t>）、交差性に関する規定、具体的な権利、そして国内での実施や</w:t>
      </w:r>
      <w:r w:rsidR="00D43DF4">
        <w:rPr>
          <w:rFonts w:ascii="ＭＳ 明朝" w:eastAsia="ＭＳ 明朝" w:hAnsi="ＭＳ 明朝" w:cs="ＭＳ Ｐゴシック" w:hint="eastAsia"/>
          <w:kern w:val="0"/>
          <w:szCs w:val="21"/>
          <w:lang w:val="en-US" w:eastAsia="ja-JP"/>
          <w14:ligatures w14:val="none"/>
        </w:rPr>
        <w:t>監視を含む実施措置を提案しています。さらに、</w:t>
      </w:r>
      <w:r w:rsidRPr="00E156D8">
        <w:rPr>
          <w:rFonts w:ascii="ＭＳ 明朝" w:eastAsia="ＭＳ 明朝" w:hAnsi="ＭＳ 明朝" w:cs="ＭＳ Ｐゴシック"/>
          <w:kern w:val="0"/>
          <w:szCs w:val="21"/>
          <w:lang w:val="en-US" w:eastAsia="ja-JP"/>
          <w14:ligatures w14:val="none"/>
        </w:rPr>
        <w:t>各国の報告書の審査、個人からの申立ての検討、調査の実施といった通常の権限を有する国際条約</w:t>
      </w:r>
      <w:r w:rsidR="001F23F0">
        <w:rPr>
          <w:rFonts w:ascii="ＭＳ 明朝" w:eastAsia="ＭＳ 明朝" w:hAnsi="ＭＳ 明朝" w:cs="ＭＳ Ｐゴシック" w:hint="eastAsia"/>
          <w:kern w:val="0"/>
          <w:szCs w:val="21"/>
          <w:lang w:val="en-US" w:eastAsia="ja-JP"/>
          <w14:ligatures w14:val="none"/>
        </w:rPr>
        <w:t>体</w:t>
      </w:r>
      <w:r w:rsidR="00D43DF4">
        <w:rPr>
          <w:rFonts w:ascii="ＭＳ 明朝" w:eastAsia="ＭＳ 明朝" w:hAnsi="ＭＳ 明朝" w:cs="ＭＳ Ｐゴシック" w:hint="eastAsia"/>
          <w:kern w:val="0"/>
          <w:szCs w:val="21"/>
          <w:lang w:val="en-US" w:eastAsia="ja-JP"/>
          <w14:ligatures w14:val="none"/>
        </w:rPr>
        <w:t>も</w:t>
      </w:r>
      <w:r w:rsidRPr="00E156D8">
        <w:rPr>
          <w:rFonts w:ascii="ＭＳ 明朝" w:eastAsia="ＭＳ 明朝" w:hAnsi="ＭＳ 明朝" w:cs="ＭＳ Ｐゴシック"/>
          <w:kern w:val="0"/>
          <w:szCs w:val="21"/>
          <w:lang w:val="en-US" w:eastAsia="ja-JP"/>
          <w14:ligatures w14:val="none"/>
        </w:rPr>
        <w:t>提案してい</w:t>
      </w:r>
      <w:r w:rsidR="001F23F0">
        <w:rPr>
          <w:rFonts w:ascii="ＭＳ 明朝" w:eastAsia="ＭＳ 明朝" w:hAnsi="ＭＳ 明朝" w:cs="ＭＳ Ｐゴシック" w:hint="eastAsia"/>
          <w:kern w:val="0"/>
          <w:szCs w:val="21"/>
          <w:lang w:val="en-US" w:eastAsia="ja-JP"/>
          <w14:ligatures w14:val="none"/>
        </w:rPr>
        <w:t>ます</w:t>
      </w:r>
      <w:r w:rsidRPr="00E156D8">
        <w:rPr>
          <w:rFonts w:ascii="ＭＳ 明朝" w:eastAsia="ＭＳ 明朝" w:hAnsi="ＭＳ 明朝" w:cs="ＭＳ Ｐゴシック"/>
          <w:kern w:val="0"/>
          <w:szCs w:val="21"/>
          <w:lang w:val="en-US" w:eastAsia="ja-JP"/>
          <w14:ligatures w14:val="none"/>
        </w:rPr>
        <w:t>。</w:t>
      </w:r>
    </w:p>
    <w:p w14:paraId="615EDC18" w14:textId="512A007A" w:rsidR="00E156D8" w:rsidRPr="00E156D8" w:rsidRDefault="00E156D8" w:rsidP="00F81A27">
      <w:pPr>
        <w:widowControl/>
        <w:spacing w:before="100" w:beforeAutospacing="1" w:after="100" w:afterAutospacing="1"/>
        <w:ind w:firstLineChars="100" w:firstLine="210"/>
        <w:jc w:val="left"/>
        <w:rPr>
          <w:rFonts w:ascii="ＭＳ 明朝" w:eastAsia="ＭＳ 明朝" w:hAnsi="ＭＳ 明朝" w:cs="ＭＳ Ｐゴシック" w:hint="eastAsia"/>
          <w:kern w:val="0"/>
          <w:szCs w:val="21"/>
          <w:lang w:val="en-US" w:eastAsia="ja-JP"/>
          <w14:ligatures w14:val="none"/>
        </w:rPr>
      </w:pPr>
      <w:r w:rsidRPr="00E156D8">
        <w:rPr>
          <w:rFonts w:ascii="ＭＳ 明朝" w:eastAsia="ＭＳ 明朝" w:hAnsi="ＭＳ 明朝" w:cs="ＭＳ Ｐゴシック"/>
          <w:kern w:val="0"/>
          <w:szCs w:val="21"/>
          <w:lang w:val="en-US" w:eastAsia="ja-JP"/>
          <w14:ligatures w14:val="none"/>
        </w:rPr>
        <w:t>高齢者および高齢者を代表する組織の役割は、高齢者の多様性の全範囲を確実に代表するもの</w:t>
      </w:r>
      <w:r w:rsidR="00D43DF4">
        <w:rPr>
          <w:rFonts w:ascii="ＭＳ 明朝" w:eastAsia="ＭＳ 明朝" w:hAnsi="ＭＳ 明朝" w:cs="ＭＳ Ｐゴシック" w:hint="eastAsia"/>
          <w:kern w:val="0"/>
          <w:szCs w:val="21"/>
          <w:lang w:val="en-US" w:eastAsia="ja-JP"/>
          <w14:ligatures w14:val="none"/>
        </w:rPr>
        <w:t>として</w:t>
      </w:r>
      <w:r w:rsidRPr="00E156D8">
        <w:rPr>
          <w:rFonts w:ascii="ＭＳ 明朝" w:eastAsia="ＭＳ 明朝" w:hAnsi="ＭＳ 明朝" w:cs="ＭＳ Ｐゴシック"/>
          <w:kern w:val="0"/>
          <w:szCs w:val="21"/>
          <w:lang w:val="en-US" w:eastAsia="ja-JP"/>
          <w14:ligatures w14:val="none"/>
        </w:rPr>
        <w:t>、</w:t>
      </w:r>
      <w:r w:rsidR="00D43DF4" w:rsidRPr="00E156D8">
        <w:rPr>
          <w:rFonts w:ascii="ＭＳ 明朝" w:eastAsia="ＭＳ 明朝" w:hAnsi="ＭＳ 明朝" w:cs="ＭＳ Ｐゴシック"/>
          <w:kern w:val="0"/>
          <w:szCs w:val="21"/>
          <w:lang w:val="en-US" w:eastAsia="ja-JP"/>
          <w14:ligatures w14:val="none"/>
        </w:rPr>
        <w:t>一般的な義務および実施・監視に関する規定の両方で</w:t>
      </w:r>
      <w:r w:rsidR="00D43DF4">
        <w:rPr>
          <w:rFonts w:ascii="ＭＳ 明朝" w:eastAsia="ＭＳ 明朝" w:hAnsi="ＭＳ 明朝" w:cs="ＭＳ Ｐゴシック" w:hint="eastAsia"/>
          <w:kern w:val="0"/>
          <w:szCs w:val="21"/>
          <w:lang w:val="en-US" w:eastAsia="ja-JP"/>
          <w14:ligatures w14:val="none"/>
        </w:rPr>
        <w:t>明確</w:t>
      </w:r>
      <w:r w:rsidR="00D43DF4" w:rsidRPr="00E156D8">
        <w:rPr>
          <w:rFonts w:ascii="ＭＳ 明朝" w:eastAsia="ＭＳ 明朝" w:hAnsi="ＭＳ 明朝" w:cs="ＭＳ Ｐゴシック"/>
          <w:kern w:val="0"/>
          <w:szCs w:val="21"/>
          <w:lang w:val="en-US" w:eastAsia="ja-JP"/>
          <w14:ligatures w14:val="none"/>
        </w:rPr>
        <w:t>に認識されるべきで</w:t>
      </w:r>
      <w:r w:rsidR="00D43DF4">
        <w:rPr>
          <w:rFonts w:ascii="ＭＳ 明朝" w:eastAsia="ＭＳ 明朝" w:hAnsi="ＭＳ 明朝" w:cs="ＭＳ Ｐゴシック"/>
          <w:kern w:val="0"/>
          <w:szCs w:val="21"/>
          <w:lang w:val="en-US" w:eastAsia="ja-JP"/>
          <w14:ligatures w14:val="none"/>
        </w:rPr>
        <w:t>す</w:t>
      </w:r>
      <w:r w:rsidR="00D43DF4" w:rsidRPr="00E156D8">
        <w:rPr>
          <w:rFonts w:ascii="ＭＳ 明朝" w:eastAsia="ＭＳ 明朝" w:hAnsi="ＭＳ 明朝" w:cs="ＭＳ Ｐゴシック"/>
          <w:kern w:val="0"/>
          <w:szCs w:val="21"/>
          <w:lang w:val="en-US" w:eastAsia="ja-JP"/>
          <w14:ligatures w14:val="none"/>
        </w:rPr>
        <w:t>。</w:t>
      </w:r>
      <w:r w:rsidR="00762A96">
        <w:rPr>
          <w:rFonts w:ascii="ＭＳ 明朝" w:eastAsia="ＭＳ 明朝" w:hAnsi="ＭＳ 明朝" w:cs="ＭＳ Ｐゴシック" w:hint="eastAsia"/>
          <w:kern w:val="0"/>
          <w:szCs w:val="21"/>
          <w:lang w:val="en-US" w:eastAsia="ja-JP"/>
          <w14:ligatures w14:val="none"/>
        </w:rPr>
        <w:t>この役割は、</w:t>
      </w:r>
      <w:r w:rsidRPr="00E156D8">
        <w:rPr>
          <w:rFonts w:ascii="ＭＳ 明朝" w:eastAsia="ＭＳ 明朝" w:hAnsi="ＭＳ 明朝" w:cs="ＭＳ Ｐゴシック"/>
          <w:kern w:val="0"/>
          <w:szCs w:val="21"/>
          <w:lang w:val="en-US" w:eastAsia="ja-JP"/>
          <w14:ligatures w14:val="none"/>
        </w:rPr>
        <w:t>条約の実施および高齢者に関連するその他すべての事項について緊密な協議を行う</w:t>
      </w:r>
      <w:r w:rsidR="00762A96">
        <w:rPr>
          <w:rFonts w:ascii="ＭＳ 明朝" w:eastAsia="ＭＳ 明朝" w:hAnsi="ＭＳ 明朝" w:cs="ＭＳ Ｐゴシック" w:hint="eastAsia"/>
          <w:kern w:val="0"/>
          <w:szCs w:val="21"/>
          <w:lang w:val="en-US" w:eastAsia="ja-JP"/>
          <w14:ligatures w14:val="none"/>
        </w:rPr>
        <w:t>国家の</w:t>
      </w:r>
      <w:r w:rsidRPr="00E156D8">
        <w:rPr>
          <w:rFonts w:ascii="ＭＳ 明朝" w:eastAsia="ＭＳ 明朝" w:hAnsi="ＭＳ 明朝" w:cs="ＭＳ Ｐゴシック"/>
          <w:kern w:val="0"/>
          <w:szCs w:val="21"/>
          <w:lang w:val="en-US" w:eastAsia="ja-JP"/>
          <w14:ligatures w14:val="none"/>
        </w:rPr>
        <w:t>義務</w:t>
      </w:r>
      <w:r w:rsidR="00762A96">
        <w:rPr>
          <w:rFonts w:ascii="ＭＳ 明朝" w:eastAsia="ＭＳ 明朝" w:hAnsi="ＭＳ 明朝" w:cs="ＭＳ Ｐゴシック" w:hint="eastAsia"/>
          <w:kern w:val="0"/>
          <w:szCs w:val="21"/>
          <w:lang w:val="en-US" w:eastAsia="ja-JP"/>
          <w14:ligatures w14:val="none"/>
        </w:rPr>
        <w:t>に関する規定を</w:t>
      </w:r>
      <w:r w:rsidRPr="00E156D8">
        <w:rPr>
          <w:rFonts w:ascii="ＭＳ 明朝" w:eastAsia="ＭＳ 明朝" w:hAnsi="ＭＳ 明朝" w:cs="ＭＳ Ｐゴシック"/>
          <w:kern w:val="0"/>
          <w:szCs w:val="21"/>
          <w:lang w:val="en-US" w:eastAsia="ja-JP"/>
          <w14:ligatures w14:val="none"/>
        </w:rPr>
        <w:t>通じて</w:t>
      </w:r>
      <w:r w:rsidR="00762A96">
        <w:rPr>
          <w:rFonts w:ascii="ＭＳ 明朝" w:eastAsia="ＭＳ 明朝" w:hAnsi="ＭＳ 明朝" w:cs="ＭＳ Ｐゴシック" w:hint="eastAsia"/>
          <w:kern w:val="0"/>
          <w:szCs w:val="21"/>
          <w:lang w:val="en-US" w:eastAsia="ja-JP"/>
          <w14:ligatures w14:val="none"/>
        </w:rPr>
        <w:t>明確にされます。</w:t>
      </w:r>
    </w:p>
    <w:p w14:paraId="568010D8" w14:textId="259CF6F8" w:rsidR="00E156D8" w:rsidRPr="00E156D8" w:rsidRDefault="00E66060" w:rsidP="00E66060">
      <w:pPr>
        <w:jc w:val="right"/>
        <w:rPr>
          <w:rFonts w:hint="eastAsia"/>
          <w:szCs w:val="21"/>
          <w:lang w:eastAsia="ja-JP"/>
        </w:rPr>
      </w:pPr>
      <w:r>
        <w:rPr>
          <w:rFonts w:hint="eastAsia"/>
          <w:szCs w:val="21"/>
          <w:lang w:eastAsia="ja-JP"/>
        </w:rPr>
        <w:t>（翻訳・佐藤久夫、　　　　）</w:t>
      </w:r>
    </w:p>
    <w:sectPr w:rsidR="00E156D8" w:rsidRPr="00E156D8" w:rsidSect="006A05DC">
      <w:footerReference w:type="even" r:id="rId7"/>
      <w:footerReference w:type="default" r:id="rId8"/>
      <w:footerReference w:type="first" r:id="rId9"/>
      <w:pgSz w:w="11907" w:h="16840" w:code="9"/>
      <w:pgMar w:top="1985" w:right="1701" w:bottom="1701" w:left="1701" w:header="851" w:footer="567" w:gutter="0"/>
      <w:cols w:space="425"/>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8EE14" w14:textId="77777777" w:rsidR="00E156D8" w:rsidRDefault="00E156D8" w:rsidP="00E156D8">
      <w:r>
        <w:separator/>
      </w:r>
    </w:p>
  </w:endnote>
  <w:endnote w:type="continuationSeparator" w:id="0">
    <w:p w14:paraId="70872BAE" w14:textId="77777777" w:rsidR="00E156D8" w:rsidRDefault="00E156D8" w:rsidP="00E15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384494"/>
      <w:docPartObj>
        <w:docPartGallery w:val="Page Numbers (Bottom of Page)"/>
        <w:docPartUnique/>
      </w:docPartObj>
    </w:sdtPr>
    <w:sdtContent>
      <w:p w14:paraId="643EB960" w14:textId="0D2A843B" w:rsidR="00E156D8" w:rsidRDefault="00E156D8">
        <w:pPr>
          <w:pStyle w:val="ac"/>
        </w:pPr>
        <w:r>
          <w:fldChar w:fldCharType="begin"/>
        </w:r>
        <w:r>
          <w:instrText>PAGE   \* MERGEFORMAT</w:instrText>
        </w:r>
        <w:r>
          <w:fldChar w:fldCharType="separate"/>
        </w:r>
        <w:r>
          <w:rPr>
            <w:lang w:val="ja-JP" w:eastAsia="ja-JP"/>
          </w:rPr>
          <w:t>2</w:t>
        </w:r>
        <w:r>
          <w:fldChar w:fldCharType="end"/>
        </w:r>
      </w:p>
    </w:sdtContent>
  </w:sdt>
  <w:p w14:paraId="07B97962" w14:textId="77777777" w:rsidR="00E156D8" w:rsidRDefault="00E156D8">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2665245"/>
      <w:docPartObj>
        <w:docPartGallery w:val="Page Numbers (Bottom of Page)"/>
        <w:docPartUnique/>
      </w:docPartObj>
    </w:sdtPr>
    <w:sdtContent>
      <w:p w14:paraId="38F91644" w14:textId="677F1D2B" w:rsidR="00E156D8" w:rsidRDefault="00E156D8">
        <w:pPr>
          <w:pStyle w:val="ac"/>
        </w:pPr>
        <w:r>
          <w:fldChar w:fldCharType="begin"/>
        </w:r>
        <w:r>
          <w:instrText>PAGE   \* MERGEFORMAT</w:instrText>
        </w:r>
        <w:r>
          <w:fldChar w:fldCharType="separate"/>
        </w:r>
        <w:r>
          <w:rPr>
            <w:lang w:val="ja-JP" w:eastAsia="ja-JP"/>
          </w:rPr>
          <w:t>2</w:t>
        </w:r>
        <w:r>
          <w:fldChar w:fldCharType="end"/>
        </w:r>
      </w:p>
    </w:sdtContent>
  </w:sdt>
  <w:p w14:paraId="68892B9A" w14:textId="77777777" w:rsidR="00E156D8" w:rsidRDefault="00E156D8">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649803"/>
      <w:docPartObj>
        <w:docPartGallery w:val="Page Numbers (Bottom of Page)"/>
        <w:docPartUnique/>
      </w:docPartObj>
    </w:sdtPr>
    <w:sdtContent>
      <w:p w14:paraId="1521CBA0" w14:textId="6769CEAD" w:rsidR="00EE1B34" w:rsidRDefault="00EE1B34">
        <w:pPr>
          <w:pStyle w:val="ac"/>
        </w:pPr>
        <w:r>
          <w:fldChar w:fldCharType="begin"/>
        </w:r>
        <w:r>
          <w:instrText>PAGE   \* MERGEFORMAT</w:instrText>
        </w:r>
        <w:r>
          <w:fldChar w:fldCharType="separate"/>
        </w:r>
        <w:r>
          <w:rPr>
            <w:lang w:val="ja-JP" w:eastAsia="ja-JP"/>
          </w:rPr>
          <w:t>2</w:t>
        </w:r>
        <w:r>
          <w:fldChar w:fldCharType="end"/>
        </w:r>
      </w:p>
    </w:sdtContent>
  </w:sdt>
  <w:p w14:paraId="5CDC93DF" w14:textId="77777777" w:rsidR="00EE1B34" w:rsidRDefault="00EE1B3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CC460" w14:textId="77777777" w:rsidR="00E156D8" w:rsidRDefault="00E156D8" w:rsidP="00E156D8">
      <w:r>
        <w:separator/>
      </w:r>
    </w:p>
  </w:footnote>
  <w:footnote w:type="continuationSeparator" w:id="0">
    <w:p w14:paraId="06185E28" w14:textId="77777777" w:rsidR="00E156D8" w:rsidRDefault="00E156D8" w:rsidP="00E156D8">
      <w:r>
        <w:continuationSeparator/>
      </w:r>
    </w:p>
  </w:footnote>
  <w:footnote w:id="1">
    <w:p w14:paraId="2CFDF083" w14:textId="54C258C8" w:rsidR="00D76DB7" w:rsidRPr="00D76DB7" w:rsidRDefault="00D76DB7">
      <w:pPr>
        <w:pStyle w:val="ae"/>
        <w:rPr>
          <w:rFonts w:hint="eastAsia"/>
          <w:sz w:val="18"/>
          <w:szCs w:val="18"/>
          <w:lang w:eastAsia="ja-JP"/>
        </w:rPr>
      </w:pPr>
      <w:r>
        <w:rPr>
          <w:rStyle w:val="af0"/>
        </w:rPr>
        <w:footnoteRef/>
      </w:r>
      <w:r>
        <w:t xml:space="preserve"> </w:t>
      </w:r>
      <w:r w:rsidRPr="00D76DB7">
        <w:rPr>
          <w:rFonts w:ascii="ＭＳ 明朝" w:eastAsia="ＭＳ 明朝" w:hAnsi="ＭＳ 明朝"/>
          <w:sz w:val="18"/>
          <w:szCs w:val="18"/>
        </w:rPr>
        <w:t>参照：CEDAW</w:t>
      </w:r>
      <w:r>
        <w:rPr>
          <w:rFonts w:ascii="ＭＳ 明朝" w:eastAsia="ＭＳ 明朝" w:hAnsi="ＭＳ 明朝" w:hint="eastAsia"/>
          <w:sz w:val="18"/>
          <w:szCs w:val="18"/>
          <w:lang w:eastAsia="ja-JP"/>
        </w:rPr>
        <w:t>（女性差別撤廃条約）</w:t>
      </w:r>
      <w:r w:rsidRPr="00D76DB7">
        <w:rPr>
          <w:rFonts w:ascii="ＭＳ 明朝" w:eastAsia="ＭＳ 明朝" w:hAnsi="ＭＳ 明朝"/>
          <w:sz w:val="18"/>
          <w:szCs w:val="18"/>
        </w:rPr>
        <w:t>第4条1項</w:t>
      </w:r>
      <w:r>
        <w:rPr>
          <w:rFonts w:ascii="ＭＳ 明朝" w:eastAsia="ＭＳ 明朝" w:hAnsi="ＭＳ 明朝" w:hint="eastAsia"/>
          <w:sz w:val="18"/>
          <w:szCs w:val="18"/>
          <w:lang w:eastAsia="ja-JP"/>
        </w:rPr>
        <w:t>に関する</w:t>
      </w:r>
      <w:r w:rsidRPr="00D76DB7">
        <w:rPr>
          <w:rFonts w:ascii="ＭＳ 明朝" w:eastAsia="ＭＳ 明朝" w:hAnsi="ＭＳ 明朝"/>
          <w:sz w:val="18"/>
          <w:szCs w:val="18"/>
        </w:rPr>
        <w:t>一般勧告第5号（パラグラフ8～10）（変革的な平等、すなわち既存の慣行を変える能動的な側面を持つもの）；CRPD</w:t>
      </w:r>
      <w:r>
        <w:rPr>
          <w:rFonts w:ascii="ＭＳ 明朝" w:eastAsia="ＭＳ 明朝" w:hAnsi="ＭＳ 明朝" w:hint="eastAsia"/>
          <w:sz w:val="18"/>
          <w:szCs w:val="18"/>
          <w:lang w:eastAsia="ja-JP"/>
        </w:rPr>
        <w:t>（障害者権利条約）</w:t>
      </w:r>
      <w:r w:rsidRPr="00D76DB7">
        <w:rPr>
          <w:rFonts w:ascii="ＭＳ 明朝" w:eastAsia="ＭＳ 明朝" w:hAnsi="ＭＳ 明朝"/>
          <w:sz w:val="18"/>
          <w:szCs w:val="18"/>
        </w:rPr>
        <w:t>第5条</w:t>
      </w:r>
      <w:r>
        <w:rPr>
          <w:rFonts w:ascii="ＭＳ 明朝" w:eastAsia="ＭＳ 明朝" w:hAnsi="ＭＳ 明朝" w:hint="eastAsia"/>
          <w:sz w:val="18"/>
          <w:szCs w:val="18"/>
          <w:lang w:eastAsia="ja-JP"/>
        </w:rPr>
        <w:t>に関する</w:t>
      </w:r>
      <w:r w:rsidRPr="00D76DB7">
        <w:rPr>
          <w:rFonts w:ascii="ＭＳ 明朝" w:eastAsia="ＭＳ 明朝" w:hAnsi="ＭＳ 明朝"/>
          <w:sz w:val="18"/>
          <w:szCs w:val="18"/>
        </w:rPr>
        <w:t>一般</w:t>
      </w:r>
      <w:r>
        <w:rPr>
          <w:rFonts w:ascii="ＭＳ 明朝" w:eastAsia="ＭＳ 明朝" w:hAnsi="ＭＳ 明朝" w:hint="eastAsia"/>
          <w:sz w:val="18"/>
          <w:szCs w:val="18"/>
          <w:lang w:eastAsia="ja-JP"/>
        </w:rPr>
        <w:t>的意見</w:t>
      </w:r>
      <w:r w:rsidRPr="00D76DB7">
        <w:rPr>
          <w:rFonts w:ascii="ＭＳ 明朝" w:eastAsia="ＭＳ 明朝" w:hAnsi="ＭＳ 明朝"/>
          <w:sz w:val="18"/>
          <w:szCs w:val="18"/>
        </w:rPr>
        <w:t>第6号（パラグラフ11）（包摂的平等、共通の枠組み内に実質的な平等措置を組み込むもの）。</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efaultTabStop w:val="840"/>
  <w:evenAndOddHeaders/>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6D8"/>
    <w:rsid w:val="000B2AFD"/>
    <w:rsid w:val="00152B39"/>
    <w:rsid w:val="001D65D9"/>
    <w:rsid w:val="001F23F0"/>
    <w:rsid w:val="003126F0"/>
    <w:rsid w:val="003761A9"/>
    <w:rsid w:val="003A6E34"/>
    <w:rsid w:val="00461BF3"/>
    <w:rsid w:val="00481678"/>
    <w:rsid w:val="00514949"/>
    <w:rsid w:val="00561329"/>
    <w:rsid w:val="006614EC"/>
    <w:rsid w:val="00692D7C"/>
    <w:rsid w:val="006A05DC"/>
    <w:rsid w:val="006C071C"/>
    <w:rsid w:val="00762A96"/>
    <w:rsid w:val="007742E8"/>
    <w:rsid w:val="008D4B7C"/>
    <w:rsid w:val="00A4445E"/>
    <w:rsid w:val="00AF582A"/>
    <w:rsid w:val="00B37471"/>
    <w:rsid w:val="00B6309B"/>
    <w:rsid w:val="00D43DF4"/>
    <w:rsid w:val="00D76DB7"/>
    <w:rsid w:val="00DB29AD"/>
    <w:rsid w:val="00DB66FF"/>
    <w:rsid w:val="00E156D8"/>
    <w:rsid w:val="00E66060"/>
    <w:rsid w:val="00EE1B34"/>
    <w:rsid w:val="00F8151A"/>
    <w:rsid w:val="00F81A27"/>
    <w:rsid w:val="00FC46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13DEEF"/>
  <w15:chartTrackingRefBased/>
  <w15:docId w15:val="{CDFCF2E7-970E-4A34-8502-EDFF001BE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156D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156D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156D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156D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156D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156D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156D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156D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156D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156D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156D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156D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156D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156D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156D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156D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156D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156D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156D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156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56D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156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56D8"/>
    <w:pPr>
      <w:spacing w:before="160" w:after="160"/>
      <w:jc w:val="center"/>
    </w:pPr>
    <w:rPr>
      <w:i/>
      <w:iCs/>
      <w:color w:val="404040" w:themeColor="text1" w:themeTint="BF"/>
    </w:rPr>
  </w:style>
  <w:style w:type="character" w:customStyle="1" w:styleId="a8">
    <w:name w:val="引用文 (文字)"/>
    <w:basedOn w:val="a0"/>
    <w:link w:val="a7"/>
    <w:uiPriority w:val="29"/>
    <w:rsid w:val="00E156D8"/>
    <w:rPr>
      <w:i/>
      <w:iCs/>
      <w:color w:val="404040" w:themeColor="text1" w:themeTint="BF"/>
    </w:rPr>
  </w:style>
  <w:style w:type="paragraph" w:styleId="a9">
    <w:name w:val="List Paragraph"/>
    <w:basedOn w:val="a"/>
    <w:uiPriority w:val="34"/>
    <w:qFormat/>
    <w:rsid w:val="00E156D8"/>
    <w:pPr>
      <w:ind w:left="720"/>
      <w:contextualSpacing/>
    </w:pPr>
  </w:style>
  <w:style w:type="character" w:styleId="21">
    <w:name w:val="Intense Emphasis"/>
    <w:basedOn w:val="a0"/>
    <w:uiPriority w:val="21"/>
    <w:qFormat/>
    <w:rsid w:val="00E156D8"/>
    <w:rPr>
      <w:i/>
      <w:iCs/>
      <w:color w:val="2F5496" w:themeColor="accent1" w:themeShade="BF"/>
    </w:rPr>
  </w:style>
  <w:style w:type="paragraph" w:styleId="22">
    <w:name w:val="Intense Quote"/>
    <w:basedOn w:val="a"/>
    <w:next w:val="a"/>
    <w:link w:val="23"/>
    <w:uiPriority w:val="30"/>
    <w:qFormat/>
    <w:rsid w:val="00E156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E156D8"/>
    <w:rPr>
      <w:i/>
      <w:iCs/>
      <w:color w:val="2F5496" w:themeColor="accent1" w:themeShade="BF"/>
    </w:rPr>
  </w:style>
  <w:style w:type="character" w:styleId="24">
    <w:name w:val="Intense Reference"/>
    <w:basedOn w:val="a0"/>
    <w:uiPriority w:val="32"/>
    <w:qFormat/>
    <w:rsid w:val="00E156D8"/>
    <w:rPr>
      <w:b/>
      <w:bCs/>
      <w:smallCaps/>
      <w:color w:val="2F5496" w:themeColor="accent1" w:themeShade="BF"/>
      <w:spacing w:val="5"/>
    </w:rPr>
  </w:style>
  <w:style w:type="paragraph" w:styleId="Web">
    <w:name w:val="Normal (Web)"/>
    <w:basedOn w:val="a"/>
    <w:uiPriority w:val="99"/>
    <w:semiHidden/>
    <w:unhideWhenUsed/>
    <w:rsid w:val="00E156D8"/>
    <w:pPr>
      <w:widowControl/>
      <w:spacing w:before="100" w:beforeAutospacing="1" w:after="100" w:afterAutospacing="1"/>
      <w:jc w:val="left"/>
    </w:pPr>
    <w:rPr>
      <w:rFonts w:ascii="ＭＳ Ｐゴシック" w:eastAsia="ＭＳ Ｐゴシック" w:hAnsi="ＭＳ Ｐゴシック" w:cs="ＭＳ Ｐゴシック"/>
      <w:kern w:val="0"/>
      <w:sz w:val="24"/>
      <w:szCs w:val="24"/>
      <w:lang w:val="en-US" w:eastAsia="ja-JP"/>
    </w:rPr>
  </w:style>
  <w:style w:type="paragraph" w:styleId="aa">
    <w:name w:val="header"/>
    <w:basedOn w:val="a"/>
    <w:link w:val="ab"/>
    <w:uiPriority w:val="99"/>
    <w:unhideWhenUsed/>
    <w:rsid w:val="00E156D8"/>
    <w:pPr>
      <w:tabs>
        <w:tab w:val="center" w:pos="4252"/>
        <w:tab w:val="right" w:pos="8504"/>
      </w:tabs>
      <w:snapToGrid w:val="0"/>
    </w:pPr>
  </w:style>
  <w:style w:type="character" w:customStyle="1" w:styleId="ab">
    <w:name w:val="ヘッダー (文字)"/>
    <w:basedOn w:val="a0"/>
    <w:link w:val="aa"/>
    <w:uiPriority w:val="99"/>
    <w:rsid w:val="00E156D8"/>
  </w:style>
  <w:style w:type="paragraph" w:styleId="ac">
    <w:name w:val="footer"/>
    <w:basedOn w:val="a"/>
    <w:link w:val="ad"/>
    <w:uiPriority w:val="99"/>
    <w:unhideWhenUsed/>
    <w:rsid w:val="00E156D8"/>
    <w:pPr>
      <w:tabs>
        <w:tab w:val="center" w:pos="4252"/>
        <w:tab w:val="right" w:pos="8504"/>
      </w:tabs>
      <w:snapToGrid w:val="0"/>
    </w:pPr>
  </w:style>
  <w:style w:type="character" w:customStyle="1" w:styleId="ad">
    <w:name w:val="フッター (文字)"/>
    <w:basedOn w:val="a0"/>
    <w:link w:val="ac"/>
    <w:uiPriority w:val="99"/>
    <w:rsid w:val="00E156D8"/>
  </w:style>
  <w:style w:type="paragraph" w:styleId="ae">
    <w:name w:val="footnote text"/>
    <w:basedOn w:val="a"/>
    <w:link w:val="af"/>
    <w:uiPriority w:val="99"/>
    <w:semiHidden/>
    <w:unhideWhenUsed/>
    <w:rsid w:val="00D76DB7"/>
    <w:pPr>
      <w:snapToGrid w:val="0"/>
      <w:jc w:val="left"/>
    </w:pPr>
  </w:style>
  <w:style w:type="character" w:customStyle="1" w:styleId="af">
    <w:name w:val="脚注文字列 (文字)"/>
    <w:basedOn w:val="a0"/>
    <w:link w:val="ae"/>
    <w:uiPriority w:val="99"/>
    <w:semiHidden/>
    <w:rsid w:val="00D76DB7"/>
  </w:style>
  <w:style w:type="character" w:styleId="af0">
    <w:name w:val="footnote reference"/>
    <w:basedOn w:val="a0"/>
    <w:uiPriority w:val="99"/>
    <w:semiHidden/>
    <w:unhideWhenUsed/>
    <w:rsid w:val="00D76D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32833-01BF-47D6-A03B-50E548BEB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778</Words>
  <Characters>4440</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久夫 佐藤</dc:creator>
  <cp:keywords/>
  <dc:description/>
  <cp:lastModifiedBy>久夫 佐藤</cp:lastModifiedBy>
  <cp:revision>2</cp:revision>
  <dcterms:created xsi:type="dcterms:W3CDTF">2026-05-26T11:22:00Z</dcterms:created>
  <dcterms:modified xsi:type="dcterms:W3CDTF">2026-05-26T11:22:00Z</dcterms:modified>
</cp:coreProperties>
</file>