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2C1C" w14:textId="21BF3491" w:rsidR="00204476" w:rsidRPr="00A43E28" w:rsidRDefault="00204476" w:rsidP="00204476">
      <w:pPr>
        <w:pStyle w:val="Web"/>
        <w:rPr>
          <w:rFonts w:ascii="BIZ UDPゴシック" w:eastAsia="BIZ UDPゴシック" w:hAnsi="BIZ UDPゴシック"/>
        </w:rPr>
      </w:pPr>
      <w:r w:rsidRPr="00A43E28">
        <w:rPr>
          <w:rFonts w:ascii="BIZ UDPゴシック" w:eastAsia="BIZ UDPゴシック" w:hAnsi="BIZ UDPゴシック" w:hint="eastAsia"/>
        </w:rPr>
        <w:t>議題5　一般的意見</w:t>
      </w:r>
    </w:p>
    <w:p w14:paraId="3709FE1F" w14:textId="53049FA3" w:rsidR="00204476" w:rsidRPr="00160F80" w:rsidRDefault="00204476" w:rsidP="00204476">
      <w:pPr>
        <w:rPr>
          <w:rFonts w:ascii="BIZ UDPゴシック" w:eastAsia="BIZ UDPゴシック" w:hAnsi="BIZ UDPゴシック"/>
          <w:sz w:val="24"/>
          <w:szCs w:val="24"/>
          <w:lang w:eastAsia="ja-JP"/>
        </w:rPr>
      </w:pPr>
      <w:r>
        <w:rPr>
          <w:rFonts w:ascii="BIZ UDPゴシック" w:eastAsia="BIZ UDPゴシック" w:hAnsi="BIZ UDPゴシック" w:hint="eastAsia"/>
          <w:sz w:val="24"/>
          <w:szCs w:val="24"/>
          <w:lang w:eastAsia="ja-JP"/>
        </w:rPr>
        <w:t>アイルランド</w:t>
      </w:r>
    </w:p>
    <w:p w14:paraId="15FC1BE4" w14:textId="77777777" w:rsidR="001819DF" w:rsidRDefault="001819DF">
      <w:pPr>
        <w:rPr>
          <w:lang w:eastAsia="ja-JP"/>
        </w:rPr>
      </w:pPr>
    </w:p>
    <w:p w14:paraId="69077808" w14:textId="736D14C4" w:rsidR="00204476" w:rsidRPr="00204476" w:rsidRDefault="00204476" w:rsidP="00D31B50">
      <w:pPr>
        <w:pStyle w:val="Web"/>
        <w:ind w:firstLineChars="100" w:firstLine="210"/>
        <w:rPr>
          <w:rFonts w:ascii="ＭＳ 明朝" w:eastAsia="ＭＳ 明朝" w:hAnsi="ＭＳ 明朝"/>
          <w:sz w:val="21"/>
          <w:szCs w:val="21"/>
        </w:rPr>
      </w:pPr>
      <w:r w:rsidRPr="00204476">
        <w:rPr>
          <w:rFonts w:ascii="ＭＳ 明朝" w:eastAsia="ＭＳ 明朝" w:hAnsi="ＭＳ 明朝"/>
          <w:sz w:val="21"/>
          <w:szCs w:val="21"/>
        </w:rPr>
        <w:t>議長、</w:t>
      </w:r>
    </w:p>
    <w:p w14:paraId="0BFED155" w14:textId="025B8B6F" w:rsidR="00204476" w:rsidRPr="00204476" w:rsidRDefault="00204476" w:rsidP="00D31B50">
      <w:pPr>
        <w:pStyle w:val="Web"/>
        <w:ind w:firstLineChars="100" w:firstLine="210"/>
        <w:rPr>
          <w:rFonts w:ascii="ＭＳ 明朝" w:eastAsia="ＭＳ 明朝" w:hAnsi="ＭＳ 明朝"/>
          <w:sz w:val="21"/>
          <w:szCs w:val="21"/>
        </w:rPr>
      </w:pPr>
      <w:r w:rsidRPr="00204476">
        <w:rPr>
          <w:rFonts w:ascii="ＭＳ 明朝" w:eastAsia="ＭＳ 明朝" w:hAnsi="ＭＳ 明朝"/>
          <w:sz w:val="21"/>
          <w:szCs w:val="21"/>
        </w:rPr>
        <w:t>アイルランドは、EUおよびその加盟国を代表して行われた声明に賛同します。</w:t>
      </w:r>
    </w:p>
    <w:p w14:paraId="3473FC70" w14:textId="22D6E10E" w:rsidR="00204476" w:rsidRPr="00204476" w:rsidRDefault="00D31B50" w:rsidP="00D31B50">
      <w:pPr>
        <w:pStyle w:val="Web"/>
        <w:ind w:firstLineChars="100" w:firstLine="210"/>
        <w:rPr>
          <w:rFonts w:ascii="ＭＳ 明朝" w:eastAsia="ＭＳ 明朝" w:hAnsi="ＭＳ 明朝"/>
          <w:sz w:val="21"/>
          <w:szCs w:val="21"/>
        </w:rPr>
      </w:pPr>
      <w:r>
        <w:rPr>
          <w:rFonts w:ascii="ＭＳ 明朝" w:eastAsia="ＭＳ 明朝" w:hAnsi="ＭＳ 明朝" w:hint="eastAsia"/>
          <w:sz w:val="21"/>
          <w:szCs w:val="21"/>
        </w:rPr>
        <w:t>私たち</w:t>
      </w:r>
      <w:r w:rsidR="00204476" w:rsidRPr="00204476">
        <w:rPr>
          <w:rFonts w:ascii="ＭＳ 明朝" w:eastAsia="ＭＳ 明朝" w:hAnsi="ＭＳ 明朝"/>
          <w:sz w:val="21"/>
          <w:szCs w:val="21"/>
        </w:rPr>
        <w:t>は、高齢者に関する政府間作業部会の設立、およびその組織会合に参加する機会を歓迎します。</w:t>
      </w:r>
    </w:p>
    <w:p w14:paraId="2E8F4868" w14:textId="0F8CB5E1" w:rsidR="00204476" w:rsidRPr="00204476" w:rsidRDefault="00204476" w:rsidP="00D31B50">
      <w:pPr>
        <w:pStyle w:val="Web"/>
        <w:ind w:firstLineChars="100" w:firstLine="210"/>
        <w:rPr>
          <w:rFonts w:ascii="ＭＳ 明朝" w:eastAsia="ＭＳ 明朝" w:hAnsi="ＭＳ 明朝"/>
          <w:sz w:val="21"/>
          <w:szCs w:val="21"/>
        </w:rPr>
      </w:pPr>
      <w:r w:rsidRPr="00204476">
        <w:rPr>
          <w:rFonts w:ascii="ＭＳ 明朝" w:eastAsia="ＭＳ 明朝" w:hAnsi="ＭＳ 明朝"/>
          <w:sz w:val="21"/>
          <w:szCs w:val="21"/>
        </w:rPr>
        <w:t>人口高齢化は、現代における重要な世界的な人口動向であり、我々もその一員です。今後数十年の間に、世界中で高齢者</w:t>
      </w:r>
      <w:r w:rsidR="00D31B50">
        <w:rPr>
          <w:rFonts w:ascii="ＭＳ 明朝" w:eastAsia="ＭＳ 明朝" w:hAnsi="ＭＳ 明朝" w:hint="eastAsia"/>
          <w:sz w:val="21"/>
          <w:szCs w:val="21"/>
        </w:rPr>
        <w:t>の</w:t>
      </w:r>
      <w:r w:rsidRPr="00204476">
        <w:rPr>
          <w:rFonts w:ascii="ＭＳ 明朝" w:eastAsia="ＭＳ 明朝" w:hAnsi="ＭＳ 明朝"/>
          <w:sz w:val="21"/>
          <w:szCs w:val="21"/>
        </w:rPr>
        <w:t>割合はますます高まっていくでしょう。</w:t>
      </w:r>
    </w:p>
    <w:p w14:paraId="39F6D351" w14:textId="5AC4A5BB" w:rsidR="00204476" w:rsidRPr="00204476" w:rsidRDefault="00204476" w:rsidP="00D31B50">
      <w:pPr>
        <w:pStyle w:val="Web"/>
        <w:ind w:firstLineChars="100" w:firstLine="210"/>
        <w:rPr>
          <w:rFonts w:ascii="ＭＳ 明朝" w:eastAsia="ＭＳ 明朝" w:hAnsi="ＭＳ 明朝"/>
          <w:sz w:val="21"/>
          <w:szCs w:val="21"/>
        </w:rPr>
      </w:pPr>
      <w:r w:rsidRPr="00204476">
        <w:rPr>
          <w:rFonts w:ascii="ＭＳ 明朝" w:eastAsia="ＭＳ 明朝" w:hAnsi="ＭＳ 明朝"/>
          <w:sz w:val="21"/>
          <w:szCs w:val="21"/>
        </w:rPr>
        <w:t>高齢者は社会や経済に計り知れない貢献をしている一方で、特に認知機能や身体能力の低下を経験した方を含め、多くの高齢者が脆弱な立場に置かれています。高齢者の人権が、若年層と</w:t>
      </w:r>
      <w:r w:rsidR="00D31B50">
        <w:rPr>
          <w:rFonts w:ascii="ＭＳ 明朝" w:eastAsia="ＭＳ 明朝" w:hAnsi="ＭＳ 明朝" w:hint="eastAsia"/>
          <w:sz w:val="21"/>
          <w:szCs w:val="21"/>
        </w:rPr>
        <w:t>平等に</w:t>
      </w:r>
      <w:r w:rsidRPr="00204476">
        <w:rPr>
          <w:rFonts w:ascii="ＭＳ 明朝" w:eastAsia="ＭＳ 明朝" w:hAnsi="ＭＳ 明朝"/>
          <w:sz w:val="21"/>
          <w:szCs w:val="21"/>
        </w:rPr>
        <w:t>保護され、尊重されるよう</w:t>
      </w:r>
      <w:r w:rsidR="00D31B50">
        <w:rPr>
          <w:rFonts w:ascii="ＭＳ 明朝" w:eastAsia="ＭＳ 明朝" w:hAnsi="ＭＳ 明朝" w:hint="eastAsia"/>
          <w:sz w:val="21"/>
          <w:szCs w:val="21"/>
        </w:rPr>
        <w:t>に</w:t>
      </w:r>
      <w:r w:rsidRPr="00204476">
        <w:rPr>
          <w:rFonts w:ascii="ＭＳ 明朝" w:eastAsia="ＭＳ 明朝" w:hAnsi="ＭＳ 明朝"/>
          <w:sz w:val="21"/>
          <w:szCs w:val="21"/>
        </w:rPr>
        <w:t>することは、私たち全員の責務です。</w:t>
      </w:r>
    </w:p>
    <w:p w14:paraId="5068AC1A" w14:textId="545601F0" w:rsidR="00204476" w:rsidRPr="00204476" w:rsidRDefault="00204476" w:rsidP="00D31B50">
      <w:pPr>
        <w:pStyle w:val="Web"/>
        <w:ind w:firstLineChars="100" w:firstLine="210"/>
        <w:rPr>
          <w:rFonts w:ascii="ＭＳ 明朝" w:eastAsia="ＭＳ 明朝" w:hAnsi="ＭＳ 明朝"/>
          <w:sz w:val="21"/>
          <w:szCs w:val="21"/>
        </w:rPr>
      </w:pPr>
      <w:r w:rsidRPr="00204476">
        <w:rPr>
          <w:rFonts w:ascii="ＭＳ 明朝" w:eastAsia="ＭＳ 明朝" w:hAnsi="ＭＳ 明朝"/>
          <w:sz w:val="21"/>
          <w:szCs w:val="21"/>
        </w:rPr>
        <w:t>すべての国家には、あらゆる人権と基本的自由を尊重し、保護し、実現する義務がある</w:t>
      </w:r>
      <w:r w:rsidR="00D31B50">
        <w:rPr>
          <w:rFonts w:ascii="ＭＳ 明朝" w:eastAsia="ＭＳ 明朝" w:hAnsi="ＭＳ 明朝" w:hint="eastAsia"/>
          <w:sz w:val="21"/>
          <w:szCs w:val="21"/>
        </w:rPr>
        <w:t>にもかかわらず、</w:t>
      </w:r>
      <w:r w:rsidRPr="00204476">
        <w:rPr>
          <w:rFonts w:ascii="ＭＳ 明朝" w:eastAsia="ＭＳ 明朝" w:hAnsi="ＭＳ 明朝"/>
          <w:sz w:val="21"/>
          <w:szCs w:val="21"/>
        </w:rPr>
        <w:t>新型コロナウイルス感染症（COVID-19）のパンデミックは、高齢者の権利が促進され、認識され、実現されることを確保するための法的拘束力のある枠組みの緊急の必要性を浮き彫りにしました。</w:t>
      </w:r>
    </w:p>
    <w:p w14:paraId="29E5EEDD" w14:textId="32229138" w:rsidR="00204476" w:rsidRPr="00204476" w:rsidRDefault="00204476" w:rsidP="00D31B50">
      <w:pPr>
        <w:pStyle w:val="Web"/>
        <w:ind w:firstLineChars="100" w:firstLine="210"/>
        <w:rPr>
          <w:rFonts w:ascii="ＭＳ 明朝" w:eastAsia="ＭＳ 明朝" w:hAnsi="ＭＳ 明朝"/>
          <w:sz w:val="21"/>
          <w:szCs w:val="21"/>
        </w:rPr>
      </w:pPr>
      <w:r w:rsidRPr="00204476">
        <w:rPr>
          <w:rFonts w:ascii="ＭＳ 明朝" w:eastAsia="ＭＳ 明朝" w:hAnsi="ＭＳ 明朝"/>
          <w:sz w:val="21"/>
          <w:szCs w:val="21"/>
        </w:rPr>
        <w:t>こうした状況下において、アイルランドは、高齢者の人権に関する法的拘束力のある文書を策定するための本グループの設置を義務付ける人権理事会決議58/13に共同提案国として名を連ねました。アイルランドは、この重要な取り組みを全面的に支援する用意があり、本グループの活動に参加できることを楽しみにしています。</w:t>
      </w:r>
    </w:p>
    <w:p w14:paraId="75097038" w14:textId="77777777" w:rsidR="00204476" w:rsidRPr="00204476" w:rsidRDefault="00204476" w:rsidP="00D31B50">
      <w:pPr>
        <w:pStyle w:val="Web"/>
        <w:ind w:firstLineChars="100" w:firstLine="210"/>
        <w:rPr>
          <w:rFonts w:ascii="ＭＳ 明朝" w:eastAsia="ＭＳ 明朝" w:hAnsi="ＭＳ 明朝"/>
          <w:sz w:val="21"/>
          <w:szCs w:val="21"/>
        </w:rPr>
      </w:pPr>
      <w:r w:rsidRPr="00204476">
        <w:rPr>
          <w:rFonts w:ascii="ＭＳ 明朝" w:eastAsia="ＭＳ 明朝" w:hAnsi="ＭＳ 明朝"/>
          <w:sz w:val="21"/>
          <w:szCs w:val="21"/>
        </w:rPr>
        <w:t>ありがとうございました。</w:t>
      </w:r>
    </w:p>
    <w:p w14:paraId="45BDE520" w14:textId="77777777" w:rsidR="00F3160F" w:rsidRDefault="00F3160F" w:rsidP="00F3160F">
      <w:pPr>
        <w:pStyle w:val="Web"/>
        <w:jc w:val="right"/>
        <w:rPr>
          <w:rFonts w:ascii="ＭＳ 明朝" w:eastAsia="ＭＳ 明朝" w:hAnsi="ＭＳ 明朝"/>
        </w:rPr>
      </w:pPr>
      <w:r w:rsidRPr="001C6C39">
        <w:rPr>
          <w:rFonts w:ascii="ＭＳ 明朝" w:eastAsia="ＭＳ 明朝" w:hAnsi="ＭＳ 明朝" w:hint="eastAsia"/>
        </w:rPr>
        <w:t>（翻訳：佐藤久夫、　　　　）</w:t>
      </w:r>
    </w:p>
    <w:p w14:paraId="06230FAE" w14:textId="77777777" w:rsidR="00204476" w:rsidRDefault="00204476" w:rsidP="00204476">
      <w:pPr>
        <w:pStyle w:val="Web"/>
      </w:pPr>
    </w:p>
    <w:p w14:paraId="1F565E5C" w14:textId="77777777" w:rsidR="00204476" w:rsidRPr="00204476" w:rsidRDefault="00204476" w:rsidP="00204476">
      <w:pPr>
        <w:rPr>
          <w:rStyle w:val="aa"/>
          <w:rFonts w:ascii="Times New Roman" w:hAnsi="Times New Roman"/>
          <w:b w:val="0"/>
          <w:bCs w:val="0"/>
          <w:szCs w:val="21"/>
        </w:rPr>
      </w:pPr>
      <w:r w:rsidRPr="00204476">
        <w:rPr>
          <w:rStyle w:val="aa"/>
          <w:rFonts w:ascii="Times New Roman" w:hAnsi="Times New Roman"/>
          <w:szCs w:val="21"/>
        </w:rPr>
        <w:t>Chair,</w:t>
      </w:r>
    </w:p>
    <w:p w14:paraId="4F6EBD46" w14:textId="77777777" w:rsidR="00204476" w:rsidRPr="00204476" w:rsidRDefault="00204476" w:rsidP="00204476">
      <w:pPr>
        <w:spacing w:line="480" w:lineRule="auto"/>
        <w:rPr>
          <w:rStyle w:val="aa"/>
          <w:rFonts w:ascii="Times New Roman" w:hAnsi="Times New Roman"/>
          <w:b w:val="0"/>
          <w:bCs w:val="0"/>
          <w:szCs w:val="21"/>
        </w:rPr>
      </w:pPr>
    </w:p>
    <w:p w14:paraId="665FF5B4" w14:textId="77777777" w:rsidR="00204476" w:rsidRPr="00204476" w:rsidRDefault="00204476" w:rsidP="00204476">
      <w:pPr>
        <w:spacing w:line="480" w:lineRule="auto"/>
        <w:rPr>
          <w:rFonts w:ascii="Times New Roman" w:hAnsi="Times New Roman"/>
          <w:szCs w:val="21"/>
          <w:lang w:val="en-US"/>
        </w:rPr>
      </w:pPr>
      <w:r w:rsidRPr="00204476">
        <w:rPr>
          <w:rFonts w:ascii="Times New Roman" w:hAnsi="Times New Roman"/>
          <w:szCs w:val="21"/>
          <w:lang w:val="en-US"/>
        </w:rPr>
        <w:t>Ireland aligns with the statement delivered on behalf of the European Union and its Member States.</w:t>
      </w:r>
    </w:p>
    <w:p w14:paraId="0A61DAFA" w14:textId="77777777" w:rsidR="00204476" w:rsidRPr="00204476" w:rsidRDefault="00204476" w:rsidP="00204476">
      <w:pPr>
        <w:spacing w:line="480" w:lineRule="auto"/>
        <w:rPr>
          <w:rFonts w:ascii="Times New Roman" w:hAnsi="Times New Roman"/>
          <w:szCs w:val="21"/>
          <w:lang w:val="en-US"/>
        </w:rPr>
      </w:pPr>
    </w:p>
    <w:p w14:paraId="671A6177" w14:textId="77777777" w:rsidR="00204476" w:rsidRPr="00204476" w:rsidRDefault="00204476" w:rsidP="00204476">
      <w:pPr>
        <w:spacing w:line="480" w:lineRule="auto"/>
        <w:rPr>
          <w:rFonts w:ascii="Times New Roman" w:hAnsi="Times New Roman"/>
          <w:szCs w:val="21"/>
          <w:lang w:val="en-US"/>
        </w:rPr>
      </w:pPr>
      <w:r w:rsidRPr="00204476">
        <w:rPr>
          <w:rFonts w:ascii="Times New Roman" w:hAnsi="Times New Roman"/>
          <w:szCs w:val="21"/>
          <w:lang w:val="en-US"/>
        </w:rPr>
        <w:t>We welcome the establishment of the Intergovernmental Working Group on Older Persons and the opportunity to participate in the Organisational Meeting.</w:t>
      </w:r>
    </w:p>
    <w:p w14:paraId="7A19F85B" w14:textId="77777777" w:rsidR="00204476" w:rsidRPr="00204476" w:rsidRDefault="00204476" w:rsidP="00204476">
      <w:pPr>
        <w:spacing w:line="480" w:lineRule="auto"/>
        <w:rPr>
          <w:rFonts w:ascii="Times New Roman" w:hAnsi="Times New Roman"/>
          <w:szCs w:val="21"/>
          <w:lang w:val="en-US"/>
        </w:rPr>
      </w:pPr>
    </w:p>
    <w:p w14:paraId="5159AB00" w14:textId="77777777" w:rsidR="00204476" w:rsidRPr="00204476" w:rsidRDefault="00204476" w:rsidP="00204476">
      <w:pPr>
        <w:spacing w:line="480" w:lineRule="auto"/>
        <w:rPr>
          <w:rFonts w:ascii="Times New Roman" w:hAnsi="Times New Roman"/>
          <w:szCs w:val="21"/>
          <w:lang w:val="en-US"/>
        </w:rPr>
      </w:pPr>
      <w:r w:rsidRPr="00204476">
        <w:rPr>
          <w:rFonts w:ascii="Times New Roman" w:hAnsi="Times New Roman"/>
          <w:szCs w:val="21"/>
          <w:lang w:val="en-US"/>
        </w:rPr>
        <w:lastRenderedPageBreak/>
        <w:t>Population-ageing represents a key global demographic trend of our time, of which we are all a part. In the decades to come, older persons will represent a growing share of populations around the world.</w:t>
      </w:r>
    </w:p>
    <w:p w14:paraId="78020739" w14:textId="77777777" w:rsidR="00204476" w:rsidRPr="00204476" w:rsidRDefault="00204476" w:rsidP="00204476">
      <w:pPr>
        <w:spacing w:line="480" w:lineRule="auto"/>
        <w:rPr>
          <w:rFonts w:ascii="Times New Roman" w:hAnsi="Times New Roman"/>
          <w:szCs w:val="21"/>
          <w:lang w:val="en-US"/>
        </w:rPr>
      </w:pPr>
    </w:p>
    <w:p w14:paraId="00DC08F3" w14:textId="77777777" w:rsidR="00204476" w:rsidRPr="00204476" w:rsidRDefault="00204476" w:rsidP="00204476">
      <w:pPr>
        <w:spacing w:line="480" w:lineRule="auto"/>
        <w:rPr>
          <w:rFonts w:ascii="Times New Roman" w:hAnsi="Times New Roman"/>
          <w:szCs w:val="21"/>
          <w:lang w:val="en-US"/>
        </w:rPr>
      </w:pPr>
      <w:r w:rsidRPr="00204476">
        <w:rPr>
          <w:rFonts w:ascii="Times New Roman" w:hAnsi="Times New Roman"/>
          <w:szCs w:val="21"/>
          <w:lang w:val="en-US"/>
        </w:rPr>
        <w:t>While older persons make an invaluable contribution to our societies and economies, many are also vulnerable, especially those who have experienced a decline in their cognitive and/or physical capacities. It is incumbent on us all to ensure that the human rights of older persons are protected and respected on an equal basis with those of younger persons.</w:t>
      </w:r>
    </w:p>
    <w:p w14:paraId="145013D8" w14:textId="77777777" w:rsidR="00204476" w:rsidRPr="00204476" w:rsidRDefault="00204476" w:rsidP="00204476">
      <w:pPr>
        <w:spacing w:line="480" w:lineRule="auto"/>
        <w:rPr>
          <w:rFonts w:ascii="Times New Roman" w:hAnsi="Times New Roman"/>
          <w:szCs w:val="21"/>
          <w:lang w:val="en-US"/>
        </w:rPr>
      </w:pPr>
    </w:p>
    <w:p w14:paraId="5F15F679" w14:textId="77777777" w:rsidR="00204476" w:rsidRPr="00204476" w:rsidRDefault="00204476" w:rsidP="00204476">
      <w:pPr>
        <w:spacing w:line="480" w:lineRule="auto"/>
        <w:rPr>
          <w:rFonts w:ascii="Times New Roman" w:hAnsi="Times New Roman"/>
          <w:szCs w:val="21"/>
          <w:lang w:val="en-US"/>
        </w:rPr>
      </w:pPr>
      <w:r w:rsidRPr="00204476">
        <w:rPr>
          <w:rFonts w:ascii="Times New Roman" w:hAnsi="Times New Roman"/>
          <w:szCs w:val="21"/>
          <w:lang w:val="en-US"/>
        </w:rPr>
        <w:t>Notwithstanding the obligation on all States to respect, protect and fulfil all human rights and fundamental freedoms, the COVID-19 pandemic highlighted the urgent need for a legally binding instrument to ensure that older persons’ rights are promoted, recognised and realised.</w:t>
      </w:r>
    </w:p>
    <w:p w14:paraId="689D5D5A" w14:textId="77777777" w:rsidR="00204476" w:rsidRPr="00204476" w:rsidRDefault="00204476" w:rsidP="00204476">
      <w:pPr>
        <w:spacing w:line="480" w:lineRule="auto"/>
        <w:rPr>
          <w:rFonts w:ascii="Times New Roman" w:hAnsi="Times New Roman"/>
          <w:szCs w:val="21"/>
          <w:lang w:val="en-US"/>
        </w:rPr>
      </w:pPr>
    </w:p>
    <w:p w14:paraId="781342AC" w14:textId="77777777" w:rsidR="00204476" w:rsidRPr="00204476" w:rsidRDefault="00204476" w:rsidP="00204476">
      <w:pPr>
        <w:spacing w:line="480" w:lineRule="auto"/>
        <w:rPr>
          <w:rFonts w:ascii="Times New Roman" w:hAnsi="Times New Roman"/>
          <w:szCs w:val="21"/>
          <w:lang w:val="en-US"/>
        </w:rPr>
      </w:pPr>
      <w:r w:rsidRPr="00204476">
        <w:rPr>
          <w:rFonts w:ascii="Times New Roman" w:hAnsi="Times New Roman"/>
          <w:szCs w:val="21"/>
          <w:lang w:val="en-US"/>
        </w:rPr>
        <w:t>It is within this context that Ireland co-sponsored the Human Rights Council resolution 58/13 mandating the establishment of this Group to prepare a legally binding instrument on the human rights of older persons. Ireland stands ready to fully support this important initiative and we look forward to participating in the work of the Group.</w:t>
      </w:r>
    </w:p>
    <w:p w14:paraId="15F1BFCA" w14:textId="77777777" w:rsidR="00204476" w:rsidRPr="00204476" w:rsidRDefault="00204476" w:rsidP="00204476">
      <w:pPr>
        <w:spacing w:line="480" w:lineRule="auto"/>
        <w:rPr>
          <w:rFonts w:ascii="Times New Roman" w:hAnsi="Times New Roman"/>
          <w:szCs w:val="21"/>
          <w:lang w:val="en-US"/>
        </w:rPr>
      </w:pPr>
    </w:p>
    <w:p w14:paraId="2BF4E69C" w14:textId="09CA59ED" w:rsidR="001819DF" w:rsidRDefault="00204476" w:rsidP="00204476">
      <w:pPr>
        <w:spacing w:line="480" w:lineRule="auto"/>
        <w:rPr>
          <w:lang w:eastAsia="ja-JP"/>
        </w:rPr>
      </w:pPr>
      <w:r w:rsidRPr="00204476">
        <w:rPr>
          <w:rFonts w:ascii="Times New Roman" w:hAnsi="Times New Roman"/>
          <w:szCs w:val="21"/>
          <w:lang w:val="en-US"/>
        </w:rPr>
        <w:t>Thank you.</w:t>
      </w:r>
    </w:p>
    <w:sectPr w:rsidR="001819DF" w:rsidSect="006A05DC">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4A13" w14:textId="77777777" w:rsidR="007A1685" w:rsidRDefault="007A1685" w:rsidP="007A1685">
      <w:r>
        <w:separator/>
      </w:r>
    </w:p>
  </w:endnote>
  <w:endnote w:type="continuationSeparator" w:id="0">
    <w:p w14:paraId="3CC35858" w14:textId="77777777" w:rsidR="007A1685" w:rsidRDefault="007A1685" w:rsidP="007A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24C9" w14:textId="77777777" w:rsidR="007A1685" w:rsidRDefault="007A1685" w:rsidP="007A1685">
      <w:r>
        <w:separator/>
      </w:r>
    </w:p>
  </w:footnote>
  <w:footnote w:type="continuationSeparator" w:id="0">
    <w:p w14:paraId="7AB1BC64" w14:textId="77777777" w:rsidR="007A1685" w:rsidRDefault="007A1685" w:rsidP="007A1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DF"/>
    <w:rsid w:val="000B2AFD"/>
    <w:rsid w:val="00152B39"/>
    <w:rsid w:val="001819DF"/>
    <w:rsid w:val="00204476"/>
    <w:rsid w:val="003126F0"/>
    <w:rsid w:val="00321C7C"/>
    <w:rsid w:val="003A6E34"/>
    <w:rsid w:val="00692D7C"/>
    <w:rsid w:val="006A05DC"/>
    <w:rsid w:val="0070471F"/>
    <w:rsid w:val="007A1685"/>
    <w:rsid w:val="00AF582A"/>
    <w:rsid w:val="00B37471"/>
    <w:rsid w:val="00D31B50"/>
    <w:rsid w:val="00D61491"/>
    <w:rsid w:val="00E9337F"/>
    <w:rsid w:val="00F31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6AB366"/>
  <w15:chartTrackingRefBased/>
  <w15:docId w15:val="{F50037F7-87EB-42A5-93C3-28A73E78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19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19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19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19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19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19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19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19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19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19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19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19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19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19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19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19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19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19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19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19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9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19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9DF"/>
    <w:pPr>
      <w:spacing w:before="160" w:after="160"/>
      <w:jc w:val="center"/>
    </w:pPr>
    <w:rPr>
      <w:i/>
      <w:iCs/>
      <w:color w:val="404040" w:themeColor="text1" w:themeTint="BF"/>
    </w:rPr>
  </w:style>
  <w:style w:type="character" w:customStyle="1" w:styleId="a8">
    <w:name w:val="引用文 (文字)"/>
    <w:basedOn w:val="a0"/>
    <w:link w:val="a7"/>
    <w:uiPriority w:val="29"/>
    <w:rsid w:val="001819DF"/>
    <w:rPr>
      <w:i/>
      <w:iCs/>
      <w:color w:val="404040" w:themeColor="text1" w:themeTint="BF"/>
    </w:rPr>
  </w:style>
  <w:style w:type="paragraph" w:styleId="a9">
    <w:name w:val="List Paragraph"/>
    <w:basedOn w:val="a"/>
    <w:uiPriority w:val="34"/>
    <w:qFormat/>
    <w:rsid w:val="001819DF"/>
    <w:pPr>
      <w:ind w:left="720"/>
      <w:contextualSpacing/>
    </w:pPr>
  </w:style>
  <w:style w:type="character" w:styleId="21">
    <w:name w:val="Intense Emphasis"/>
    <w:basedOn w:val="a0"/>
    <w:uiPriority w:val="21"/>
    <w:qFormat/>
    <w:rsid w:val="001819DF"/>
    <w:rPr>
      <w:i/>
      <w:iCs/>
      <w:color w:val="2F5496" w:themeColor="accent1" w:themeShade="BF"/>
    </w:rPr>
  </w:style>
  <w:style w:type="paragraph" w:styleId="22">
    <w:name w:val="Intense Quote"/>
    <w:basedOn w:val="a"/>
    <w:next w:val="a"/>
    <w:link w:val="23"/>
    <w:uiPriority w:val="30"/>
    <w:qFormat/>
    <w:rsid w:val="00181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819DF"/>
    <w:rPr>
      <w:i/>
      <w:iCs/>
      <w:color w:val="2F5496" w:themeColor="accent1" w:themeShade="BF"/>
    </w:rPr>
  </w:style>
  <w:style w:type="character" w:styleId="24">
    <w:name w:val="Intense Reference"/>
    <w:basedOn w:val="a0"/>
    <w:uiPriority w:val="32"/>
    <w:qFormat/>
    <w:rsid w:val="001819DF"/>
    <w:rPr>
      <w:b/>
      <w:bCs/>
      <w:smallCaps/>
      <w:color w:val="2F5496" w:themeColor="accent1" w:themeShade="BF"/>
      <w:spacing w:val="5"/>
    </w:rPr>
  </w:style>
  <w:style w:type="paragraph" w:styleId="Web">
    <w:name w:val="Normal (Web)"/>
    <w:basedOn w:val="a"/>
    <w:uiPriority w:val="99"/>
    <w:semiHidden/>
    <w:unhideWhenUsed/>
    <w:rsid w:val="00204476"/>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eastAsia="ja-JP"/>
    </w:rPr>
  </w:style>
  <w:style w:type="character" w:styleId="aa">
    <w:name w:val="Strong"/>
    <w:uiPriority w:val="22"/>
    <w:qFormat/>
    <w:rsid w:val="002044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2026-05-10T03:36:00Z</dcterms:created>
  <dcterms:modified xsi:type="dcterms:W3CDTF">2026-05-10T03:36:00Z</dcterms:modified>
</cp:coreProperties>
</file>