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97B9" w14:textId="4C1EB947" w:rsidR="005D5E35" w:rsidRPr="00DE1991" w:rsidRDefault="005D5E35" w:rsidP="00EF26F3">
      <w:pPr>
        <w:ind w:leftChars="71" w:left="142"/>
        <w:rPr>
          <w:rFonts w:ascii="Century" w:eastAsia="ＭＳ 明朝" w:hAnsi="Century"/>
        </w:rPr>
      </w:pPr>
    </w:p>
    <w:tbl>
      <w:tblPr>
        <w:tblStyle w:val="af"/>
        <w:tblpPr w:leftFromText="142" w:rightFromText="142" w:vertAnchor="page" w:horzAnchor="margin" w:tblpY="131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43"/>
        <w:gridCol w:w="1701"/>
        <w:gridCol w:w="1985"/>
        <w:gridCol w:w="4110"/>
      </w:tblGrid>
      <w:tr w:rsidR="00DE1991" w:rsidRPr="00DE1991" w14:paraId="303183C8" w14:textId="77777777" w:rsidTr="00D430ED">
        <w:trPr>
          <w:cantSplit/>
          <w:trHeight w:hRule="exact" w:val="421"/>
        </w:trPr>
        <w:tc>
          <w:tcPr>
            <w:tcW w:w="1843" w:type="dxa"/>
            <w:tcBorders>
              <w:bottom w:val="single" w:sz="4" w:space="0" w:color="auto"/>
            </w:tcBorders>
            <w:vAlign w:val="bottom"/>
          </w:tcPr>
          <w:p w14:paraId="690FD41A" w14:textId="6EBA7A52" w:rsidR="00C9007B" w:rsidRPr="00DE1991" w:rsidRDefault="00C9007B" w:rsidP="00EF26F3">
            <w:pPr>
              <w:spacing w:after="80"/>
              <w:ind w:leftChars="71" w:left="142" w:rightChars="193" w:right="386"/>
              <w:rPr>
                <w:rFonts w:ascii="Century" w:eastAsia="ＭＳ 明朝" w:hAnsi="Century"/>
                <w:sz w:val="21"/>
                <w:szCs w:val="21"/>
              </w:rPr>
            </w:pPr>
          </w:p>
        </w:tc>
        <w:tc>
          <w:tcPr>
            <w:tcW w:w="1701" w:type="dxa"/>
            <w:tcBorders>
              <w:bottom w:val="single" w:sz="4" w:space="0" w:color="auto"/>
            </w:tcBorders>
            <w:vAlign w:val="bottom"/>
          </w:tcPr>
          <w:p w14:paraId="1F48DC3D" w14:textId="77777777" w:rsidR="00C9007B" w:rsidRPr="00DE1991" w:rsidRDefault="00C9007B" w:rsidP="00EF26F3">
            <w:pPr>
              <w:spacing w:after="80" w:line="300" w:lineRule="exact"/>
              <w:ind w:leftChars="71" w:left="142" w:rightChars="193" w:right="386"/>
              <w:rPr>
                <w:rFonts w:ascii="Century" w:eastAsia="ＭＳ 明朝" w:hAnsi="Century"/>
                <w:b/>
                <w:sz w:val="21"/>
                <w:szCs w:val="21"/>
              </w:rPr>
            </w:pPr>
            <w:r w:rsidRPr="00DE1991">
              <w:rPr>
                <w:rFonts w:ascii="Century" w:eastAsia="ＭＳ 明朝" w:hAnsi="Century"/>
                <w:sz w:val="21"/>
                <w:szCs w:val="21"/>
              </w:rPr>
              <w:t>国連</w:t>
            </w:r>
          </w:p>
        </w:tc>
        <w:tc>
          <w:tcPr>
            <w:tcW w:w="6095" w:type="dxa"/>
            <w:gridSpan w:val="2"/>
            <w:tcBorders>
              <w:bottom w:val="single" w:sz="4" w:space="0" w:color="auto"/>
            </w:tcBorders>
            <w:vAlign w:val="bottom"/>
          </w:tcPr>
          <w:p w14:paraId="4935CE20" w14:textId="5CD07621" w:rsidR="00C9007B" w:rsidRPr="00DE1991" w:rsidRDefault="00317E27" w:rsidP="00B353E0">
            <w:pPr>
              <w:pStyle w:val="Default"/>
              <w:jc w:val="right"/>
              <w:rPr>
                <w:rFonts w:ascii="Century" w:eastAsia="ＭＳ 明朝" w:hAnsi="Century"/>
                <w:color w:val="auto"/>
              </w:rPr>
            </w:pPr>
            <w:r w:rsidRPr="00DE1991">
              <w:rPr>
                <w:rFonts w:ascii="Century" w:eastAsia="ＭＳ 明朝" w:hAnsi="Century"/>
                <w:color w:val="auto"/>
                <w:sz w:val="21"/>
                <w:szCs w:val="21"/>
              </w:rPr>
              <w:t>A/70/362</w:t>
            </w:r>
            <w:r w:rsidR="00B353E0" w:rsidRPr="00DE1991">
              <w:rPr>
                <w:rFonts w:ascii="Century" w:eastAsia="ＭＳ 明朝" w:hAnsi="Century"/>
                <w:color w:val="auto"/>
                <w:sz w:val="20"/>
                <w:szCs w:val="20"/>
              </w:rPr>
              <w:t>*</w:t>
            </w:r>
          </w:p>
        </w:tc>
      </w:tr>
      <w:tr w:rsidR="00DE1991" w:rsidRPr="00DE1991" w14:paraId="52A73188" w14:textId="77777777" w:rsidTr="00D430ED">
        <w:trPr>
          <w:cantSplit/>
          <w:trHeight w:hRule="exact" w:val="1435"/>
        </w:trPr>
        <w:tc>
          <w:tcPr>
            <w:tcW w:w="1843" w:type="dxa"/>
            <w:tcBorders>
              <w:top w:val="single" w:sz="4" w:space="0" w:color="auto"/>
              <w:bottom w:val="single" w:sz="12" w:space="0" w:color="auto"/>
            </w:tcBorders>
          </w:tcPr>
          <w:p w14:paraId="7699678B" w14:textId="77777777" w:rsidR="00C9007B" w:rsidRPr="00DE1991" w:rsidRDefault="00C9007B" w:rsidP="00EF26F3">
            <w:pPr>
              <w:spacing w:before="120"/>
              <w:ind w:leftChars="71" w:left="142" w:rightChars="193" w:right="386"/>
              <w:jc w:val="center"/>
              <w:rPr>
                <w:rFonts w:ascii="Century" w:eastAsia="ＭＳ 明朝" w:hAnsi="Century"/>
                <w:sz w:val="28"/>
                <w:szCs w:val="28"/>
              </w:rPr>
            </w:pPr>
            <w:r w:rsidRPr="00DE1991">
              <w:rPr>
                <w:rFonts w:ascii="Century" w:eastAsia="ＭＳ 明朝" w:hAnsi="Century"/>
                <w:noProof/>
                <w:sz w:val="28"/>
                <w:szCs w:val="28"/>
              </w:rPr>
              <w:drawing>
                <wp:inline distT="0" distB="0" distL="0" distR="0" wp14:anchorId="7BD09AD2" wp14:editId="0CD05D1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3686" w:type="dxa"/>
            <w:gridSpan w:val="2"/>
            <w:tcBorders>
              <w:top w:val="single" w:sz="4" w:space="0" w:color="auto"/>
              <w:bottom w:val="single" w:sz="12" w:space="0" w:color="auto"/>
            </w:tcBorders>
          </w:tcPr>
          <w:p w14:paraId="34C5636F" w14:textId="59044453" w:rsidR="00C9007B" w:rsidRPr="00DE1991" w:rsidRDefault="00E62BC7" w:rsidP="00EF26F3">
            <w:pPr>
              <w:spacing w:before="120" w:line="380" w:lineRule="exact"/>
              <w:ind w:leftChars="71" w:left="142" w:rightChars="193" w:right="386"/>
              <w:rPr>
                <w:rFonts w:ascii="Century" w:eastAsia="ＭＳ 明朝" w:hAnsi="Century"/>
                <w:sz w:val="28"/>
                <w:szCs w:val="28"/>
              </w:rPr>
            </w:pPr>
            <w:r w:rsidRPr="00DE1991">
              <w:rPr>
                <w:rFonts w:ascii="Century" w:eastAsia="ＭＳ 明朝" w:hAnsi="Century"/>
                <w:b/>
                <w:sz w:val="28"/>
                <w:szCs w:val="28"/>
                <w:lang w:eastAsia="ja-JP"/>
              </w:rPr>
              <w:t>総会</w:t>
            </w:r>
          </w:p>
        </w:tc>
        <w:tc>
          <w:tcPr>
            <w:tcW w:w="4110" w:type="dxa"/>
            <w:tcBorders>
              <w:top w:val="single" w:sz="4" w:space="0" w:color="auto"/>
              <w:bottom w:val="single" w:sz="12" w:space="0" w:color="auto"/>
            </w:tcBorders>
          </w:tcPr>
          <w:p w14:paraId="13845DE3" w14:textId="77777777" w:rsidR="00C9007B" w:rsidRPr="00DE1991" w:rsidRDefault="00D71913" w:rsidP="00EF26F3">
            <w:pPr>
              <w:spacing w:before="240"/>
              <w:ind w:leftChars="71" w:left="142" w:rightChars="193" w:right="386"/>
              <w:rPr>
                <w:rFonts w:ascii="Century" w:eastAsia="ＭＳ 明朝" w:hAnsi="Century"/>
                <w:sz w:val="21"/>
                <w:szCs w:val="21"/>
              </w:rPr>
            </w:pPr>
            <w:r w:rsidRPr="00DE1991">
              <w:rPr>
                <w:rFonts w:ascii="Century" w:eastAsia="ＭＳ 明朝" w:hAnsi="Century"/>
                <w:sz w:val="21"/>
                <w:szCs w:val="21"/>
              </w:rPr>
              <w:t>配布：一般</w:t>
            </w:r>
          </w:p>
          <w:p w14:paraId="581288A8" w14:textId="1F9C1A44" w:rsidR="00D71913" w:rsidRPr="00DE1991" w:rsidRDefault="00D71913" w:rsidP="00EF26F3">
            <w:pPr>
              <w:suppressAutoHyphens w:val="0"/>
              <w:ind w:leftChars="71" w:left="142" w:rightChars="193" w:right="386"/>
              <w:rPr>
                <w:rFonts w:ascii="Century" w:eastAsia="ＭＳ 明朝" w:hAnsi="Century"/>
                <w:sz w:val="21"/>
                <w:szCs w:val="21"/>
                <w:lang w:eastAsia="ja-JP"/>
              </w:rPr>
            </w:pPr>
            <w:r w:rsidRPr="00DE1991">
              <w:rPr>
                <w:rFonts w:ascii="Century" w:eastAsia="ＭＳ 明朝" w:hAnsi="Century"/>
                <w:sz w:val="21"/>
                <w:szCs w:val="21"/>
              </w:rPr>
              <w:t>20</w:t>
            </w:r>
            <w:r w:rsidR="00E62BC7" w:rsidRPr="00DE1991">
              <w:rPr>
                <w:rFonts w:ascii="Century" w:eastAsia="ＭＳ 明朝" w:hAnsi="Century"/>
                <w:sz w:val="21"/>
                <w:szCs w:val="21"/>
                <w:lang w:eastAsia="ja-JP"/>
              </w:rPr>
              <w:t>1</w:t>
            </w:r>
            <w:r w:rsidR="00317E27" w:rsidRPr="00DE1991">
              <w:rPr>
                <w:rFonts w:ascii="Century" w:eastAsia="ＭＳ 明朝" w:hAnsi="Century"/>
                <w:sz w:val="21"/>
                <w:szCs w:val="21"/>
                <w:lang w:eastAsia="ja-JP"/>
              </w:rPr>
              <w:t>5</w:t>
            </w:r>
            <w:r w:rsidRPr="00DE1991">
              <w:rPr>
                <w:rFonts w:ascii="Century" w:eastAsia="ＭＳ 明朝" w:hAnsi="Century"/>
                <w:sz w:val="21"/>
                <w:szCs w:val="21"/>
              </w:rPr>
              <w:t>年</w:t>
            </w:r>
            <w:r w:rsidR="00317E27" w:rsidRPr="00DE1991">
              <w:rPr>
                <w:rFonts w:ascii="Century" w:eastAsia="ＭＳ 明朝" w:hAnsi="Century"/>
                <w:sz w:val="21"/>
                <w:szCs w:val="21"/>
                <w:lang w:eastAsia="ja-JP"/>
              </w:rPr>
              <w:t>9</w:t>
            </w:r>
            <w:r w:rsidRPr="00DE1991">
              <w:rPr>
                <w:rFonts w:ascii="Century" w:eastAsia="ＭＳ 明朝" w:hAnsi="Century"/>
                <w:sz w:val="21"/>
                <w:szCs w:val="21"/>
              </w:rPr>
              <w:t>月</w:t>
            </w:r>
            <w:r w:rsidR="00E62BC7" w:rsidRPr="00DE1991">
              <w:rPr>
                <w:rFonts w:ascii="Century" w:eastAsia="ＭＳ 明朝" w:hAnsi="Century"/>
                <w:sz w:val="21"/>
                <w:szCs w:val="21"/>
                <w:lang w:eastAsia="ja-JP"/>
              </w:rPr>
              <w:t>8</w:t>
            </w:r>
            <w:r w:rsidR="00A3106A" w:rsidRPr="00DE1991">
              <w:rPr>
                <w:rFonts w:ascii="Century" w:eastAsia="ＭＳ 明朝" w:hAnsi="Century"/>
                <w:sz w:val="21"/>
                <w:szCs w:val="21"/>
              </w:rPr>
              <w:t>日</w:t>
            </w:r>
          </w:p>
          <w:p w14:paraId="7DEE66C2" w14:textId="42A86F21" w:rsidR="00E62BC7" w:rsidRPr="00DE1991" w:rsidRDefault="00E62BC7" w:rsidP="00EF26F3">
            <w:pPr>
              <w:suppressAutoHyphens w:val="0"/>
              <w:ind w:leftChars="71" w:left="142" w:rightChars="193" w:right="386"/>
              <w:rPr>
                <w:rFonts w:ascii="Century" w:eastAsia="ＭＳ 明朝" w:hAnsi="Century"/>
                <w:sz w:val="21"/>
                <w:szCs w:val="21"/>
                <w:lang w:eastAsia="ja-JP"/>
              </w:rPr>
            </w:pPr>
          </w:p>
          <w:p w14:paraId="699D4D31" w14:textId="212A9952" w:rsidR="00D71913" w:rsidRPr="00DE1991" w:rsidRDefault="00D71913" w:rsidP="00EF26F3">
            <w:pPr>
              <w:suppressAutoHyphens w:val="0"/>
              <w:ind w:leftChars="71" w:left="142" w:rightChars="193" w:right="386"/>
              <w:rPr>
                <w:rFonts w:ascii="Century" w:eastAsia="ＭＳ 明朝" w:hAnsi="Century"/>
                <w:sz w:val="21"/>
                <w:szCs w:val="21"/>
              </w:rPr>
            </w:pPr>
            <w:r w:rsidRPr="00DE1991">
              <w:rPr>
                <w:rFonts w:ascii="Century" w:eastAsia="ＭＳ 明朝" w:hAnsi="Century"/>
                <w:sz w:val="21"/>
                <w:szCs w:val="21"/>
              </w:rPr>
              <w:t>原語：</w:t>
            </w:r>
            <w:r w:rsidR="00E62BC7" w:rsidRPr="00DE1991">
              <w:rPr>
                <w:rFonts w:ascii="Century" w:eastAsia="ＭＳ 明朝" w:hAnsi="Century"/>
                <w:sz w:val="21"/>
                <w:szCs w:val="21"/>
                <w:lang w:eastAsia="ja-JP"/>
              </w:rPr>
              <w:t>英語</w:t>
            </w:r>
          </w:p>
        </w:tc>
      </w:tr>
    </w:tbl>
    <w:p w14:paraId="3DC707D3" w14:textId="77777777" w:rsidR="00317E27" w:rsidRPr="00DE1991" w:rsidRDefault="00317E27" w:rsidP="00317E27">
      <w:pPr>
        <w:spacing w:afterLines="50" w:after="120" w:line="240" w:lineRule="exact"/>
        <w:ind w:leftChars="71" w:left="142"/>
        <w:rPr>
          <w:rFonts w:ascii="Century" w:eastAsia="ＭＳ 明朝" w:hAnsi="Century"/>
          <w:b/>
          <w:sz w:val="21"/>
          <w:szCs w:val="21"/>
        </w:rPr>
      </w:pPr>
      <w:r w:rsidRPr="00DE1991">
        <w:rPr>
          <w:rFonts w:ascii="Century" w:eastAsia="ＭＳ 明朝" w:hAnsi="Century"/>
          <w:b/>
          <w:sz w:val="21"/>
          <w:szCs w:val="21"/>
        </w:rPr>
        <w:t>第</w:t>
      </w:r>
      <w:r w:rsidRPr="00DE1991">
        <w:rPr>
          <w:rFonts w:ascii="Century" w:eastAsia="ＭＳ 明朝" w:hAnsi="Century"/>
          <w:b/>
          <w:sz w:val="21"/>
          <w:szCs w:val="21"/>
        </w:rPr>
        <w:t>70</w:t>
      </w:r>
      <w:r w:rsidRPr="00DE1991">
        <w:rPr>
          <w:rFonts w:ascii="Century" w:eastAsia="ＭＳ 明朝" w:hAnsi="Century"/>
          <w:b/>
          <w:sz w:val="21"/>
          <w:szCs w:val="21"/>
        </w:rPr>
        <w:t>回会期</w:t>
      </w:r>
    </w:p>
    <w:p w14:paraId="17840C7C" w14:textId="39140C6E" w:rsidR="00317E27" w:rsidRPr="00DE1991" w:rsidRDefault="00317E27" w:rsidP="00B353E0">
      <w:pPr>
        <w:pStyle w:val="Default"/>
        <w:ind w:leftChars="71" w:left="142"/>
        <w:rPr>
          <w:rFonts w:ascii="Century" w:eastAsia="ＭＳ 明朝" w:hAnsi="Century"/>
          <w:color w:val="auto"/>
          <w:sz w:val="21"/>
          <w:szCs w:val="21"/>
        </w:rPr>
      </w:pPr>
      <w:r w:rsidRPr="00DE1991">
        <w:rPr>
          <w:rFonts w:ascii="Century" w:eastAsia="ＭＳ 明朝" w:hAnsi="Century"/>
          <w:b/>
          <w:color w:val="auto"/>
          <w:sz w:val="21"/>
          <w:szCs w:val="21"/>
        </w:rPr>
        <w:t>暫定議題</w:t>
      </w:r>
      <w:r w:rsidR="00CD1386" w:rsidRPr="00DE1991">
        <w:rPr>
          <w:rFonts w:ascii="Century" w:eastAsia="ＭＳ 明朝" w:hAnsi="Century"/>
          <w:b/>
          <w:color w:val="auto"/>
          <w:sz w:val="21"/>
          <w:szCs w:val="21"/>
          <w:lang w:eastAsia="ja-JP"/>
        </w:rPr>
        <w:t xml:space="preserve"> </w:t>
      </w:r>
      <w:r w:rsidRPr="00DE1991">
        <w:rPr>
          <w:rFonts w:ascii="Century" w:eastAsia="ＭＳ 明朝" w:hAnsi="Century"/>
          <w:b/>
          <w:color w:val="auto"/>
          <w:sz w:val="21"/>
          <w:szCs w:val="21"/>
        </w:rPr>
        <w:t>73</w:t>
      </w:r>
      <w:r w:rsidRPr="00DE1991">
        <w:rPr>
          <w:rFonts w:ascii="Century" w:eastAsia="ＭＳ 明朝" w:hAnsi="Century"/>
          <w:b/>
          <w:color w:val="auto"/>
          <w:sz w:val="21"/>
          <w:szCs w:val="21"/>
        </w:rPr>
        <w:t>（</w:t>
      </w:r>
      <w:r w:rsidRPr="00DE1991">
        <w:rPr>
          <w:rFonts w:ascii="Century" w:eastAsia="ＭＳ 明朝" w:hAnsi="Century"/>
          <w:b/>
          <w:color w:val="auto"/>
          <w:sz w:val="21"/>
          <w:szCs w:val="21"/>
        </w:rPr>
        <w:t>c</w:t>
      </w:r>
      <w:r w:rsidRPr="00DE1991">
        <w:rPr>
          <w:rFonts w:ascii="Century" w:eastAsia="ＭＳ 明朝" w:hAnsi="Century"/>
          <w:b/>
          <w:color w:val="auto"/>
          <w:sz w:val="21"/>
          <w:szCs w:val="21"/>
        </w:rPr>
        <w:t>）</w:t>
      </w:r>
      <w:r w:rsidRPr="00DE1991">
        <w:rPr>
          <w:rFonts w:ascii="Century" w:eastAsia="ＭＳ 明朝" w:hAnsi="Century"/>
          <w:color w:val="auto"/>
          <w:sz w:val="21"/>
          <w:szCs w:val="21"/>
        </w:rPr>
        <w:t>**</w:t>
      </w:r>
    </w:p>
    <w:p w14:paraId="3FDFBAED" w14:textId="77777777" w:rsidR="00317E27" w:rsidRPr="00DE1991" w:rsidRDefault="00317E27" w:rsidP="00317E27">
      <w:pPr>
        <w:spacing w:afterLines="50" w:after="120" w:line="240" w:lineRule="exact"/>
        <w:ind w:leftChars="71" w:left="142"/>
        <w:rPr>
          <w:rFonts w:ascii="Century" w:eastAsia="ＭＳ 明朝" w:hAnsi="Century"/>
          <w:b/>
          <w:sz w:val="21"/>
          <w:szCs w:val="21"/>
        </w:rPr>
      </w:pPr>
      <w:r w:rsidRPr="00DE1991">
        <w:rPr>
          <w:rFonts w:ascii="Century" w:eastAsia="ＭＳ 明朝" w:hAnsi="Century"/>
          <w:b/>
          <w:sz w:val="21"/>
          <w:szCs w:val="21"/>
        </w:rPr>
        <w:t>人権の促進及び保護：</w:t>
      </w:r>
    </w:p>
    <w:p w14:paraId="1F19B847" w14:textId="35A172CD" w:rsidR="006445AA" w:rsidRPr="00DE1991" w:rsidRDefault="00317E27" w:rsidP="00AF5FB8">
      <w:pPr>
        <w:spacing w:line="240" w:lineRule="exact"/>
        <w:ind w:leftChars="71" w:left="142"/>
        <w:rPr>
          <w:rFonts w:ascii="Century" w:eastAsia="ＭＳ 明朝" w:hAnsi="Century"/>
          <w:b/>
          <w:sz w:val="21"/>
          <w:szCs w:val="21"/>
          <w:lang w:eastAsia="ja-JP"/>
        </w:rPr>
      </w:pPr>
      <w:r w:rsidRPr="00DE1991">
        <w:rPr>
          <w:rFonts w:ascii="Century" w:eastAsia="ＭＳ 明朝" w:hAnsi="Century"/>
          <w:b/>
          <w:sz w:val="21"/>
          <w:szCs w:val="21"/>
        </w:rPr>
        <w:t>人権状況</w:t>
      </w:r>
      <w:r w:rsidR="002243E6" w:rsidRPr="00DE1991">
        <w:rPr>
          <w:rFonts w:ascii="Century" w:eastAsia="ＭＳ 明朝" w:hAnsi="Century"/>
          <w:b/>
          <w:sz w:val="21"/>
          <w:szCs w:val="21"/>
          <w:lang w:eastAsia="ja-JP"/>
        </w:rPr>
        <w:t>と</w:t>
      </w:r>
      <w:r w:rsidR="00520313" w:rsidRPr="00DE1991">
        <w:rPr>
          <w:rFonts w:ascii="Century" w:eastAsia="ＭＳ 明朝" w:hAnsi="Century"/>
          <w:b/>
          <w:sz w:val="21"/>
          <w:szCs w:val="21"/>
          <w:lang w:eastAsia="ja-JP"/>
        </w:rPr>
        <w:t>、</w:t>
      </w:r>
      <w:r w:rsidRPr="00DE1991">
        <w:rPr>
          <w:rFonts w:ascii="Century" w:eastAsia="ＭＳ 明朝" w:hAnsi="Century"/>
          <w:b/>
          <w:sz w:val="21"/>
          <w:szCs w:val="21"/>
        </w:rPr>
        <w:t>特別報告者</w:t>
      </w:r>
      <w:r w:rsidR="002243E6" w:rsidRPr="00DE1991">
        <w:rPr>
          <w:rFonts w:ascii="Century" w:eastAsia="ＭＳ 明朝" w:hAnsi="Century"/>
          <w:b/>
          <w:sz w:val="21"/>
          <w:szCs w:val="21"/>
          <w:lang w:eastAsia="ja-JP"/>
        </w:rPr>
        <w:t>および</w:t>
      </w:r>
      <w:r w:rsidRPr="00DE1991">
        <w:rPr>
          <w:rFonts w:ascii="Century" w:eastAsia="ＭＳ 明朝" w:hAnsi="Century"/>
          <w:b/>
          <w:sz w:val="21"/>
          <w:szCs w:val="21"/>
        </w:rPr>
        <w:t>代表</w:t>
      </w:r>
      <w:r w:rsidR="00CD1386" w:rsidRPr="00DE1991">
        <w:rPr>
          <w:rFonts w:ascii="Century" w:eastAsia="ＭＳ 明朝" w:hAnsi="Century"/>
          <w:b/>
          <w:sz w:val="21"/>
          <w:szCs w:val="21"/>
          <w:lang w:eastAsia="ja-JP"/>
        </w:rPr>
        <w:t>者</w:t>
      </w:r>
      <w:r w:rsidRPr="00DE1991">
        <w:rPr>
          <w:rFonts w:ascii="Century" w:eastAsia="ＭＳ 明朝" w:hAnsi="Century"/>
          <w:b/>
          <w:sz w:val="21"/>
          <w:szCs w:val="21"/>
        </w:rPr>
        <w:t>の報告</w:t>
      </w:r>
    </w:p>
    <w:p w14:paraId="0AA7CED9" w14:textId="715FADAA" w:rsidR="00317E27" w:rsidRPr="00DE1991" w:rsidRDefault="00CD1386" w:rsidP="002243E6">
      <w:pPr>
        <w:spacing w:afterLines="50" w:after="120" w:line="240" w:lineRule="exact"/>
        <w:ind w:leftChars="71" w:left="142"/>
        <w:rPr>
          <w:rFonts w:ascii="Century" w:eastAsia="ＭＳ 明朝" w:hAnsi="Century"/>
          <w:b/>
          <w:sz w:val="18"/>
          <w:szCs w:val="18"/>
          <w:lang w:eastAsia="ja-JP"/>
        </w:rPr>
      </w:pPr>
      <w:r w:rsidRPr="00DE1991">
        <w:rPr>
          <w:rFonts w:ascii="Century" w:eastAsia="ＭＳ 明朝" w:hAnsi="Century"/>
          <w:bCs/>
          <w:sz w:val="18"/>
          <w:szCs w:val="18"/>
          <w:lang w:eastAsia="ja-JP"/>
        </w:rPr>
        <w:t xml:space="preserve">（訳注　</w:t>
      </w:r>
      <w:r w:rsidRPr="00DE1991">
        <w:rPr>
          <w:rFonts w:ascii="Century" w:eastAsia="ＭＳ 明朝" w:hAnsi="Century"/>
          <w:bCs/>
          <w:sz w:val="18"/>
          <w:szCs w:val="18"/>
        </w:rPr>
        <w:t>代表</w:t>
      </w:r>
      <w:r w:rsidRPr="00DE1991">
        <w:rPr>
          <w:rFonts w:ascii="Century" w:eastAsia="ＭＳ 明朝" w:hAnsi="Century"/>
          <w:bCs/>
          <w:sz w:val="18"/>
          <w:szCs w:val="18"/>
          <w:lang w:eastAsia="ja-JP"/>
        </w:rPr>
        <w:t>者</w:t>
      </w:r>
      <w:r w:rsidR="002243E6" w:rsidRPr="00DE1991">
        <w:rPr>
          <w:rFonts w:ascii="Century" w:eastAsia="ＭＳ 明朝" w:hAnsi="Century"/>
          <w:bCs/>
          <w:sz w:val="18"/>
          <w:szCs w:val="18"/>
          <w:lang w:eastAsia="ja-JP"/>
        </w:rPr>
        <w:t>と</w:t>
      </w:r>
      <w:r w:rsidRPr="00DE1991">
        <w:rPr>
          <w:rFonts w:ascii="Century" w:eastAsia="ＭＳ 明朝" w:hAnsi="Century"/>
          <w:bCs/>
          <w:sz w:val="18"/>
          <w:szCs w:val="18"/>
          <w:lang w:eastAsia="ja-JP"/>
        </w:rPr>
        <w:t>は、国連から</w:t>
      </w:r>
      <w:r w:rsidR="002243E6" w:rsidRPr="00DE1991">
        <w:rPr>
          <w:rFonts w:ascii="Century" w:eastAsia="ＭＳ 明朝" w:hAnsi="Century"/>
          <w:sz w:val="18"/>
          <w:szCs w:val="18"/>
          <w:lang w:eastAsia="ja-JP"/>
        </w:rPr>
        <w:t>特別に任務を委託された公的な代表者</w:t>
      </w:r>
      <w:r w:rsidRPr="00DE1991">
        <w:rPr>
          <w:rFonts w:ascii="Century" w:eastAsia="ＭＳ 明朝" w:hAnsi="Century"/>
          <w:b/>
          <w:sz w:val="18"/>
          <w:szCs w:val="18"/>
          <w:lang w:eastAsia="ja-JP"/>
        </w:rPr>
        <w:t>）</w:t>
      </w:r>
    </w:p>
    <w:p w14:paraId="73D97007" w14:textId="77777777" w:rsidR="002243E6" w:rsidRPr="00DE1991" w:rsidRDefault="002243E6" w:rsidP="00317E27">
      <w:pPr>
        <w:spacing w:beforeLines="100" w:before="240" w:afterLines="50" w:after="120" w:line="240" w:lineRule="exact"/>
        <w:ind w:leftChars="71" w:left="142"/>
        <w:rPr>
          <w:rFonts w:ascii="Century" w:eastAsia="ＭＳ 明朝" w:hAnsi="Century"/>
          <w:b/>
          <w:sz w:val="24"/>
          <w:szCs w:val="24"/>
          <w:lang w:eastAsia="ja-JP"/>
        </w:rPr>
      </w:pPr>
    </w:p>
    <w:p w14:paraId="24BDD216" w14:textId="310FB3A3" w:rsidR="00317E27" w:rsidRPr="00DE1991" w:rsidRDefault="00317E27" w:rsidP="00B353E0">
      <w:pPr>
        <w:spacing w:beforeLines="100" w:before="240" w:afterLines="50" w:after="120" w:line="240" w:lineRule="exact"/>
        <w:ind w:leftChars="71" w:left="142"/>
        <w:jc w:val="center"/>
        <w:rPr>
          <w:rFonts w:ascii="Century" w:eastAsia="ＭＳ 明朝" w:hAnsi="Century"/>
          <w:b/>
          <w:bCs/>
          <w:sz w:val="28"/>
          <w:szCs w:val="28"/>
          <w:lang w:eastAsia="ja-JP"/>
        </w:rPr>
      </w:pPr>
      <w:r w:rsidRPr="00DE1991">
        <w:rPr>
          <w:rFonts w:ascii="Century" w:eastAsia="ＭＳ 明朝" w:hAnsi="Century"/>
          <w:b/>
          <w:bCs/>
          <w:sz w:val="28"/>
          <w:szCs w:val="28"/>
          <w:lang w:eastAsia="ja-JP"/>
        </w:rPr>
        <w:t>朝鮮民主主義人民共和国における人権状況</w:t>
      </w:r>
    </w:p>
    <w:p w14:paraId="2F6F5A9C" w14:textId="77777777" w:rsidR="00317E27" w:rsidRPr="00DE1991" w:rsidRDefault="00317E27" w:rsidP="00317E27">
      <w:pPr>
        <w:spacing w:beforeLines="100" w:before="240" w:afterLines="50" w:after="120" w:line="240" w:lineRule="exact"/>
        <w:ind w:leftChars="71" w:left="142"/>
        <w:rPr>
          <w:rFonts w:ascii="Century" w:eastAsia="ＭＳ 明朝" w:hAnsi="Century"/>
          <w:b/>
          <w:bCs/>
          <w:sz w:val="28"/>
          <w:szCs w:val="28"/>
          <w:lang w:eastAsia="ja-JP"/>
        </w:rPr>
      </w:pPr>
    </w:p>
    <w:p w14:paraId="115A0389" w14:textId="4C9501E4" w:rsidR="00965F80" w:rsidRPr="00DE1991" w:rsidRDefault="00317E27" w:rsidP="00317E27">
      <w:pPr>
        <w:pStyle w:val="Default"/>
        <w:rPr>
          <w:rFonts w:ascii="Century" w:eastAsia="ＭＳ 明朝" w:hAnsi="Century"/>
          <w:color w:val="auto"/>
        </w:rPr>
      </w:pPr>
      <w:r w:rsidRPr="00DE1991">
        <w:rPr>
          <w:rFonts w:ascii="Century" w:eastAsia="ＭＳ 明朝" w:hAnsi="Century"/>
          <w:b/>
          <w:bCs/>
          <w:color w:val="auto"/>
        </w:rPr>
        <w:t>事務総長による注記</w:t>
      </w:r>
      <w:r w:rsidRPr="00DE1991">
        <w:rPr>
          <w:rFonts w:ascii="Century" w:eastAsia="ＭＳ 明朝" w:hAnsi="Century"/>
          <w:color w:val="auto"/>
          <w:sz w:val="20"/>
          <w:szCs w:val="20"/>
        </w:rPr>
        <w:t>***</w:t>
      </w:r>
    </w:p>
    <w:p w14:paraId="150E0F2B" w14:textId="163CF022" w:rsidR="002F4FC1" w:rsidRPr="00DE1991" w:rsidRDefault="002F4FC1" w:rsidP="00317E27">
      <w:pPr>
        <w:spacing w:before="120"/>
        <w:ind w:leftChars="71" w:left="142" w:rightChars="193" w:right="386"/>
        <w:rPr>
          <w:rFonts w:ascii="Century" w:eastAsia="ＭＳ 明朝" w:hAnsi="Century"/>
          <w:lang w:eastAsia="ja-JP"/>
        </w:rPr>
      </w:pPr>
      <w:r w:rsidRPr="00DE1991">
        <w:rPr>
          <w:rFonts w:ascii="Century" w:eastAsia="ＭＳ 明朝" w:hAnsi="Century"/>
          <w:lang w:eastAsia="ja-JP"/>
        </w:rPr>
        <w:t xml:space="preserve">　</w:t>
      </w:r>
      <w:r w:rsidR="00317E27" w:rsidRPr="00DE1991">
        <w:rPr>
          <w:rFonts w:ascii="Century" w:eastAsia="ＭＳ 明朝" w:hAnsi="Century"/>
          <w:lang w:eastAsia="ja-JP"/>
        </w:rPr>
        <w:t>事務総長は、総会決議</w:t>
      </w:r>
      <w:r w:rsidR="00317E27" w:rsidRPr="00DE1991">
        <w:rPr>
          <w:rFonts w:ascii="Century" w:eastAsia="ＭＳ 明朝" w:hAnsi="Century"/>
          <w:lang w:eastAsia="ja-JP"/>
        </w:rPr>
        <w:t>69/188</w:t>
      </w:r>
      <w:r w:rsidR="00317E27" w:rsidRPr="00DE1991">
        <w:rPr>
          <w:rFonts w:ascii="Century" w:eastAsia="ＭＳ 明朝" w:hAnsi="Century"/>
          <w:lang w:eastAsia="ja-JP"/>
        </w:rPr>
        <w:t>に基づき、朝鮮民主主義人民共和国の人権状況に関する特別報告者</w:t>
      </w:r>
      <w:bookmarkStart w:id="0" w:name="_Hlk232767931"/>
      <w:r w:rsidR="00317E27" w:rsidRPr="00DE1991">
        <w:rPr>
          <w:rFonts w:ascii="Century" w:eastAsia="ＭＳ 明朝" w:hAnsi="Century"/>
          <w:lang w:eastAsia="ja-JP"/>
        </w:rPr>
        <w:t>マルズキ・ダルスマン氏</w:t>
      </w:r>
      <w:bookmarkEnd w:id="0"/>
      <w:r w:rsidR="00317E27" w:rsidRPr="00DE1991">
        <w:rPr>
          <w:rFonts w:ascii="Century" w:eastAsia="ＭＳ 明朝" w:hAnsi="Century"/>
          <w:lang w:eastAsia="ja-JP"/>
        </w:rPr>
        <w:t>の報告書を総会に送付する栄誉にあずかる。</w:t>
      </w:r>
    </w:p>
    <w:p w14:paraId="22B42485" w14:textId="1474B53D" w:rsidR="0006349D" w:rsidRPr="00DE1991" w:rsidRDefault="0006349D" w:rsidP="0052664D">
      <w:pPr>
        <w:ind w:leftChars="71" w:left="142" w:rightChars="193" w:right="386"/>
        <w:rPr>
          <w:rFonts w:ascii="Century" w:eastAsia="ＭＳ 明朝" w:hAnsi="Century" w:hint="eastAsia"/>
          <w:sz w:val="16"/>
          <w:szCs w:val="16"/>
          <w:lang w:eastAsia="ja-JP"/>
        </w:rPr>
      </w:pPr>
      <w:r w:rsidRPr="00DE1991">
        <w:rPr>
          <w:rFonts w:ascii="Century" w:eastAsia="ＭＳ 明朝" w:hAnsi="Century" w:hint="eastAsia"/>
          <w:sz w:val="16"/>
          <w:szCs w:val="16"/>
          <w:lang w:eastAsia="ja-JP"/>
        </w:rPr>
        <w:t xml:space="preserve">　</w:t>
      </w:r>
      <w:r w:rsidR="0052664D" w:rsidRPr="00DE1991">
        <w:rPr>
          <w:rFonts w:ascii="Century" w:eastAsia="ＭＳ 明朝" w:hAnsi="Century" w:hint="eastAsia"/>
          <w:sz w:val="16"/>
          <w:szCs w:val="16"/>
          <w:lang w:eastAsia="ja-JP"/>
        </w:rPr>
        <w:t>（訳注　「朝鮮民主主義人民共和国の人権状況に関する特別報告者」は、人権理事会により</w:t>
      </w:r>
      <w:r w:rsidR="0052664D" w:rsidRPr="00DE1991">
        <w:rPr>
          <w:rFonts w:ascii="Century" w:eastAsia="ＭＳ 明朝" w:hAnsi="Century"/>
          <w:sz w:val="16"/>
          <w:szCs w:val="16"/>
          <w:lang w:eastAsia="ja-JP"/>
        </w:rPr>
        <w:t>2004</w:t>
      </w:r>
      <w:r w:rsidR="0052664D" w:rsidRPr="00DE1991">
        <w:rPr>
          <w:rFonts w:ascii="Century" w:eastAsia="ＭＳ 明朝" w:hAnsi="Century" w:hint="eastAsia"/>
          <w:sz w:val="16"/>
          <w:szCs w:val="16"/>
          <w:lang w:eastAsia="ja-JP"/>
        </w:rPr>
        <w:t>年に設置され、マルズキ・ダルスマン氏は</w:t>
      </w:r>
      <w:r w:rsidR="0052664D" w:rsidRPr="00DE1991">
        <w:rPr>
          <w:rFonts w:ascii="Century" w:eastAsia="ＭＳ 明朝" w:hAnsi="Century"/>
          <w:sz w:val="16"/>
          <w:szCs w:val="16"/>
          <w:lang w:eastAsia="ja-JP"/>
        </w:rPr>
        <w:t>2</w:t>
      </w:r>
      <w:r w:rsidR="0052664D" w:rsidRPr="00DE1991">
        <w:rPr>
          <w:rFonts w:ascii="Century" w:eastAsia="ＭＳ 明朝" w:hAnsi="Century" w:hint="eastAsia"/>
          <w:sz w:val="16"/>
          <w:szCs w:val="16"/>
          <w:lang w:eastAsia="ja-JP"/>
        </w:rPr>
        <w:t>人目（任期</w:t>
      </w:r>
      <w:r w:rsidR="0052664D" w:rsidRPr="00DE1991">
        <w:rPr>
          <w:rFonts w:ascii="Century" w:eastAsia="ＭＳ 明朝" w:hAnsi="Century"/>
          <w:sz w:val="16"/>
          <w:szCs w:val="16"/>
          <w:lang w:eastAsia="ja-JP"/>
        </w:rPr>
        <w:t>2010</w:t>
      </w:r>
      <w:r w:rsidR="0052664D" w:rsidRPr="00DE1991">
        <w:rPr>
          <w:rFonts w:ascii="Century" w:eastAsia="ＭＳ 明朝" w:hAnsi="Century" w:hint="eastAsia"/>
          <w:sz w:val="16"/>
          <w:szCs w:val="16"/>
          <w:lang w:eastAsia="ja-JP"/>
        </w:rPr>
        <w:t>年</w:t>
      </w:r>
      <w:r w:rsidR="0052664D" w:rsidRPr="00DE1991">
        <w:rPr>
          <w:rFonts w:ascii="Century" w:eastAsia="ＭＳ 明朝" w:hAnsi="Century"/>
          <w:sz w:val="16"/>
          <w:szCs w:val="16"/>
          <w:lang w:eastAsia="ja-JP"/>
        </w:rPr>
        <w:t>8</w:t>
      </w:r>
      <w:r w:rsidR="0052664D" w:rsidRPr="00DE1991">
        <w:rPr>
          <w:rFonts w:ascii="Century" w:eastAsia="ＭＳ 明朝" w:hAnsi="Century" w:hint="eastAsia"/>
          <w:sz w:val="16"/>
          <w:szCs w:val="16"/>
          <w:lang w:eastAsia="ja-JP"/>
        </w:rPr>
        <w:t>月</w:t>
      </w:r>
      <w:r w:rsidR="0052664D" w:rsidRPr="00DE1991">
        <w:rPr>
          <w:rFonts w:ascii="Century" w:eastAsia="ＭＳ 明朝" w:hAnsi="Century" w:hint="eastAsia"/>
          <w:sz w:val="16"/>
          <w:szCs w:val="16"/>
          <w:lang w:eastAsia="ja-JP"/>
        </w:rPr>
        <w:t xml:space="preserve"> </w:t>
      </w:r>
      <w:r w:rsidR="0052664D" w:rsidRPr="00DE1991">
        <w:rPr>
          <w:rFonts w:ascii="Century" w:eastAsia="ＭＳ 明朝" w:hAnsi="Century" w:hint="eastAsia"/>
          <w:sz w:val="16"/>
          <w:szCs w:val="16"/>
          <w:lang w:eastAsia="ja-JP"/>
        </w:rPr>
        <w:t>～</w:t>
      </w:r>
      <w:r w:rsidR="0052664D" w:rsidRPr="00DE1991">
        <w:rPr>
          <w:rFonts w:ascii="Century" w:eastAsia="ＭＳ 明朝" w:hAnsi="Century" w:hint="eastAsia"/>
          <w:sz w:val="16"/>
          <w:szCs w:val="16"/>
          <w:lang w:eastAsia="ja-JP"/>
        </w:rPr>
        <w:t xml:space="preserve"> 2016</w:t>
      </w:r>
      <w:r w:rsidR="0052664D" w:rsidRPr="00DE1991">
        <w:rPr>
          <w:rFonts w:ascii="Century" w:eastAsia="ＭＳ 明朝" w:hAnsi="Century" w:hint="eastAsia"/>
          <w:sz w:val="16"/>
          <w:szCs w:val="16"/>
          <w:lang w:eastAsia="ja-JP"/>
        </w:rPr>
        <w:t>年</w:t>
      </w:r>
      <w:r w:rsidR="0052664D" w:rsidRPr="00DE1991">
        <w:rPr>
          <w:rFonts w:ascii="Century" w:eastAsia="ＭＳ 明朝" w:hAnsi="Century" w:hint="eastAsia"/>
          <w:sz w:val="16"/>
          <w:szCs w:val="16"/>
          <w:lang w:eastAsia="ja-JP"/>
        </w:rPr>
        <w:t>7</w:t>
      </w:r>
      <w:r w:rsidR="0052664D" w:rsidRPr="00DE1991">
        <w:rPr>
          <w:rFonts w:ascii="Century" w:eastAsia="ＭＳ 明朝" w:hAnsi="Century" w:hint="eastAsia"/>
          <w:sz w:val="16"/>
          <w:szCs w:val="16"/>
          <w:lang w:eastAsia="ja-JP"/>
        </w:rPr>
        <w:t>月））である。なお、本書パラグラフ</w:t>
      </w:r>
      <w:r w:rsidR="0052664D" w:rsidRPr="00DE1991">
        <w:rPr>
          <w:rFonts w:ascii="Century" w:eastAsia="ＭＳ 明朝" w:hAnsi="Century" w:hint="eastAsia"/>
          <w:sz w:val="16"/>
          <w:szCs w:val="16"/>
          <w:lang w:eastAsia="ja-JP"/>
        </w:rPr>
        <w:t>22</w:t>
      </w:r>
      <w:r w:rsidR="0052664D" w:rsidRPr="00DE1991">
        <w:rPr>
          <w:rFonts w:ascii="Century" w:eastAsia="ＭＳ 明朝" w:hAnsi="Century" w:hint="eastAsia"/>
          <w:sz w:val="16"/>
          <w:szCs w:val="16"/>
          <w:lang w:eastAsia="ja-JP"/>
        </w:rPr>
        <w:t>にあるように、障害のある人の権利に関する特別報告者も設置されており、</w:t>
      </w:r>
      <w:r w:rsidR="0052664D" w:rsidRPr="00DE1991">
        <w:rPr>
          <w:rFonts w:ascii="Century" w:eastAsia="ＭＳ 明朝" w:hAnsi="Century" w:hint="eastAsia"/>
          <w:sz w:val="16"/>
          <w:szCs w:val="16"/>
          <w:lang w:eastAsia="ja-JP"/>
        </w:rPr>
        <w:t>2014</w:t>
      </w:r>
      <w:r w:rsidR="0052664D" w:rsidRPr="00DE1991">
        <w:rPr>
          <w:rFonts w:ascii="Century" w:eastAsia="ＭＳ 明朝" w:hAnsi="Century" w:hint="eastAsia"/>
          <w:sz w:val="16"/>
          <w:szCs w:val="16"/>
          <w:lang w:eastAsia="ja-JP"/>
        </w:rPr>
        <w:t>年～</w:t>
      </w:r>
      <w:r w:rsidR="0052664D" w:rsidRPr="00DE1991">
        <w:rPr>
          <w:rFonts w:ascii="Century" w:eastAsia="ＭＳ 明朝" w:hAnsi="Century" w:hint="eastAsia"/>
          <w:sz w:val="16"/>
          <w:szCs w:val="16"/>
          <w:lang w:eastAsia="ja-JP"/>
        </w:rPr>
        <w:t>2020</w:t>
      </w:r>
      <w:r w:rsidR="0052664D" w:rsidRPr="00DE1991">
        <w:rPr>
          <w:rFonts w:ascii="Century" w:eastAsia="ＭＳ 明朝" w:hAnsi="Century" w:hint="eastAsia"/>
          <w:sz w:val="16"/>
          <w:szCs w:val="16"/>
          <w:lang w:eastAsia="ja-JP"/>
        </w:rPr>
        <w:t>年にその特別報告者であった</w:t>
      </w:r>
      <w:r w:rsidR="0052664D" w:rsidRPr="00DE1991">
        <w:rPr>
          <w:rFonts w:ascii="Century" w:eastAsia="ＭＳ 明朝" w:hAnsi="Century"/>
          <w:sz w:val="16"/>
          <w:szCs w:val="16"/>
          <w:lang w:eastAsia="ja-JP"/>
        </w:rPr>
        <w:t>Ms.</w:t>
      </w:r>
      <w:r w:rsidR="0052664D" w:rsidRPr="00DE1991">
        <w:rPr>
          <w:rFonts w:ascii="Century" w:eastAsia="ＭＳ 明朝" w:hAnsi="Century" w:hint="eastAsia"/>
          <w:sz w:val="16"/>
          <w:szCs w:val="16"/>
          <w:lang w:eastAsia="ja-JP"/>
        </w:rPr>
        <w:t>カタリーナ・デバンダス・アギラール氏から報告書が出されている。</w:t>
      </w:r>
      <w:r w:rsidR="0052664D" w:rsidRPr="00DE1991">
        <w:rPr>
          <w:rFonts w:ascii="Century" w:eastAsia="ＭＳ 明朝" w:hAnsi="Century" w:hint="eastAsia"/>
          <w:sz w:val="16"/>
          <w:szCs w:val="16"/>
          <w:lang w:eastAsia="ja-JP"/>
        </w:rPr>
        <w:t>JD</w:t>
      </w:r>
      <w:r w:rsidR="0052664D" w:rsidRPr="00DE1991">
        <w:rPr>
          <w:rFonts w:ascii="Century" w:eastAsia="ＭＳ 明朝" w:hAnsi="Century" w:hint="eastAsia"/>
          <w:sz w:val="16"/>
          <w:szCs w:val="16"/>
          <w:lang w:eastAsia="ja-JP"/>
        </w:rPr>
        <w:t>仮訳、</w:t>
      </w:r>
      <w:r w:rsidR="00DE1991" w:rsidRPr="00DE1991">
        <w:rPr>
          <w:rFonts w:ascii="Century" w:eastAsia="ＭＳ 明朝" w:hAnsi="Century" w:hint="eastAsia"/>
          <w:sz w:val="16"/>
          <w:szCs w:val="16"/>
          <w:lang w:eastAsia="ja-JP"/>
        </w:rPr>
        <w:t xml:space="preserve">「北朝鮮に関する、障害者に関する特別報告者の報告　</w:t>
      </w:r>
      <w:r w:rsidR="00DE1991" w:rsidRPr="00DE1991">
        <w:rPr>
          <w:rFonts w:ascii="Century" w:eastAsia="ＭＳ 明朝" w:hAnsi="Century" w:hint="eastAsia"/>
          <w:sz w:val="16"/>
          <w:szCs w:val="16"/>
          <w:lang w:eastAsia="ja-JP"/>
        </w:rPr>
        <w:t>2017</w:t>
      </w:r>
      <w:r w:rsidR="00DE1991" w:rsidRPr="00DE1991">
        <w:rPr>
          <w:rFonts w:ascii="Century" w:eastAsia="ＭＳ 明朝" w:hAnsi="Century" w:hint="eastAsia"/>
          <w:sz w:val="16"/>
          <w:szCs w:val="16"/>
          <w:lang w:eastAsia="ja-JP"/>
        </w:rPr>
        <w:t>年</w:t>
      </w:r>
      <w:r w:rsidR="00DE1991" w:rsidRPr="00DE1991">
        <w:rPr>
          <w:rFonts w:ascii="Century" w:eastAsia="ＭＳ 明朝" w:hAnsi="Century" w:hint="eastAsia"/>
          <w:sz w:val="16"/>
          <w:szCs w:val="16"/>
          <w:lang w:eastAsia="ja-JP"/>
        </w:rPr>
        <w:t>12</w:t>
      </w:r>
      <w:r w:rsidR="00DE1991" w:rsidRPr="00DE1991">
        <w:rPr>
          <w:rFonts w:ascii="Century" w:eastAsia="ＭＳ 明朝" w:hAnsi="Century" w:hint="eastAsia"/>
          <w:sz w:val="16"/>
          <w:szCs w:val="16"/>
          <w:lang w:eastAsia="ja-JP"/>
        </w:rPr>
        <w:t>月」</w:t>
      </w:r>
      <w:r w:rsidR="0052664D" w:rsidRPr="00DE1991">
        <w:rPr>
          <w:rFonts w:ascii="Century" w:eastAsia="ＭＳ 明朝" w:hAnsi="Century" w:hint="eastAsia"/>
          <w:sz w:val="16"/>
          <w:szCs w:val="16"/>
          <w:lang w:eastAsia="ja-JP"/>
        </w:rPr>
        <w:t>参照。）</w:t>
      </w:r>
    </w:p>
    <w:p w14:paraId="5A9174A1" w14:textId="5FE12812" w:rsidR="00317E27" w:rsidRPr="00DE1991" w:rsidRDefault="00317E27" w:rsidP="00317E27">
      <w:pPr>
        <w:pStyle w:val="Default"/>
        <w:rPr>
          <w:rFonts w:ascii="Century" w:eastAsia="ＭＳ 明朝" w:hAnsi="Century"/>
          <w:color w:val="auto"/>
          <w:lang w:eastAsia="ja-JP"/>
        </w:rPr>
      </w:pPr>
    </w:p>
    <w:p w14:paraId="19342227" w14:textId="4D6564B5" w:rsidR="00317E27" w:rsidRPr="00DE1991" w:rsidRDefault="00317E27" w:rsidP="00AF5FB8">
      <w:pPr>
        <w:pStyle w:val="Default"/>
        <w:ind w:leftChars="568" w:left="1276" w:hangingChars="78" w:hanging="140"/>
        <w:rPr>
          <w:rFonts w:ascii="Century" w:eastAsia="ＭＳ 明朝" w:hAnsi="Century"/>
          <w:color w:val="auto"/>
          <w:sz w:val="18"/>
          <w:szCs w:val="18"/>
        </w:rPr>
      </w:pPr>
      <w:r w:rsidRPr="00DE1991">
        <w:rPr>
          <w:rFonts w:ascii="Century" w:eastAsia="ＭＳ 明朝" w:hAnsi="Century"/>
          <w:color w:val="auto"/>
          <w:sz w:val="18"/>
          <w:szCs w:val="18"/>
        </w:rPr>
        <w:t xml:space="preserve">* </w:t>
      </w:r>
      <w:r w:rsidR="00B353E0" w:rsidRPr="00DE1991">
        <w:rPr>
          <w:rFonts w:ascii="Century" w:eastAsia="ＭＳ 明朝" w:hAnsi="Century"/>
          <w:color w:val="auto"/>
          <w:sz w:val="18"/>
          <w:szCs w:val="18"/>
        </w:rPr>
        <w:t>技術的な理由により、</w:t>
      </w:r>
      <w:r w:rsidR="00B353E0" w:rsidRPr="00DE1991">
        <w:rPr>
          <w:rFonts w:ascii="Century" w:eastAsia="ＭＳ 明朝" w:hAnsi="Century"/>
          <w:color w:val="auto"/>
          <w:sz w:val="18"/>
          <w:szCs w:val="18"/>
        </w:rPr>
        <w:t>2015</w:t>
      </w:r>
      <w:r w:rsidR="00B353E0" w:rsidRPr="00DE1991">
        <w:rPr>
          <w:rFonts w:ascii="Century" w:eastAsia="ＭＳ 明朝" w:hAnsi="Century"/>
          <w:color w:val="auto"/>
          <w:sz w:val="18"/>
          <w:szCs w:val="18"/>
        </w:rPr>
        <w:t>年</w:t>
      </w:r>
      <w:r w:rsidR="00B353E0" w:rsidRPr="00DE1991">
        <w:rPr>
          <w:rFonts w:ascii="Century" w:eastAsia="ＭＳ 明朝" w:hAnsi="Century"/>
          <w:color w:val="auto"/>
          <w:sz w:val="18"/>
          <w:szCs w:val="18"/>
        </w:rPr>
        <w:t>12</w:t>
      </w:r>
      <w:r w:rsidR="00B353E0" w:rsidRPr="00DE1991">
        <w:rPr>
          <w:rFonts w:ascii="Century" w:eastAsia="ＭＳ 明朝" w:hAnsi="Century"/>
          <w:color w:val="auto"/>
          <w:sz w:val="18"/>
          <w:szCs w:val="18"/>
        </w:rPr>
        <w:t>月</w:t>
      </w:r>
      <w:r w:rsidR="00B353E0" w:rsidRPr="00DE1991">
        <w:rPr>
          <w:rFonts w:ascii="Century" w:eastAsia="ＭＳ 明朝" w:hAnsi="Century"/>
          <w:color w:val="auto"/>
          <w:sz w:val="18"/>
          <w:szCs w:val="18"/>
        </w:rPr>
        <w:t>2</w:t>
      </w:r>
      <w:r w:rsidR="00B353E0" w:rsidRPr="00DE1991">
        <w:rPr>
          <w:rFonts w:ascii="Century" w:eastAsia="ＭＳ 明朝" w:hAnsi="Century"/>
          <w:color w:val="auto"/>
          <w:sz w:val="18"/>
          <w:szCs w:val="18"/>
        </w:rPr>
        <w:t>日に再発行された。</w:t>
      </w:r>
    </w:p>
    <w:p w14:paraId="598082A8" w14:textId="5AFA3D87" w:rsidR="00B353E0" w:rsidRPr="00DE1991" w:rsidRDefault="00317E27" w:rsidP="00AF5FB8">
      <w:pPr>
        <w:pStyle w:val="Default"/>
        <w:ind w:leftChars="568" w:left="1276" w:hangingChars="78" w:hanging="140"/>
        <w:rPr>
          <w:rFonts w:ascii="Century" w:eastAsia="ＭＳ 明朝" w:hAnsi="Century"/>
          <w:color w:val="auto"/>
          <w:sz w:val="18"/>
          <w:szCs w:val="18"/>
          <w:lang w:eastAsia="ja-JP"/>
        </w:rPr>
      </w:pPr>
      <w:r w:rsidRPr="00DE1991">
        <w:rPr>
          <w:rFonts w:ascii="Century" w:eastAsia="ＭＳ 明朝" w:hAnsi="Century"/>
          <w:color w:val="auto"/>
          <w:sz w:val="18"/>
          <w:szCs w:val="18"/>
        </w:rPr>
        <w:t xml:space="preserve">** A/70/150. </w:t>
      </w:r>
      <w:r w:rsidR="002243E6" w:rsidRPr="00DE1991">
        <w:rPr>
          <w:rFonts w:ascii="Century" w:eastAsia="ＭＳ 明朝" w:hAnsi="Century"/>
          <w:color w:val="auto"/>
          <w:sz w:val="18"/>
          <w:szCs w:val="18"/>
          <w:lang w:eastAsia="ja-JP"/>
        </w:rPr>
        <w:t xml:space="preserve">（訳注　</w:t>
      </w:r>
      <w:r w:rsidR="002243E6" w:rsidRPr="00DE1991">
        <w:rPr>
          <w:rFonts w:ascii="Century" w:eastAsia="ＭＳ 明朝" w:hAnsi="Century"/>
          <w:color w:val="auto"/>
          <w:sz w:val="18"/>
          <w:szCs w:val="18"/>
        </w:rPr>
        <w:t>A/70/150</w:t>
      </w:r>
      <w:r w:rsidR="002243E6" w:rsidRPr="00DE1991">
        <w:rPr>
          <w:rFonts w:ascii="Century" w:eastAsia="ＭＳ 明朝" w:hAnsi="Century"/>
          <w:color w:val="auto"/>
          <w:sz w:val="18"/>
          <w:szCs w:val="18"/>
          <w:lang w:eastAsia="ja-JP"/>
        </w:rPr>
        <w:t>文書のタイトルは、「国連総会第</w:t>
      </w:r>
      <w:r w:rsidR="002243E6" w:rsidRPr="00DE1991">
        <w:rPr>
          <w:rFonts w:ascii="Century" w:eastAsia="ＭＳ 明朝" w:hAnsi="Century"/>
          <w:color w:val="auto"/>
          <w:sz w:val="18"/>
          <w:szCs w:val="18"/>
          <w:lang w:eastAsia="ja-JP"/>
        </w:rPr>
        <w:t>70</w:t>
      </w:r>
      <w:r w:rsidR="002243E6" w:rsidRPr="00DE1991">
        <w:rPr>
          <w:rFonts w:ascii="Century" w:eastAsia="ＭＳ 明朝" w:hAnsi="Century"/>
          <w:color w:val="auto"/>
          <w:sz w:val="18"/>
          <w:szCs w:val="18"/>
          <w:lang w:eastAsia="ja-JP"/>
        </w:rPr>
        <w:t>回通常会期の暫定議題</w:t>
      </w:r>
      <w:r w:rsidR="002243E6" w:rsidRPr="00DE1991">
        <w:rPr>
          <w:rFonts w:ascii="Century" w:eastAsia="ＭＳ 明朝" w:hAnsi="Century"/>
          <w:color w:val="auto"/>
          <w:sz w:val="18"/>
          <w:szCs w:val="18"/>
          <w:lang w:eastAsia="ja-JP"/>
        </w:rPr>
        <w:t xml:space="preserve"> Provisional agenda of the seventieth regular session of the General Assembly</w:t>
      </w:r>
      <w:r w:rsidR="002243E6" w:rsidRPr="00DE1991">
        <w:rPr>
          <w:rFonts w:ascii="Century" w:eastAsia="ＭＳ 明朝" w:hAnsi="Century"/>
          <w:color w:val="auto"/>
          <w:sz w:val="18"/>
          <w:szCs w:val="18"/>
          <w:lang w:eastAsia="ja-JP"/>
        </w:rPr>
        <w:t>」）</w:t>
      </w:r>
    </w:p>
    <w:p w14:paraId="3DC631A1" w14:textId="4BA7F57B" w:rsidR="00317E27" w:rsidRPr="00DE1991" w:rsidRDefault="00317E27" w:rsidP="00AF5FB8">
      <w:pPr>
        <w:pStyle w:val="Default"/>
        <w:ind w:leftChars="568" w:left="1276" w:hangingChars="78" w:hanging="140"/>
        <w:rPr>
          <w:rFonts w:ascii="Century" w:eastAsia="ＭＳ 明朝" w:hAnsi="Century"/>
          <w:color w:val="auto"/>
          <w:sz w:val="17"/>
          <w:szCs w:val="17"/>
          <w:lang w:eastAsia="ja-JP"/>
        </w:rPr>
      </w:pPr>
      <w:r w:rsidRPr="00DE1991">
        <w:rPr>
          <w:rFonts w:ascii="Century" w:eastAsia="ＭＳ 明朝" w:hAnsi="Century"/>
          <w:color w:val="auto"/>
          <w:sz w:val="18"/>
          <w:szCs w:val="18"/>
        </w:rPr>
        <w:t xml:space="preserve">*** </w:t>
      </w:r>
      <w:r w:rsidR="00B353E0" w:rsidRPr="00DE1991">
        <w:rPr>
          <w:rFonts w:ascii="Century" w:eastAsia="ＭＳ 明朝" w:hAnsi="Century"/>
          <w:color w:val="auto"/>
          <w:sz w:val="18"/>
          <w:szCs w:val="18"/>
        </w:rPr>
        <w:t>関係者との協議のため提出が遅れた</w:t>
      </w:r>
      <w:r w:rsidR="00B353E0" w:rsidRPr="00DE1991">
        <w:rPr>
          <w:rFonts w:ascii="Century" w:eastAsia="ＭＳ 明朝" w:hAnsi="Century"/>
          <w:color w:val="auto"/>
          <w:sz w:val="18"/>
          <w:szCs w:val="18"/>
          <w:lang w:eastAsia="ja-JP"/>
        </w:rPr>
        <w:t>。</w:t>
      </w:r>
    </w:p>
    <w:p w14:paraId="580E806F" w14:textId="77777777" w:rsidR="00317E27" w:rsidRPr="00DE1991" w:rsidRDefault="00317E27" w:rsidP="00317E27">
      <w:pPr>
        <w:spacing w:before="120"/>
        <w:ind w:leftChars="71" w:left="142" w:rightChars="193" w:right="386"/>
        <w:rPr>
          <w:rFonts w:ascii="Century" w:eastAsia="ＭＳ 明朝" w:hAnsi="Century"/>
          <w:bCs/>
          <w:sz w:val="16"/>
          <w:szCs w:val="16"/>
          <w:lang w:eastAsia="ja-JP"/>
        </w:rPr>
      </w:pPr>
    </w:p>
    <w:p w14:paraId="4E52AFCE" w14:textId="1CEBACE0" w:rsidR="00B353E0" w:rsidRPr="00DE1991" w:rsidRDefault="00B353E0" w:rsidP="00317E27">
      <w:pPr>
        <w:spacing w:before="120"/>
        <w:ind w:leftChars="71" w:left="142" w:rightChars="193" w:right="386"/>
        <w:rPr>
          <w:rFonts w:ascii="Century" w:eastAsia="ＭＳ 明朝" w:hAnsi="Century"/>
          <w:b/>
          <w:sz w:val="28"/>
          <w:szCs w:val="28"/>
          <w:lang w:eastAsia="ja-JP"/>
        </w:rPr>
      </w:pPr>
      <w:r w:rsidRPr="00DE1991">
        <w:rPr>
          <w:rFonts w:ascii="Century" w:eastAsia="ＭＳ 明朝" w:hAnsi="Century"/>
          <w:b/>
          <w:sz w:val="28"/>
          <w:szCs w:val="28"/>
          <w:lang w:eastAsia="ja-JP"/>
        </w:rPr>
        <w:t>朝鮮民主主義人民共和国の人権状況に関する特別報告者の報告書</w:t>
      </w:r>
    </w:p>
    <w:p w14:paraId="13151669" w14:textId="77777777" w:rsidR="00B353E0" w:rsidRPr="00DE1991" w:rsidRDefault="00B353E0" w:rsidP="00317E27">
      <w:pPr>
        <w:spacing w:before="120"/>
        <w:ind w:leftChars="71" w:left="142" w:rightChars="193" w:right="386"/>
        <w:rPr>
          <w:rFonts w:ascii="Century" w:eastAsia="ＭＳ 明朝" w:hAnsi="Century"/>
          <w:bCs/>
          <w:sz w:val="16"/>
          <w:szCs w:val="16"/>
          <w:lang w:eastAsia="ja-JP"/>
        </w:rPr>
      </w:pPr>
    </w:p>
    <w:p w14:paraId="34A363F5" w14:textId="77777777" w:rsidR="00B353E0" w:rsidRPr="00DE1991" w:rsidRDefault="00B353E0" w:rsidP="00B353E0">
      <w:pPr>
        <w:spacing w:before="120"/>
        <w:ind w:leftChars="71" w:left="142" w:rightChars="193" w:right="386"/>
        <w:rPr>
          <w:rFonts w:ascii="Century" w:eastAsia="ＭＳ 明朝" w:hAnsi="Century"/>
          <w:b/>
          <w:sz w:val="24"/>
          <w:szCs w:val="24"/>
          <w:lang w:eastAsia="ja-JP"/>
        </w:rPr>
      </w:pPr>
      <w:r w:rsidRPr="00DE1991">
        <w:rPr>
          <w:rFonts w:ascii="Century" w:eastAsia="ＭＳ 明朝" w:hAnsi="Century"/>
          <w:b/>
          <w:sz w:val="24"/>
          <w:szCs w:val="24"/>
          <w:lang w:eastAsia="ja-JP"/>
        </w:rPr>
        <w:t>概要</w:t>
      </w:r>
    </w:p>
    <w:p w14:paraId="7B3E80F2" w14:textId="31F6DC49" w:rsidR="00B353E0" w:rsidRPr="00DE1991" w:rsidRDefault="00B353E0" w:rsidP="00B353E0">
      <w:pPr>
        <w:spacing w:before="120"/>
        <w:ind w:leftChars="71" w:left="142" w:rightChars="193" w:right="386"/>
        <w:rPr>
          <w:rFonts w:ascii="Century" w:eastAsia="ＭＳ 明朝" w:hAnsi="Century"/>
          <w:bCs/>
          <w:lang w:eastAsia="ja-JP"/>
        </w:rPr>
      </w:pPr>
      <w:r w:rsidRPr="00DE1991">
        <w:rPr>
          <w:rFonts w:ascii="Century" w:eastAsia="ＭＳ 明朝" w:hAnsi="Century"/>
          <w:bCs/>
          <w:lang w:eastAsia="ja-JP"/>
        </w:rPr>
        <w:t xml:space="preserve">　本報告書は、朝鮮民主主義人民共和国</w:t>
      </w:r>
      <w:r w:rsidRPr="00DE1991">
        <w:rPr>
          <w:rFonts w:ascii="Century" w:eastAsia="ＭＳ 明朝" w:hAnsi="Century"/>
          <w:bCs/>
          <w:sz w:val="18"/>
          <w:szCs w:val="18"/>
          <w:lang w:eastAsia="ja-JP"/>
        </w:rPr>
        <w:t>（訳者</w:t>
      </w:r>
      <w:r w:rsidR="00B17B6B" w:rsidRPr="00DE1991">
        <w:rPr>
          <w:rFonts w:ascii="Century" w:eastAsia="ＭＳ 明朝" w:hAnsi="Century"/>
          <w:bCs/>
          <w:sz w:val="18"/>
          <w:szCs w:val="18"/>
          <w:lang w:eastAsia="ja-JP"/>
        </w:rPr>
        <w:t>注</w:t>
      </w:r>
      <w:r w:rsidRPr="00DE1991">
        <w:rPr>
          <w:rFonts w:ascii="Century" w:eastAsia="ＭＳ 明朝" w:hAnsi="Century"/>
          <w:bCs/>
          <w:sz w:val="18"/>
          <w:szCs w:val="18"/>
          <w:lang w:eastAsia="ja-JP"/>
        </w:rPr>
        <w:t xml:space="preserve">　以下、北朝鮮</w:t>
      </w:r>
      <w:r w:rsidR="00B17B6B" w:rsidRPr="00DE1991">
        <w:rPr>
          <w:rFonts w:ascii="Century" w:eastAsia="ＭＳ 明朝" w:hAnsi="Century"/>
          <w:bCs/>
          <w:sz w:val="18"/>
          <w:szCs w:val="18"/>
          <w:lang w:eastAsia="ja-JP"/>
        </w:rPr>
        <w:t>と記述する</w:t>
      </w:r>
      <w:r w:rsidRPr="00DE1991">
        <w:rPr>
          <w:rFonts w:ascii="Century" w:eastAsia="ＭＳ 明朝" w:hAnsi="Century"/>
          <w:bCs/>
          <w:sz w:val="18"/>
          <w:szCs w:val="18"/>
          <w:lang w:eastAsia="ja-JP"/>
        </w:rPr>
        <w:t>）</w:t>
      </w:r>
      <w:r w:rsidRPr="00DE1991">
        <w:rPr>
          <w:rFonts w:ascii="Century" w:eastAsia="ＭＳ 明朝" w:hAnsi="Century"/>
          <w:bCs/>
          <w:lang w:eastAsia="ja-JP"/>
        </w:rPr>
        <w:t>の人権に関する調査委員会が、その分野</w:t>
      </w:r>
      <w:r w:rsidR="00B17B6B" w:rsidRPr="00DE1991">
        <w:rPr>
          <w:rFonts w:ascii="Century" w:eastAsia="ＭＳ 明朝" w:hAnsi="Century"/>
          <w:bCs/>
          <w:lang w:eastAsia="ja-JP"/>
        </w:rPr>
        <w:t>の</w:t>
      </w:r>
      <w:r w:rsidRPr="00DE1991">
        <w:rPr>
          <w:rFonts w:ascii="Century" w:eastAsia="ＭＳ 明朝" w:hAnsi="Century"/>
          <w:bCs/>
          <w:lang w:eastAsia="ja-JP"/>
        </w:rPr>
        <w:t>人権侵害の深刻さから特に注意を払う必要があると指摘した、いくつかのテーマ分野</w:t>
      </w:r>
      <w:r w:rsidR="00B17B6B" w:rsidRPr="00DE1991">
        <w:rPr>
          <w:rFonts w:ascii="Century" w:eastAsia="ＭＳ 明朝" w:hAnsi="Century"/>
          <w:bCs/>
          <w:lang w:eastAsia="ja-JP"/>
        </w:rPr>
        <w:t>の</w:t>
      </w:r>
      <w:r w:rsidRPr="00DE1991">
        <w:rPr>
          <w:rFonts w:ascii="Century" w:eastAsia="ＭＳ 明朝" w:hAnsi="Century"/>
          <w:bCs/>
          <w:lang w:eastAsia="ja-JP"/>
        </w:rPr>
        <w:t>最新の動向を評価するものである。これらのテーマ分野とは、</w:t>
      </w:r>
      <w:r w:rsidR="00A000DA">
        <w:rPr>
          <w:rFonts w:ascii="Century" w:eastAsia="ＭＳ 明朝" w:hAnsi="Century" w:hint="eastAsia"/>
          <w:bCs/>
          <w:lang w:eastAsia="ja-JP"/>
        </w:rPr>
        <w:t>即決</w:t>
      </w:r>
      <w:r w:rsidRPr="00DE1991">
        <w:rPr>
          <w:rFonts w:ascii="Century" w:eastAsia="ＭＳ 明朝" w:hAnsi="Century"/>
          <w:bCs/>
          <w:lang w:eastAsia="ja-JP"/>
        </w:rPr>
        <w:t>処刑、強制失踪、恣意的拘禁、差別、人身売買である。</w:t>
      </w:r>
      <w:r w:rsidR="0030755E" w:rsidRPr="00DE1991">
        <w:rPr>
          <w:rFonts w:ascii="Century" w:eastAsia="ＭＳ 明朝" w:hAnsi="Century"/>
          <w:bCs/>
          <w:lang w:eastAsia="ja-JP"/>
        </w:rPr>
        <w:t>本</w:t>
      </w:r>
      <w:r w:rsidRPr="00DE1991">
        <w:rPr>
          <w:rFonts w:ascii="Century" w:eastAsia="ＭＳ 明朝" w:hAnsi="Century"/>
          <w:bCs/>
          <w:lang w:eastAsia="ja-JP"/>
        </w:rPr>
        <w:t>報告書では、調査委員会によって生み出された機運を背景に、いくつかの前向きな進展が見られたと指摘</w:t>
      </w:r>
      <w:r w:rsidR="0030755E" w:rsidRPr="00DE1991">
        <w:rPr>
          <w:rFonts w:ascii="Century" w:eastAsia="ＭＳ 明朝" w:hAnsi="Century"/>
          <w:bCs/>
          <w:lang w:eastAsia="ja-JP"/>
        </w:rPr>
        <w:t>し</w:t>
      </w:r>
      <w:r w:rsidRPr="00DE1991">
        <w:rPr>
          <w:rFonts w:ascii="Century" w:eastAsia="ＭＳ 明朝" w:hAnsi="Century"/>
          <w:bCs/>
          <w:lang w:eastAsia="ja-JP"/>
        </w:rPr>
        <w:t>ている</w:t>
      </w:r>
      <w:r w:rsidR="00B17B6B" w:rsidRPr="00DE1991">
        <w:rPr>
          <w:rFonts w:ascii="Century" w:eastAsia="ＭＳ 明朝" w:hAnsi="Century"/>
          <w:bCs/>
          <w:lang w:eastAsia="ja-JP"/>
        </w:rPr>
        <w:t>が、</w:t>
      </w:r>
      <w:r w:rsidRPr="00DE1991">
        <w:rPr>
          <w:rFonts w:ascii="Century" w:eastAsia="ＭＳ 明朝" w:hAnsi="Century"/>
          <w:bCs/>
          <w:lang w:eastAsia="ja-JP"/>
        </w:rPr>
        <w:t>一方で、深刻な人権侵害が依然として大規模に行われており、特に受刑者、移民労働者、</w:t>
      </w:r>
      <w:r w:rsidR="00E87C1D" w:rsidRPr="00DE1991">
        <w:rPr>
          <w:rFonts w:ascii="Century" w:eastAsia="ＭＳ 明朝" w:hAnsi="Century"/>
          <w:bCs/>
          <w:lang w:eastAsia="ja-JP"/>
        </w:rPr>
        <w:t>障害のある人など、</w:t>
      </w:r>
      <w:r w:rsidRPr="00DE1991">
        <w:rPr>
          <w:rFonts w:ascii="Century" w:eastAsia="ＭＳ 明朝" w:hAnsi="Century"/>
          <w:bCs/>
          <w:lang w:eastAsia="ja-JP"/>
        </w:rPr>
        <w:t>最も脆弱な立場にある人々を直撃している</w:t>
      </w:r>
      <w:r w:rsidR="00940CD0">
        <w:rPr>
          <w:rFonts w:ascii="Century" w:eastAsia="ＭＳ 明朝" w:hAnsi="Century" w:hint="eastAsia"/>
          <w:bCs/>
          <w:lang w:eastAsia="ja-JP"/>
        </w:rPr>
        <w:t>と述べている</w:t>
      </w:r>
      <w:r w:rsidRPr="00DE1991">
        <w:rPr>
          <w:rFonts w:ascii="Century" w:eastAsia="ＭＳ 明朝" w:hAnsi="Century"/>
          <w:bCs/>
          <w:lang w:eastAsia="ja-JP"/>
        </w:rPr>
        <w:t>。報告書では、国際社会に対し、</w:t>
      </w:r>
      <w:r w:rsidR="00B17B6B" w:rsidRPr="00DE1991">
        <w:rPr>
          <w:rFonts w:ascii="Century" w:eastAsia="ＭＳ 明朝" w:hAnsi="Century"/>
          <w:bCs/>
          <w:lang w:eastAsia="ja-JP"/>
        </w:rPr>
        <w:t>北朝鮮</w:t>
      </w:r>
      <w:r w:rsidRPr="00DE1991">
        <w:rPr>
          <w:rFonts w:ascii="Century" w:eastAsia="ＭＳ 明朝" w:hAnsi="Century"/>
          <w:bCs/>
          <w:lang w:eastAsia="ja-JP"/>
        </w:rPr>
        <w:t>の国民を保護するための取り組みを強化し、重大な人権侵害について</w:t>
      </w:r>
      <w:r w:rsidR="0030755E" w:rsidRPr="00DE1991">
        <w:rPr>
          <w:rFonts w:ascii="Century" w:eastAsia="ＭＳ 明朝" w:hAnsi="Century"/>
          <w:bCs/>
          <w:lang w:eastAsia="ja-JP"/>
        </w:rPr>
        <w:t>北朝鮮</w:t>
      </w:r>
      <w:r w:rsidRPr="00DE1991">
        <w:rPr>
          <w:rFonts w:ascii="Century" w:eastAsia="ＭＳ 明朝" w:hAnsi="Century"/>
          <w:bCs/>
          <w:lang w:eastAsia="ja-JP"/>
        </w:rPr>
        <w:t>政府に責任を追及するよう求めている。また、</w:t>
      </w:r>
      <w:r w:rsidR="00B17B6B" w:rsidRPr="00DE1991">
        <w:rPr>
          <w:rFonts w:ascii="Century" w:eastAsia="ＭＳ 明朝" w:hAnsi="Century"/>
          <w:bCs/>
          <w:lang w:eastAsia="ja-JP"/>
        </w:rPr>
        <w:t>北朝鮮</w:t>
      </w:r>
      <w:r w:rsidRPr="00DE1991">
        <w:rPr>
          <w:rFonts w:ascii="Century" w:eastAsia="ＭＳ 明朝" w:hAnsi="Century"/>
          <w:bCs/>
          <w:lang w:eastAsia="ja-JP"/>
        </w:rPr>
        <w:t>政府に対しても、事態を是正するための即時かつ長期的な措置を講じ、国際人権義務を遵守するよう強く求めている。</w:t>
      </w:r>
    </w:p>
    <w:p w14:paraId="24351922" w14:textId="77777777" w:rsidR="00B353E0" w:rsidRPr="00DE1991" w:rsidRDefault="00B353E0" w:rsidP="00317E27">
      <w:pPr>
        <w:spacing w:before="120"/>
        <w:ind w:leftChars="71" w:left="142" w:rightChars="193" w:right="386"/>
        <w:rPr>
          <w:rFonts w:ascii="Century" w:eastAsia="ＭＳ 明朝" w:hAnsi="Century"/>
          <w:bCs/>
          <w:sz w:val="21"/>
          <w:szCs w:val="21"/>
          <w:lang w:eastAsia="ja-JP"/>
        </w:rPr>
      </w:pPr>
    </w:p>
    <w:p w14:paraId="60455AED" w14:textId="34FBB652" w:rsidR="00B353E0" w:rsidRPr="00DE1991" w:rsidRDefault="007C4AAE" w:rsidP="00317E27">
      <w:pPr>
        <w:spacing w:before="120"/>
        <w:ind w:leftChars="71" w:left="142" w:rightChars="193" w:right="386"/>
        <w:rPr>
          <w:rFonts w:ascii="Century" w:eastAsia="ＭＳ 明朝" w:hAnsi="Century"/>
          <w:lang w:eastAsia="ja-JP"/>
        </w:rPr>
      </w:pPr>
      <w:r w:rsidRPr="00DE1991">
        <w:rPr>
          <w:rFonts w:ascii="Century" w:eastAsia="ＭＳ 明朝" w:hAnsi="Century"/>
          <w:b/>
          <w:bCs/>
          <w:sz w:val="24"/>
          <w:szCs w:val="24"/>
          <w:lang w:eastAsia="ja-JP"/>
        </w:rPr>
        <w:t xml:space="preserve">I. </w:t>
      </w:r>
      <w:r w:rsidR="00B353E0" w:rsidRPr="00DE1991">
        <w:rPr>
          <w:rFonts w:ascii="Century" w:eastAsia="ＭＳ 明朝" w:hAnsi="Century"/>
          <w:b/>
          <w:sz w:val="24"/>
          <w:szCs w:val="24"/>
          <w:lang w:eastAsia="ja-JP"/>
        </w:rPr>
        <w:t>はじめに</w:t>
      </w:r>
    </w:p>
    <w:p w14:paraId="1BA102E7" w14:textId="40D3BC21" w:rsidR="00B353E0" w:rsidRPr="00DE1991" w:rsidRDefault="00B17B6B" w:rsidP="00B353E0">
      <w:pPr>
        <w:spacing w:before="120"/>
        <w:ind w:leftChars="142" w:left="284" w:rightChars="193" w:right="386"/>
        <w:rPr>
          <w:rFonts w:ascii="Century" w:eastAsia="ＭＳ 明朝" w:hAnsi="Century"/>
          <w:bCs/>
          <w:lang w:eastAsia="ja-JP"/>
        </w:rPr>
      </w:pPr>
      <w:r w:rsidRPr="00DE1991">
        <w:rPr>
          <w:rFonts w:ascii="Century" w:eastAsia="ＭＳ 明朝" w:hAnsi="Century"/>
          <w:bCs/>
          <w:lang w:eastAsia="ja-JP"/>
        </w:rPr>
        <w:t xml:space="preserve">1. </w:t>
      </w:r>
      <w:r w:rsidRPr="00DE1991">
        <w:rPr>
          <w:rFonts w:ascii="Century" w:eastAsia="ＭＳ 明朝" w:hAnsi="Century"/>
          <w:bCs/>
          <w:lang w:eastAsia="ja-JP"/>
        </w:rPr>
        <w:t>本報告書は、国連総会決議</w:t>
      </w:r>
      <w:r w:rsidRPr="00DE1991">
        <w:rPr>
          <w:rFonts w:ascii="Century" w:eastAsia="ＭＳ 明朝" w:hAnsi="Century"/>
          <w:bCs/>
          <w:lang w:eastAsia="ja-JP"/>
        </w:rPr>
        <w:t>69/188</w:t>
      </w:r>
      <w:r w:rsidRPr="00DE1991">
        <w:rPr>
          <w:rFonts w:ascii="Century" w:eastAsia="ＭＳ 明朝" w:hAnsi="Century"/>
          <w:bCs/>
          <w:lang w:eastAsia="ja-JP"/>
        </w:rPr>
        <w:t>に基づき、北朝鮮の人権状況に関する特別報告者によって国連総会に提出され</w:t>
      </w:r>
      <w:r w:rsidR="0030755E" w:rsidRPr="00DE1991">
        <w:rPr>
          <w:rFonts w:ascii="Century" w:eastAsia="ＭＳ 明朝" w:hAnsi="Century"/>
          <w:bCs/>
          <w:lang w:eastAsia="ja-JP"/>
        </w:rPr>
        <w:t>た</w:t>
      </w:r>
      <w:r w:rsidRPr="00DE1991">
        <w:rPr>
          <w:rFonts w:ascii="Century" w:eastAsia="ＭＳ 明朝" w:hAnsi="Century"/>
          <w:bCs/>
          <w:lang w:eastAsia="ja-JP"/>
        </w:rPr>
        <w:t>。</w:t>
      </w:r>
    </w:p>
    <w:p w14:paraId="10AF826D" w14:textId="15E522EB" w:rsidR="00B353E0" w:rsidRPr="00DE1991" w:rsidRDefault="00B17B6B" w:rsidP="002243E6">
      <w:pPr>
        <w:spacing w:before="120"/>
        <w:ind w:leftChars="142" w:left="284" w:rightChars="193" w:right="386"/>
        <w:rPr>
          <w:rFonts w:ascii="Century" w:eastAsia="ＭＳ 明朝" w:hAnsi="Century"/>
          <w:bCs/>
          <w:lang w:eastAsia="ja-JP"/>
        </w:rPr>
      </w:pPr>
      <w:r w:rsidRPr="00DE1991">
        <w:rPr>
          <w:rFonts w:ascii="Century" w:eastAsia="ＭＳ 明朝" w:hAnsi="Century"/>
          <w:bCs/>
          <w:lang w:eastAsia="ja-JP"/>
        </w:rPr>
        <w:lastRenderedPageBreak/>
        <w:t xml:space="preserve">2. </w:t>
      </w:r>
      <w:r w:rsidRPr="00DE1991">
        <w:rPr>
          <w:rFonts w:ascii="Century" w:eastAsia="ＭＳ 明朝" w:hAnsi="Century"/>
          <w:bCs/>
          <w:lang w:eastAsia="ja-JP"/>
        </w:rPr>
        <w:t>本報告書において、特別報告者は人を中心としたアプローチを採用しており、長年にわたり継続している</w:t>
      </w:r>
      <w:r w:rsidR="00546453" w:rsidRPr="00DE1991">
        <w:rPr>
          <w:rFonts w:ascii="Century" w:eastAsia="ＭＳ 明朝" w:hAnsi="Century"/>
          <w:bCs/>
          <w:lang w:eastAsia="ja-JP"/>
        </w:rPr>
        <w:t>、北朝鮮政府による</w:t>
      </w:r>
      <w:r w:rsidRPr="00DE1991">
        <w:rPr>
          <w:rFonts w:ascii="Century" w:eastAsia="ＭＳ 明朝" w:hAnsi="Century"/>
          <w:bCs/>
          <w:lang w:eastAsia="ja-JP"/>
        </w:rPr>
        <w:t>組織的かつ広範な重大な人権侵害の犠牲となっている女性、男性、</w:t>
      </w:r>
      <w:bookmarkStart w:id="1" w:name="_Hlk232094164"/>
      <w:r w:rsidR="00520DE3" w:rsidRPr="00DE1991">
        <w:rPr>
          <w:rFonts w:ascii="Century" w:eastAsia="ＭＳ 明朝" w:hAnsi="Century"/>
          <w:bCs/>
          <w:lang w:eastAsia="ja-JP"/>
        </w:rPr>
        <w:t>子ども</w:t>
      </w:r>
      <w:bookmarkEnd w:id="1"/>
      <w:r w:rsidRPr="00DE1991">
        <w:rPr>
          <w:rFonts w:ascii="Century" w:eastAsia="ＭＳ 明朝" w:hAnsi="Century"/>
          <w:bCs/>
          <w:lang w:eastAsia="ja-JP"/>
        </w:rPr>
        <w:t>の悲惨な状況を強調し続けることが重要であると考えている。これは、同国の人権状況に関する調査委員会が</w:t>
      </w:r>
      <w:r w:rsidRPr="00DE1991">
        <w:rPr>
          <w:rFonts w:ascii="Century" w:eastAsia="ＭＳ 明朝" w:hAnsi="Century"/>
          <w:bCs/>
          <w:lang w:eastAsia="ja-JP"/>
        </w:rPr>
        <w:t>2014</w:t>
      </w:r>
      <w:r w:rsidRPr="00DE1991">
        <w:rPr>
          <w:rFonts w:ascii="Century" w:eastAsia="ＭＳ 明朝" w:hAnsi="Century"/>
          <w:bCs/>
          <w:lang w:eastAsia="ja-JP"/>
        </w:rPr>
        <w:t>年</w:t>
      </w:r>
      <w:r w:rsidRPr="00DE1991">
        <w:rPr>
          <w:rFonts w:ascii="Century" w:eastAsia="ＭＳ 明朝" w:hAnsi="Century"/>
          <w:bCs/>
          <w:lang w:eastAsia="ja-JP"/>
        </w:rPr>
        <w:t>2</w:t>
      </w:r>
      <w:r w:rsidRPr="00DE1991">
        <w:rPr>
          <w:rFonts w:ascii="Century" w:eastAsia="ＭＳ 明朝" w:hAnsi="Century"/>
          <w:bCs/>
          <w:lang w:eastAsia="ja-JP"/>
        </w:rPr>
        <w:t>月に発表した報告書（</w:t>
      </w:r>
      <w:r w:rsidRPr="00DE1991">
        <w:rPr>
          <w:rFonts w:ascii="Century" w:eastAsia="ＭＳ 明朝" w:hAnsi="Century"/>
          <w:bCs/>
          <w:lang w:eastAsia="ja-JP"/>
        </w:rPr>
        <w:t>A/HRC/25/63</w:t>
      </w:r>
      <w:r w:rsidRPr="00DE1991">
        <w:rPr>
          <w:rFonts w:ascii="Century" w:eastAsia="ＭＳ 明朝" w:hAnsi="Century"/>
          <w:bCs/>
          <w:lang w:eastAsia="ja-JP"/>
        </w:rPr>
        <w:t>）で指摘されているとおりである。</w:t>
      </w:r>
      <w:r w:rsidR="00C434C7" w:rsidRPr="00DE1991">
        <w:rPr>
          <w:rFonts w:ascii="Century" w:eastAsia="ＭＳ 明朝" w:hAnsi="Century"/>
          <w:bCs/>
          <w:lang w:eastAsia="ja-JP"/>
        </w:rPr>
        <w:t>残念ながら、国際社会が様々な場で繰り返し深刻な懸念を表明してきたにもかかわらず、状況は依然として変わっていない。特別報告者はまた、これらの人権侵害に対する責任追及に関する問題（これは早期に対処されるべきである）と、北朝鮮における人権状況全般に対処するための国際社会の現在の取り組みについても考察している。</w:t>
      </w:r>
    </w:p>
    <w:p w14:paraId="1D4D85BD" w14:textId="17764F3B" w:rsidR="00C434C7" w:rsidRPr="00DE1991" w:rsidRDefault="00520313" w:rsidP="002243E6">
      <w:pPr>
        <w:spacing w:before="120"/>
        <w:ind w:leftChars="142" w:left="284" w:rightChars="193" w:right="386"/>
        <w:rPr>
          <w:rFonts w:ascii="Century" w:eastAsia="ＭＳ 明朝" w:hAnsi="Century"/>
          <w:lang w:eastAsia="ja-JP"/>
        </w:rPr>
      </w:pPr>
      <w:r w:rsidRPr="00DE1991">
        <w:rPr>
          <w:rFonts w:ascii="Century" w:eastAsia="ＭＳ 明朝" w:hAnsi="Century"/>
        </w:rPr>
        <w:t xml:space="preserve">3. </w:t>
      </w:r>
      <w:r w:rsidRPr="00DE1991">
        <w:rPr>
          <w:rFonts w:ascii="Century" w:eastAsia="ＭＳ 明朝" w:hAnsi="Century"/>
        </w:rPr>
        <w:t>特別報告者は、まず最初に、</w:t>
      </w:r>
      <w:r w:rsidRPr="00DE1991">
        <w:rPr>
          <w:rFonts w:ascii="Century" w:eastAsia="ＭＳ 明朝" w:hAnsi="Century"/>
        </w:rPr>
        <w:t>2014</w:t>
      </w:r>
      <w:r w:rsidRPr="00DE1991">
        <w:rPr>
          <w:rFonts w:ascii="Century" w:eastAsia="ＭＳ 明朝" w:hAnsi="Century"/>
        </w:rPr>
        <w:t>年</w:t>
      </w:r>
      <w:r w:rsidRPr="00DE1991">
        <w:rPr>
          <w:rFonts w:ascii="Century" w:eastAsia="ＭＳ 明朝" w:hAnsi="Century"/>
        </w:rPr>
        <w:t>10</w:t>
      </w:r>
      <w:r w:rsidRPr="00DE1991">
        <w:rPr>
          <w:rFonts w:ascii="Century" w:eastAsia="ＭＳ 明朝" w:hAnsi="Century"/>
        </w:rPr>
        <w:t>月にニューヨークで行</w:t>
      </w:r>
      <w:r w:rsidR="002243E6" w:rsidRPr="00DE1991">
        <w:rPr>
          <w:rFonts w:ascii="Century" w:eastAsia="ＭＳ 明朝" w:hAnsi="Century"/>
          <w:lang w:eastAsia="ja-JP"/>
        </w:rPr>
        <w:t>な</w:t>
      </w:r>
      <w:r w:rsidRPr="00DE1991">
        <w:rPr>
          <w:rFonts w:ascii="Century" w:eastAsia="ＭＳ 明朝" w:hAnsi="Century"/>
        </w:rPr>
        <w:t>った協議のフォローアップのため、</w:t>
      </w:r>
      <w:r w:rsidRPr="00DE1991">
        <w:rPr>
          <w:rFonts w:ascii="Century" w:eastAsia="ＭＳ 明朝" w:hAnsi="Century"/>
        </w:rPr>
        <w:t>2015</w:t>
      </w:r>
      <w:r w:rsidRPr="00DE1991">
        <w:rPr>
          <w:rFonts w:ascii="Century" w:eastAsia="ＭＳ 明朝" w:hAnsi="Century"/>
        </w:rPr>
        <w:t>年</w:t>
      </w:r>
      <w:r w:rsidRPr="00DE1991">
        <w:rPr>
          <w:rFonts w:ascii="Century" w:eastAsia="ＭＳ 明朝" w:hAnsi="Century"/>
        </w:rPr>
        <w:t>3</w:t>
      </w:r>
      <w:r w:rsidRPr="00DE1991">
        <w:rPr>
          <w:rFonts w:ascii="Century" w:eastAsia="ＭＳ 明朝" w:hAnsi="Century"/>
        </w:rPr>
        <w:t>月と</w:t>
      </w:r>
      <w:r w:rsidRPr="00DE1991">
        <w:rPr>
          <w:rFonts w:ascii="Century" w:eastAsia="ＭＳ 明朝" w:hAnsi="Century"/>
        </w:rPr>
        <w:t>6</w:t>
      </w:r>
      <w:r w:rsidRPr="00DE1991">
        <w:rPr>
          <w:rFonts w:ascii="Century" w:eastAsia="ＭＳ 明朝" w:hAnsi="Century"/>
        </w:rPr>
        <w:t>月に</w:t>
      </w:r>
      <w:r w:rsidRPr="00DE1991">
        <w:rPr>
          <w:rFonts w:ascii="Century" w:eastAsia="ＭＳ 明朝" w:hAnsi="Century"/>
          <w:lang w:eastAsia="ja-JP"/>
        </w:rPr>
        <w:t>北朝鮮</w:t>
      </w:r>
      <w:r w:rsidRPr="00DE1991">
        <w:rPr>
          <w:rFonts w:ascii="Century" w:eastAsia="ＭＳ 明朝" w:hAnsi="Century"/>
        </w:rPr>
        <w:t>代表団との会談を要請したことを強調したい。</w:t>
      </w:r>
      <w:r w:rsidRPr="00DE1991">
        <w:rPr>
          <w:rFonts w:ascii="Century" w:eastAsia="ＭＳ 明朝" w:hAnsi="Century"/>
          <w:lang w:eastAsia="ja-JP"/>
        </w:rPr>
        <w:t>この</w:t>
      </w:r>
      <w:r w:rsidRPr="00DE1991">
        <w:rPr>
          <w:rFonts w:ascii="Century" w:eastAsia="ＭＳ 明朝" w:hAnsi="Century"/>
        </w:rPr>
        <w:t>要請が拒否されたことを特別報告者は遺憾に思う。彼は対話の価値を強く信じており、</w:t>
      </w:r>
      <w:r w:rsidR="00940CD0">
        <w:rPr>
          <w:rFonts w:ascii="Century" w:eastAsia="ＭＳ 明朝" w:hAnsi="Century" w:hint="eastAsia"/>
          <w:lang w:eastAsia="ja-JP"/>
        </w:rPr>
        <w:t>北朝鮮</w:t>
      </w:r>
      <w:r w:rsidRPr="00DE1991">
        <w:rPr>
          <w:rFonts w:ascii="Century" w:eastAsia="ＭＳ 明朝" w:hAnsi="Century"/>
        </w:rPr>
        <w:t>当局が今後の要請に前向きに応えてくれることを望んでいる。</w:t>
      </w:r>
    </w:p>
    <w:p w14:paraId="3B98F8E4" w14:textId="0A49C554" w:rsidR="002243E6" w:rsidRPr="00DE1991" w:rsidRDefault="002243E6" w:rsidP="002243E6">
      <w:pPr>
        <w:spacing w:before="120"/>
        <w:ind w:leftChars="142" w:left="284" w:rightChars="193" w:right="386"/>
        <w:rPr>
          <w:rFonts w:ascii="Century" w:eastAsia="ＭＳ 明朝" w:hAnsi="Century"/>
          <w:lang w:eastAsia="ja-JP"/>
        </w:rPr>
      </w:pPr>
      <w:r w:rsidRPr="00DE1991">
        <w:rPr>
          <w:rFonts w:ascii="Century" w:eastAsia="ＭＳ 明朝" w:hAnsi="Century"/>
          <w:lang w:eastAsia="ja-JP"/>
        </w:rPr>
        <w:t>4</w:t>
      </w:r>
      <w:r w:rsidR="001D7076" w:rsidRPr="00DE1991">
        <w:rPr>
          <w:rFonts w:ascii="Century" w:eastAsia="ＭＳ 明朝" w:hAnsi="Century"/>
          <w:lang w:eastAsia="ja-JP"/>
        </w:rPr>
        <w:t xml:space="preserve">. </w:t>
      </w:r>
      <w:r w:rsidRPr="00DE1991">
        <w:rPr>
          <w:rFonts w:ascii="Century" w:eastAsia="ＭＳ 明朝" w:hAnsi="Century"/>
          <w:lang w:eastAsia="ja-JP"/>
        </w:rPr>
        <w:t>最後に、特別報告者は、過去</w:t>
      </w:r>
      <w:r w:rsidRPr="00DE1991">
        <w:rPr>
          <w:rFonts w:ascii="Century" w:eastAsia="ＭＳ 明朝" w:hAnsi="Century"/>
          <w:lang w:eastAsia="ja-JP"/>
        </w:rPr>
        <w:t>1</w:t>
      </w:r>
      <w:r w:rsidRPr="00DE1991">
        <w:rPr>
          <w:rFonts w:ascii="Century" w:eastAsia="ＭＳ 明朝" w:hAnsi="Century"/>
          <w:lang w:eastAsia="ja-JP"/>
        </w:rPr>
        <w:t>年間に様々な場所で面会するために時間を割いてくれたすべての人々に感謝する。</w:t>
      </w:r>
    </w:p>
    <w:p w14:paraId="1E4F75AD" w14:textId="720E63F0" w:rsidR="004A61BF" w:rsidRPr="00DE1991" w:rsidRDefault="004A61BF" w:rsidP="002243E6">
      <w:pPr>
        <w:ind w:leftChars="142" w:left="425" w:hangingChars="70" w:hanging="141"/>
        <w:rPr>
          <w:rFonts w:ascii="Century" w:eastAsia="ＭＳ 明朝" w:hAnsi="Century"/>
          <w:b/>
          <w:bCs/>
          <w:lang w:eastAsia="ja-JP"/>
        </w:rPr>
      </w:pPr>
    </w:p>
    <w:p w14:paraId="5EFCE345" w14:textId="450B5F7A" w:rsidR="007C4AAE" w:rsidRPr="00DE1991" w:rsidRDefault="007C4AAE" w:rsidP="007C4AAE">
      <w:pPr>
        <w:ind w:left="1"/>
        <w:rPr>
          <w:rFonts w:ascii="Century" w:eastAsia="ＭＳ 明朝" w:hAnsi="Century"/>
          <w:b/>
          <w:bCs/>
          <w:sz w:val="24"/>
          <w:szCs w:val="24"/>
          <w:lang w:eastAsia="ja-JP"/>
        </w:rPr>
      </w:pPr>
      <w:r w:rsidRPr="00DE1991">
        <w:rPr>
          <w:rFonts w:ascii="Century" w:eastAsia="ＭＳ 明朝" w:hAnsi="Century"/>
          <w:b/>
          <w:bCs/>
          <w:sz w:val="24"/>
          <w:szCs w:val="24"/>
          <w:lang w:eastAsia="ja-JP"/>
        </w:rPr>
        <w:t xml:space="preserve">II. </w:t>
      </w:r>
      <w:r w:rsidRPr="00DE1991">
        <w:rPr>
          <w:rFonts w:ascii="Century" w:eastAsia="ＭＳ 明朝" w:hAnsi="Century"/>
          <w:b/>
          <w:bCs/>
          <w:sz w:val="24"/>
          <w:szCs w:val="24"/>
          <w:lang w:eastAsia="ja-JP"/>
        </w:rPr>
        <w:t>最新の動向</w:t>
      </w:r>
    </w:p>
    <w:p w14:paraId="6C8B1645" w14:textId="64C2DA98" w:rsidR="007C4AAE" w:rsidRPr="00DE1991" w:rsidRDefault="007C4AAE" w:rsidP="007C4AAE">
      <w:pPr>
        <w:rPr>
          <w:rFonts w:ascii="Century" w:eastAsia="ＭＳ 明朝" w:hAnsi="Century"/>
          <w:b/>
          <w:bCs/>
          <w:sz w:val="22"/>
          <w:szCs w:val="22"/>
          <w:lang w:eastAsia="ja-JP"/>
        </w:rPr>
      </w:pPr>
      <w:r w:rsidRPr="00DE1991">
        <w:rPr>
          <w:rFonts w:ascii="Century" w:eastAsia="ＭＳ 明朝" w:hAnsi="Century"/>
          <w:b/>
          <w:bCs/>
          <w:sz w:val="22"/>
          <w:szCs w:val="22"/>
          <w:lang w:eastAsia="ja-JP"/>
        </w:rPr>
        <w:t xml:space="preserve">A. </w:t>
      </w:r>
      <w:r w:rsidRPr="00DE1991">
        <w:rPr>
          <w:rFonts w:ascii="Century" w:eastAsia="ＭＳ 明朝" w:hAnsi="Century"/>
          <w:b/>
          <w:bCs/>
          <w:sz w:val="22"/>
          <w:szCs w:val="22"/>
          <w:lang w:eastAsia="ja-JP"/>
        </w:rPr>
        <w:t>国内に閉じ込められた人々</w:t>
      </w:r>
    </w:p>
    <w:p w14:paraId="4BA6C2F4" w14:textId="213EDF53" w:rsidR="00E65B03" w:rsidRPr="00DE1991" w:rsidRDefault="007C4AAE" w:rsidP="007C4AAE">
      <w:pPr>
        <w:rPr>
          <w:rFonts w:ascii="Century" w:eastAsia="ＭＳ 明朝" w:hAnsi="Century"/>
          <w:b/>
          <w:bCs/>
          <w:lang w:eastAsia="ja-JP"/>
        </w:rPr>
      </w:pPr>
      <w:r w:rsidRPr="00DE1991">
        <w:rPr>
          <w:rFonts w:ascii="Century" w:eastAsia="ＭＳ 明朝" w:hAnsi="Century"/>
          <w:b/>
          <w:bCs/>
          <w:lang w:eastAsia="ja-JP"/>
        </w:rPr>
        <w:t>1.</w:t>
      </w:r>
      <w:r w:rsidR="00E65B03" w:rsidRPr="00DE1991">
        <w:rPr>
          <w:rFonts w:ascii="Century" w:eastAsia="ＭＳ 明朝" w:hAnsi="Century"/>
          <w:b/>
          <w:bCs/>
          <w:lang w:eastAsia="ja-JP"/>
        </w:rPr>
        <w:t>即決処刑</w:t>
      </w:r>
      <w:r w:rsidR="00E65B03" w:rsidRPr="00DE1991">
        <w:rPr>
          <w:rFonts w:ascii="Century" w:eastAsia="ＭＳ 明朝" w:hAnsi="Century" w:hint="eastAsia"/>
          <w:b/>
          <w:bCs/>
          <w:lang w:eastAsia="ja-JP"/>
        </w:rPr>
        <w:t>(</w:t>
      </w:r>
      <w:r w:rsidR="00E65B03" w:rsidRPr="00DE1991">
        <w:rPr>
          <w:rFonts w:ascii="Century" w:eastAsia="ＭＳ 明朝" w:hAnsi="Century"/>
          <w:b/>
          <w:bCs/>
          <w:sz w:val="18"/>
          <w:szCs w:val="18"/>
          <w:lang w:eastAsia="ja-JP"/>
        </w:rPr>
        <w:t>summary executions</w:t>
      </w:r>
      <w:r w:rsidR="00E65B03" w:rsidRPr="00DE1991">
        <w:rPr>
          <w:rFonts w:ascii="Century" w:eastAsia="ＭＳ 明朝" w:hAnsi="Century" w:hint="eastAsia"/>
          <w:b/>
          <w:bCs/>
          <w:lang w:eastAsia="ja-JP"/>
        </w:rPr>
        <w:t xml:space="preserve">) </w:t>
      </w:r>
      <w:r w:rsidR="00C57EC3" w:rsidRPr="00DE1991">
        <w:rPr>
          <w:rFonts w:ascii="Century" w:eastAsia="ＭＳ 明朝" w:hAnsi="Century" w:hint="eastAsia"/>
          <w:b/>
          <w:bCs/>
          <w:lang w:eastAsia="ja-JP"/>
        </w:rPr>
        <w:t xml:space="preserve">　</w:t>
      </w:r>
      <w:r w:rsidR="00DE1991" w:rsidRPr="00DE1991">
        <w:rPr>
          <w:rFonts w:ascii="Century" w:eastAsia="ＭＳ 明朝" w:hAnsi="Century"/>
          <w:b/>
          <w:bCs/>
          <w:lang w:eastAsia="ja-JP"/>
        </w:rPr>
        <w:t xml:space="preserve"> </w:t>
      </w:r>
    </w:p>
    <w:p w14:paraId="3B9CE053" w14:textId="16222D06" w:rsidR="00AF12D5" w:rsidRPr="00DE1991" w:rsidRDefault="007C4AAE" w:rsidP="00AF12D5">
      <w:pPr>
        <w:spacing w:before="120"/>
        <w:ind w:leftChars="141" w:left="282"/>
        <w:rPr>
          <w:rFonts w:ascii="Century" w:eastAsia="ＭＳ 明朝" w:hAnsi="Century"/>
          <w:sz w:val="16"/>
          <w:szCs w:val="16"/>
          <w:lang w:eastAsia="ja-JP"/>
        </w:rPr>
      </w:pPr>
      <w:r w:rsidRPr="00DE1991">
        <w:rPr>
          <w:rFonts w:ascii="Century" w:eastAsia="ＭＳ 明朝" w:hAnsi="Century"/>
          <w:lang w:eastAsia="ja-JP"/>
        </w:rPr>
        <w:t>5.</w:t>
      </w:r>
      <w:r w:rsidR="001D7076" w:rsidRPr="00DE1991">
        <w:rPr>
          <w:rFonts w:ascii="Century" w:eastAsia="ＭＳ 明朝" w:hAnsi="Century"/>
          <w:lang w:eastAsia="ja-JP"/>
        </w:rPr>
        <w:t xml:space="preserve"> </w:t>
      </w:r>
      <w:r w:rsidRPr="00DE1991">
        <w:rPr>
          <w:rFonts w:ascii="Century" w:eastAsia="ＭＳ 明朝" w:hAnsi="Century"/>
          <w:lang w:eastAsia="ja-JP"/>
        </w:rPr>
        <w:t>2015</w:t>
      </w:r>
      <w:r w:rsidRPr="00DE1991">
        <w:rPr>
          <w:rFonts w:ascii="Century" w:eastAsia="ＭＳ 明朝" w:hAnsi="Century"/>
          <w:lang w:eastAsia="ja-JP"/>
        </w:rPr>
        <w:t>年、本稿執筆時点で、北朝鮮の最高指導者は、スパイ容疑で</w:t>
      </w:r>
      <w:r w:rsidRPr="00DE1991">
        <w:rPr>
          <w:rFonts w:ascii="Century" w:eastAsia="ＭＳ 明朝" w:hAnsi="Century"/>
          <w:lang w:eastAsia="ja-JP"/>
        </w:rPr>
        <w:t>15</w:t>
      </w:r>
      <w:r w:rsidRPr="00DE1991">
        <w:rPr>
          <w:rFonts w:ascii="Century" w:eastAsia="ＭＳ 明朝" w:hAnsi="Century"/>
          <w:lang w:eastAsia="ja-JP"/>
        </w:rPr>
        <w:t>人を銃殺刑に処した。処刑された人の中には、最高指導者の政策に異議を唱えた</w:t>
      </w:r>
      <w:r w:rsidR="00470185" w:rsidRPr="00DE1991">
        <w:rPr>
          <w:rFonts w:ascii="Century" w:eastAsia="ＭＳ 明朝" w:hAnsi="Century"/>
          <w:lang w:eastAsia="ja-JP"/>
        </w:rPr>
        <w:t>、</w:t>
      </w:r>
      <w:r w:rsidRPr="00DE1991">
        <w:rPr>
          <w:rFonts w:ascii="Century" w:eastAsia="ＭＳ 明朝" w:hAnsi="Century"/>
          <w:lang w:eastAsia="ja-JP"/>
        </w:rPr>
        <w:t>林業大臣</w:t>
      </w:r>
      <w:r w:rsidR="00470185" w:rsidRPr="00DE1991">
        <w:rPr>
          <w:rFonts w:ascii="Century" w:eastAsia="ＭＳ 明朝" w:hAnsi="Century"/>
          <w:lang w:eastAsia="ja-JP"/>
        </w:rPr>
        <w:t>と</w:t>
      </w:r>
      <w:r w:rsidRPr="00DE1991">
        <w:rPr>
          <w:rFonts w:ascii="Century" w:eastAsia="ＭＳ 明朝" w:hAnsi="Century"/>
          <w:lang w:eastAsia="ja-JP"/>
        </w:rPr>
        <w:t>その他の高官、また、オーケストラのメンバーも含まれていると報じられている。</w:t>
      </w:r>
      <w:r w:rsidR="00701742" w:rsidRPr="00DE1991">
        <w:rPr>
          <w:rFonts w:ascii="Century" w:eastAsia="ＭＳ 明朝" w:hAnsi="Century"/>
          <w:lang w:eastAsia="ja-JP"/>
        </w:rPr>
        <w:t>報道によると、</w:t>
      </w:r>
      <w:bookmarkStart w:id="2" w:name="_Hlk232100233"/>
      <w:r w:rsidR="00701742" w:rsidRPr="00DE1991">
        <w:rPr>
          <w:rFonts w:ascii="Century" w:eastAsia="ＭＳ 明朝" w:hAnsi="Century"/>
          <w:lang w:eastAsia="ja-JP"/>
        </w:rPr>
        <w:t>2010</w:t>
      </w:r>
      <w:r w:rsidR="00701742" w:rsidRPr="00DE1991">
        <w:rPr>
          <w:rFonts w:ascii="Century" w:eastAsia="ＭＳ 明朝" w:hAnsi="Century"/>
          <w:lang w:eastAsia="ja-JP"/>
        </w:rPr>
        <w:t>年から</w:t>
      </w:r>
      <w:r w:rsidR="00701742" w:rsidRPr="00DE1991">
        <w:rPr>
          <w:rFonts w:ascii="Century" w:eastAsia="ＭＳ 明朝" w:hAnsi="Century"/>
          <w:lang w:eastAsia="ja-JP"/>
        </w:rPr>
        <w:t>2014</w:t>
      </w:r>
      <w:r w:rsidR="00701742" w:rsidRPr="00DE1991">
        <w:rPr>
          <w:rFonts w:ascii="Century" w:eastAsia="ＭＳ 明朝" w:hAnsi="Century"/>
          <w:lang w:eastAsia="ja-JP"/>
        </w:rPr>
        <w:t>年の間</w:t>
      </w:r>
      <w:bookmarkEnd w:id="2"/>
      <w:r w:rsidR="00701742" w:rsidRPr="00DE1991">
        <w:rPr>
          <w:rFonts w:ascii="Century" w:eastAsia="ＭＳ 明朝" w:hAnsi="Century"/>
          <w:lang w:eastAsia="ja-JP"/>
        </w:rPr>
        <w:t>に</w:t>
      </w:r>
      <w:r w:rsidR="00701742" w:rsidRPr="00DE1991">
        <w:rPr>
          <w:rFonts w:ascii="Century" w:eastAsia="ＭＳ 明朝" w:hAnsi="Century"/>
          <w:lang w:eastAsia="ja-JP"/>
        </w:rPr>
        <w:t>1,382</w:t>
      </w:r>
      <w:r w:rsidR="00701742" w:rsidRPr="00DE1991">
        <w:rPr>
          <w:rFonts w:ascii="Century" w:eastAsia="ＭＳ 明朝" w:hAnsi="Century"/>
          <w:lang w:eastAsia="ja-JP"/>
        </w:rPr>
        <w:t>人が公開処刑された（</w:t>
      </w:r>
      <w:r w:rsidR="00701742" w:rsidRPr="00DE1991">
        <w:rPr>
          <w:rFonts w:ascii="Century" w:eastAsia="ＭＳ 明朝" w:hAnsi="Century"/>
          <w:lang w:eastAsia="ja-JP"/>
        </w:rPr>
        <w:t>2008</w:t>
      </w:r>
      <w:r w:rsidR="00701742" w:rsidRPr="00DE1991">
        <w:rPr>
          <w:rFonts w:ascii="Century" w:eastAsia="ＭＳ 明朝" w:hAnsi="Century"/>
          <w:lang w:eastAsia="ja-JP"/>
        </w:rPr>
        <w:t>年に</w:t>
      </w:r>
      <w:r w:rsidR="00701742" w:rsidRPr="00DE1991">
        <w:rPr>
          <w:rFonts w:ascii="Century" w:eastAsia="ＭＳ 明朝" w:hAnsi="Century"/>
          <w:lang w:eastAsia="ja-JP"/>
        </w:rPr>
        <w:t>161</w:t>
      </w:r>
      <w:r w:rsidR="00701742" w:rsidRPr="00DE1991">
        <w:rPr>
          <w:rFonts w:ascii="Century" w:eastAsia="ＭＳ 明朝" w:hAnsi="Century"/>
          <w:lang w:eastAsia="ja-JP"/>
        </w:rPr>
        <w:t>人、</w:t>
      </w:r>
      <w:r w:rsidR="00701742" w:rsidRPr="00DE1991">
        <w:rPr>
          <w:rFonts w:ascii="Century" w:eastAsia="ＭＳ 明朝" w:hAnsi="Century"/>
          <w:lang w:eastAsia="ja-JP"/>
        </w:rPr>
        <w:t>2009</w:t>
      </w:r>
      <w:r w:rsidR="00701742" w:rsidRPr="00DE1991">
        <w:rPr>
          <w:rFonts w:ascii="Century" w:eastAsia="ＭＳ 明朝" w:hAnsi="Century"/>
          <w:lang w:eastAsia="ja-JP"/>
        </w:rPr>
        <w:t>年に</w:t>
      </w:r>
      <w:r w:rsidR="00701742" w:rsidRPr="00DE1991">
        <w:rPr>
          <w:rFonts w:ascii="Century" w:eastAsia="ＭＳ 明朝" w:hAnsi="Century"/>
          <w:lang w:eastAsia="ja-JP"/>
        </w:rPr>
        <w:t>160</w:t>
      </w:r>
      <w:r w:rsidR="00701742" w:rsidRPr="00DE1991">
        <w:rPr>
          <w:rFonts w:ascii="Century" w:eastAsia="ＭＳ 明朝" w:hAnsi="Century"/>
          <w:lang w:eastAsia="ja-JP"/>
        </w:rPr>
        <w:t>人、</w:t>
      </w:r>
      <w:r w:rsidR="00701742" w:rsidRPr="00DE1991">
        <w:rPr>
          <w:rFonts w:ascii="Century" w:eastAsia="ＭＳ 明朝" w:hAnsi="Century"/>
          <w:lang w:eastAsia="ja-JP"/>
        </w:rPr>
        <w:t>2010</w:t>
      </w:r>
      <w:r w:rsidR="00701742" w:rsidRPr="00DE1991">
        <w:rPr>
          <w:rFonts w:ascii="Century" w:eastAsia="ＭＳ 明朝" w:hAnsi="Century"/>
          <w:lang w:eastAsia="ja-JP"/>
        </w:rPr>
        <w:t>年に</w:t>
      </w:r>
      <w:r w:rsidR="00701742" w:rsidRPr="00DE1991">
        <w:rPr>
          <w:rFonts w:ascii="Century" w:eastAsia="ＭＳ 明朝" w:hAnsi="Century"/>
          <w:lang w:eastAsia="ja-JP"/>
        </w:rPr>
        <w:t>106</w:t>
      </w:r>
      <w:r w:rsidR="00701742" w:rsidRPr="00DE1991">
        <w:rPr>
          <w:rFonts w:ascii="Century" w:eastAsia="ＭＳ 明朝" w:hAnsi="Century"/>
          <w:lang w:eastAsia="ja-JP"/>
        </w:rPr>
        <w:t>人、</w:t>
      </w:r>
      <w:r w:rsidR="00701742" w:rsidRPr="00DE1991">
        <w:rPr>
          <w:rFonts w:ascii="Century" w:eastAsia="ＭＳ 明朝" w:hAnsi="Century"/>
          <w:lang w:eastAsia="ja-JP"/>
        </w:rPr>
        <w:t>2011</w:t>
      </w:r>
      <w:r w:rsidR="00701742" w:rsidRPr="00DE1991">
        <w:rPr>
          <w:rFonts w:ascii="Century" w:eastAsia="ＭＳ 明朝" w:hAnsi="Century"/>
          <w:lang w:eastAsia="ja-JP"/>
        </w:rPr>
        <w:t>年に</w:t>
      </w:r>
      <w:r w:rsidR="00701742" w:rsidRPr="00DE1991">
        <w:rPr>
          <w:rFonts w:ascii="Century" w:eastAsia="ＭＳ 明朝" w:hAnsi="Century"/>
          <w:lang w:eastAsia="ja-JP"/>
        </w:rPr>
        <w:t>131</w:t>
      </w:r>
      <w:r w:rsidR="00701742" w:rsidRPr="00DE1991">
        <w:rPr>
          <w:rFonts w:ascii="Century" w:eastAsia="ＭＳ 明朝" w:hAnsi="Century"/>
          <w:lang w:eastAsia="ja-JP"/>
        </w:rPr>
        <w:t>人、</w:t>
      </w:r>
      <w:r w:rsidR="00701742" w:rsidRPr="00DE1991">
        <w:rPr>
          <w:rFonts w:ascii="Century" w:eastAsia="ＭＳ 明朝" w:hAnsi="Century"/>
          <w:lang w:eastAsia="ja-JP"/>
        </w:rPr>
        <w:t>2012</w:t>
      </w:r>
      <w:r w:rsidR="00701742" w:rsidRPr="00DE1991">
        <w:rPr>
          <w:rFonts w:ascii="Century" w:eastAsia="ＭＳ 明朝" w:hAnsi="Century"/>
          <w:lang w:eastAsia="ja-JP"/>
        </w:rPr>
        <w:t>年に</w:t>
      </w:r>
      <w:r w:rsidR="00701742" w:rsidRPr="00DE1991">
        <w:rPr>
          <w:rFonts w:ascii="Century" w:eastAsia="ＭＳ 明朝" w:hAnsi="Century"/>
          <w:lang w:eastAsia="ja-JP"/>
        </w:rPr>
        <w:t>21</w:t>
      </w:r>
      <w:r w:rsidR="00701742" w:rsidRPr="00DE1991">
        <w:rPr>
          <w:rFonts w:ascii="Century" w:eastAsia="ＭＳ 明朝" w:hAnsi="Century"/>
          <w:lang w:eastAsia="ja-JP"/>
        </w:rPr>
        <w:t>人、</w:t>
      </w:r>
      <w:r w:rsidR="00701742" w:rsidRPr="00DE1991">
        <w:rPr>
          <w:rFonts w:ascii="Century" w:eastAsia="ＭＳ 明朝" w:hAnsi="Century"/>
          <w:lang w:eastAsia="ja-JP"/>
        </w:rPr>
        <w:t>2013</w:t>
      </w:r>
      <w:r w:rsidR="00701742" w:rsidRPr="00DE1991">
        <w:rPr>
          <w:rFonts w:ascii="Century" w:eastAsia="ＭＳ 明朝" w:hAnsi="Century"/>
          <w:lang w:eastAsia="ja-JP"/>
        </w:rPr>
        <w:t>年に</w:t>
      </w:r>
      <w:r w:rsidR="00701742" w:rsidRPr="00DE1991">
        <w:rPr>
          <w:rFonts w:ascii="Century" w:eastAsia="ＭＳ 明朝" w:hAnsi="Century"/>
          <w:lang w:eastAsia="ja-JP"/>
        </w:rPr>
        <w:t>82</w:t>
      </w:r>
      <w:r w:rsidR="00701742" w:rsidRPr="00DE1991">
        <w:rPr>
          <w:rFonts w:ascii="Century" w:eastAsia="ＭＳ 明朝" w:hAnsi="Century"/>
          <w:lang w:eastAsia="ja-JP"/>
        </w:rPr>
        <w:t>人、</w:t>
      </w:r>
      <w:r w:rsidR="00701742" w:rsidRPr="00DE1991">
        <w:rPr>
          <w:rFonts w:ascii="Century" w:eastAsia="ＭＳ 明朝" w:hAnsi="Century"/>
          <w:lang w:eastAsia="ja-JP"/>
        </w:rPr>
        <w:t>2014</w:t>
      </w:r>
      <w:r w:rsidR="00701742" w:rsidRPr="00DE1991">
        <w:rPr>
          <w:rFonts w:ascii="Century" w:eastAsia="ＭＳ 明朝" w:hAnsi="Century"/>
          <w:lang w:eastAsia="ja-JP"/>
        </w:rPr>
        <w:t>年に</w:t>
      </w:r>
      <w:r w:rsidR="00701742" w:rsidRPr="00DE1991">
        <w:rPr>
          <w:rFonts w:ascii="Century" w:eastAsia="ＭＳ 明朝" w:hAnsi="Century"/>
          <w:lang w:eastAsia="ja-JP"/>
        </w:rPr>
        <w:t>5</w:t>
      </w:r>
      <w:r w:rsidR="00701742" w:rsidRPr="00DE1991">
        <w:rPr>
          <w:rFonts w:ascii="Century" w:eastAsia="ＭＳ 明朝" w:hAnsi="Century"/>
          <w:lang w:eastAsia="ja-JP"/>
        </w:rPr>
        <w:t>人）。国防相の処刑や最高指導者の叔母への毒殺の疑惑に関する報告も</w:t>
      </w:r>
      <w:r w:rsidR="00FD5142" w:rsidRPr="00DE1991">
        <w:rPr>
          <w:rFonts w:ascii="Century" w:eastAsia="ＭＳ 明朝" w:hAnsi="Century" w:hint="eastAsia"/>
          <w:lang w:eastAsia="ja-JP"/>
        </w:rPr>
        <w:t>あり</w:t>
      </w:r>
      <w:r w:rsidR="00701742" w:rsidRPr="00DE1991">
        <w:rPr>
          <w:rFonts w:ascii="Century" w:eastAsia="ＭＳ 明朝" w:hAnsi="Century"/>
          <w:lang w:eastAsia="ja-JP"/>
        </w:rPr>
        <w:t>、</w:t>
      </w:r>
      <w:r w:rsidR="00FD5142" w:rsidRPr="00DE1991">
        <w:rPr>
          <w:rFonts w:ascii="Century" w:eastAsia="ＭＳ 明朝" w:hAnsi="Century" w:hint="eastAsia"/>
          <w:lang w:eastAsia="ja-JP"/>
        </w:rPr>
        <w:t>これも</w:t>
      </w:r>
      <w:r w:rsidR="00683696" w:rsidRPr="00DE1991">
        <w:rPr>
          <w:rFonts w:ascii="Century" w:eastAsia="ＭＳ 明朝" w:hAnsi="Century"/>
          <w:lang w:eastAsia="ja-JP"/>
        </w:rPr>
        <w:t>注意深く</w:t>
      </w:r>
      <w:r w:rsidR="00FD5142" w:rsidRPr="00DE1991">
        <w:rPr>
          <w:rFonts w:ascii="Century" w:eastAsia="ＭＳ 明朝" w:hAnsi="Century" w:hint="eastAsia"/>
          <w:lang w:eastAsia="ja-JP"/>
        </w:rPr>
        <w:t>受け止めて</w:t>
      </w:r>
      <w:r w:rsidR="00683696" w:rsidRPr="00DE1991">
        <w:rPr>
          <w:rFonts w:ascii="Century" w:eastAsia="ＭＳ 明朝" w:hAnsi="Century"/>
          <w:lang w:eastAsia="ja-JP"/>
        </w:rPr>
        <w:t>いる</w:t>
      </w:r>
      <w:r w:rsidR="00683696" w:rsidRPr="00DE1991">
        <w:rPr>
          <w:rStyle w:val="ac"/>
          <w:rFonts w:ascii="Century" w:eastAsia="ＭＳ 明朝" w:hAnsi="Century"/>
          <w:lang w:eastAsia="ja-JP"/>
        </w:rPr>
        <w:footnoteReference w:id="1"/>
      </w:r>
      <w:r w:rsidR="00701742" w:rsidRPr="00DE1991">
        <w:rPr>
          <w:rFonts w:ascii="Century" w:eastAsia="ＭＳ 明朝" w:hAnsi="Century"/>
          <w:lang w:eastAsia="ja-JP"/>
        </w:rPr>
        <w:t>。</w:t>
      </w:r>
    </w:p>
    <w:p w14:paraId="340A34EE" w14:textId="0AEF56D8" w:rsidR="00470185" w:rsidRPr="00DE1991" w:rsidRDefault="00470185" w:rsidP="00470185">
      <w:pPr>
        <w:ind w:leftChars="141" w:left="282"/>
        <w:rPr>
          <w:rFonts w:ascii="Century" w:eastAsia="ＭＳ 明朝" w:hAnsi="Century"/>
          <w:sz w:val="18"/>
          <w:szCs w:val="18"/>
          <w:lang w:eastAsia="ja-JP"/>
        </w:rPr>
      </w:pPr>
      <w:r w:rsidRPr="00DE1991">
        <w:rPr>
          <w:rFonts w:ascii="Century" w:eastAsia="ＭＳ 明朝" w:hAnsi="Century"/>
          <w:sz w:val="18"/>
          <w:szCs w:val="18"/>
          <w:lang w:eastAsia="ja-JP"/>
        </w:rPr>
        <w:t xml:space="preserve">　（訳注　「</w:t>
      </w:r>
      <w:r w:rsidRPr="00DE1991">
        <w:rPr>
          <w:rFonts w:ascii="Century" w:eastAsia="ＭＳ 明朝" w:hAnsi="Century"/>
          <w:sz w:val="18"/>
          <w:szCs w:val="18"/>
          <w:lang w:eastAsia="ja-JP"/>
        </w:rPr>
        <w:t>2010</w:t>
      </w:r>
      <w:r w:rsidRPr="00DE1991">
        <w:rPr>
          <w:rFonts w:ascii="Century" w:eastAsia="ＭＳ 明朝" w:hAnsi="Century"/>
          <w:sz w:val="18"/>
          <w:szCs w:val="18"/>
          <w:lang w:eastAsia="ja-JP"/>
        </w:rPr>
        <w:t>年から</w:t>
      </w:r>
      <w:r w:rsidRPr="00DE1991">
        <w:rPr>
          <w:rFonts w:ascii="Century" w:eastAsia="ＭＳ 明朝" w:hAnsi="Century"/>
          <w:sz w:val="18"/>
          <w:szCs w:val="18"/>
          <w:lang w:eastAsia="ja-JP"/>
        </w:rPr>
        <w:t>2014</w:t>
      </w:r>
      <w:r w:rsidRPr="00DE1991">
        <w:rPr>
          <w:rFonts w:ascii="Century" w:eastAsia="ＭＳ 明朝" w:hAnsi="Century"/>
          <w:sz w:val="18"/>
          <w:szCs w:val="18"/>
          <w:lang w:eastAsia="ja-JP"/>
        </w:rPr>
        <w:t>年の間」は「</w:t>
      </w:r>
      <w:r w:rsidRPr="00DE1991">
        <w:rPr>
          <w:rFonts w:ascii="Century" w:eastAsia="ＭＳ 明朝" w:hAnsi="Century"/>
          <w:sz w:val="18"/>
          <w:szCs w:val="18"/>
          <w:lang w:eastAsia="ja-JP"/>
        </w:rPr>
        <w:t>2008</w:t>
      </w:r>
      <w:r w:rsidRPr="00DE1991">
        <w:rPr>
          <w:rFonts w:ascii="Century" w:eastAsia="ＭＳ 明朝" w:hAnsi="Century"/>
          <w:sz w:val="18"/>
          <w:szCs w:val="18"/>
          <w:lang w:eastAsia="ja-JP"/>
        </w:rPr>
        <w:t>年から</w:t>
      </w:r>
      <w:r w:rsidRPr="00DE1991">
        <w:rPr>
          <w:rFonts w:ascii="Century" w:eastAsia="ＭＳ 明朝" w:hAnsi="Century"/>
          <w:sz w:val="18"/>
          <w:szCs w:val="18"/>
          <w:lang w:eastAsia="ja-JP"/>
        </w:rPr>
        <w:t>2014</w:t>
      </w:r>
      <w:r w:rsidRPr="00DE1991">
        <w:rPr>
          <w:rFonts w:ascii="Century" w:eastAsia="ＭＳ 明朝" w:hAnsi="Century"/>
          <w:sz w:val="18"/>
          <w:szCs w:val="18"/>
          <w:lang w:eastAsia="ja-JP"/>
        </w:rPr>
        <w:t>年の間」の誤記の可能性がある。また、各年の数字の合計は</w:t>
      </w:r>
      <w:r w:rsidRPr="00DE1991">
        <w:rPr>
          <w:rFonts w:ascii="Century" w:eastAsia="ＭＳ 明朝" w:hAnsi="Century"/>
          <w:sz w:val="18"/>
          <w:szCs w:val="18"/>
          <w:lang w:eastAsia="ja-JP"/>
        </w:rPr>
        <w:t>666</w:t>
      </w:r>
      <w:r w:rsidRPr="00DE1991">
        <w:rPr>
          <w:rFonts w:ascii="Century" w:eastAsia="ＭＳ 明朝" w:hAnsi="Century"/>
          <w:sz w:val="18"/>
          <w:szCs w:val="18"/>
          <w:lang w:eastAsia="ja-JP"/>
        </w:rPr>
        <w:t>で、</w:t>
      </w:r>
      <w:r w:rsidRPr="00DE1991">
        <w:rPr>
          <w:rFonts w:ascii="Century" w:eastAsia="ＭＳ 明朝" w:hAnsi="Century"/>
          <w:sz w:val="18"/>
          <w:szCs w:val="18"/>
          <w:lang w:eastAsia="ja-JP"/>
        </w:rPr>
        <w:t>1,382</w:t>
      </w:r>
      <w:r w:rsidRPr="00DE1991">
        <w:rPr>
          <w:rFonts w:ascii="Century" w:eastAsia="ＭＳ 明朝" w:hAnsi="Century"/>
          <w:sz w:val="18"/>
          <w:szCs w:val="18"/>
          <w:lang w:eastAsia="ja-JP"/>
        </w:rPr>
        <w:t>とはならない</w:t>
      </w:r>
      <w:r w:rsidR="00B73E36" w:rsidRPr="00DE1991">
        <w:rPr>
          <w:rFonts w:ascii="Century" w:eastAsia="ＭＳ 明朝" w:hAnsi="Century"/>
          <w:sz w:val="18"/>
          <w:szCs w:val="18"/>
          <w:lang w:eastAsia="ja-JP"/>
        </w:rPr>
        <w:t>。出典が異なる可能性もあるが、不明である。</w:t>
      </w:r>
      <w:r w:rsidRPr="00DE1991">
        <w:rPr>
          <w:rFonts w:ascii="Century" w:eastAsia="ＭＳ 明朝" w:hAnsi="Century"/>
          <w:sz w:val="18"/>
          <w:szCs w:val="18"/>
          <w:lang w:eastAsia="ja-JP"/>
        </w:rPr>
        <w:t>）</w:t>
      </w:r>
    </w:p>
    <w:p w14:paraId="6BF2E963" w14:textId="70624601" w:rsidR="00AF12D5" w:rsidRPr="00DE1991" w:rsidRDefault="00AF12D5" w:rsidP="00AF12D5">
      <w:pPr>
        <w:spacing w:before="120"/>
        <w:ind w:leftChars="141" w:left="282"/>
        <w:rPr>
          <w:rFonts w:ascii="Century" w:eastAsia="ＭＳ 明朝" w:hAnsi="Century"/>
          <w:lang w:eastAsia="ja-JP"/>
        </w:rPr>
      </w:pPr>
      <w:r w:rsidRPr="00DE1991">
        <w:rPr>
          <w:rFonts w:ascii="Century" w:eastAsia="ＭＳ 明朝" w:hAnsi="Century"/>
          <w:lang w:eastAsia="ja-JP"/>
        </w:rPr>
        <w:t>6</w:t>
      </w:r>
      <w:r w:rsidR="001D7076" w:rsidRPr="00DE1991">
        <w:rPr>
          <w:rFonts w:ascii="Century" w:eastAsia="ＭＳ 明朝" w:hAnsi="Century"/>
          <w:lang w:eastAsia="ja-JP"/>
        </w:rPr>
        <w:t xml:space="preserve">. </w:t>
      </w:r>
      <w:r w:rsidRPr="00DE1991">
        <w:rPr>
          <w:rFonts w:ascii="Century" w:eastAsia="ＭＳ 明朝" w:hAnsi="Century"/>
          <w:lang w:eastAsia="ja-JP"/>
        </w:rPr>
        <w:t>最近報じられた即決の処刑は、最高指導者が</w:t>
      </w:r>
      <w:r w:rsidRPr="00DE1991">
        <w:rPr>
          <w:rFonts w:ascii="Century" w:eastAsia="ＭＳ 明朝" w:hAnsi="Century"/>
          <w:lang w:eastAsia="ja-JP"/>
        </w:rPr>
        <w:t>2011</w:t>
      </w:r>
      <w:r w:rsidRPr="00DE1991">
        <w:rPr>
          <w:rFonts w:ascii="Century" w:eastAsia="ＭＳ 明朝" w:hAnsi="Century"/>
          <w:lang w:eastAsia="ja-JP"/>
        </w:rPr>
        <w:t>年</w:t>
      </w:r>
      <w:r w:rsidRPr="00DE1991">
        <w:rPr>
          <w:rFonts w:ascii="Century" w:eastAsia="ＭＳ 明朝" w:hAnsi="Century"/>
          <w:lang w:eastAsia="ja-JP"/>
        </w:rPr>
        <w:t>12</w:t>
      </w:r>
      <w:r w:rsidRPr="00DE1991">
        <w:rPr>
          <w:rFonts w:ascii="Century" w:eastAsia="ＭＳ 明朝" w:hAnsi="Century"/>
          <w:lang w:eastAsia="ja-JP"/>
        </w:rPr>
        <w:t>月に権力を掌握して以来、彼の統治に対する脅威とみなした高官を複数処刑してきた一連の流れの一部と見なすべきである。情報筋によると、</w:t>
      </w:r>
      <w:r w:rsidRPr="00DE1991">
        <w:rPr>
          <w:rFonts w:ascii="Century" w:eastAsia="ＭＳ 明朝" w:hAnsi="Century"/>
          <w:lang w:eastAsia="ja-JP"/>
        </w:rPr>
        <w:t>2014</w:t>
      </w:r>
      <w:r w:rsidRPr="00DE1991">
        <w:rPr>
          <w:rFonts w:ascii="Century" w:eastAsia="ＭＳ 明朝" w:hAnsi="Century"/>
          <w:lang w:eastAsia="ja-JP"/>
        </w:rPr>
        <w:t>年には</w:t>
      </w:r>
      <w:r w:rsidRPr="00DE1991">
        <w:rPr>
          <w:rFonts w:ascii="Century" w:eastAsia="ＭＳ 明朝" w:hAnsi="Century"/>
          <w:lang w:eastAsia="ja-JP"/>
        </w:rPr>
        <w:t>31</w:t>
      </w:r>
      <w:r w:rsidRPr="00DE1991">
        <w:rPr>
          <w:rFonts w:ascii="Century" w:eastAsia="ＭＳ 明朝" w:hAnsi="Century"/>
          <w:lang w:eastAsia="ja-JP"/>
        </w:rPr>
        <w:t>人の高官が処刑された。最も注目すべき事例は、</w:t>
      </w:r>
      <w:r w:rsidRPr="00DE1991">
        <w:rPr>
          <w:rFonts w:ascii="Century" w:eastAsia="ＭＳ 明朝" w:hAnsi="Century"/>
          <w:lang w:eastAsia="ja-JP"/>
        </w:rPr>
        <w:t>2013</w:t>
      </w:r>
      <w:r w:rsidRPr="00DE1991">
        <w:rPr>
          <w:rFonts w:ascii="Century" w:eastAsia="ＭＳ 明朝" w:hAnsi="Century"/>
          <w:lang w:eastAsia="ja-JP"/>
        </w:rPr>
        <w:t>年</w:t>
      </w:r>
      <w:r w:rsidRPr="00DE1991">
        <w:rPr>
          <w:rFonts w:ascii="Century" w:eastAsia="ＭＳ 明朝" w:hAnsi="Century"/>
          <w:lang w:eastAsia="ja-JP"/>
        </w:rPr>
        <w:t>12</w:t>
      </w:r>
      <w:r w:rsidRPr="00DE1991">
        <w:rPr>
          <w:rFonts w:ascii="Century" w:eastAsia="ＭＳ 明朝" w:hAnsi="Century"/>
          <w:lang w:eastAsia="ja-JP"/>
        </w:rPr>
        <w:t>月に最高指導者の叔父である張成沢（</w:t>
      </w:r>
      <w:r w:rsidRPr="00DE1991">
        <w:rPr>
          <w:rFonts w:ascii="Century" w:eastAsia="ＭＳ 明朝" w:hAnsi="Century"/>
        </w:rPr>
        <w:t>チャン</w:t>
      </w:r>
      <w:r w:rsidRPr="00DE1991">
        <w:rPr>
          <w:rFonts w:ascii="Century" w:eastAsia="ＭＳ 明朝" w:hAnsi="Century" w:cs="ＭＳ 明朝"/>
        </w:rPr>
        <w:t>・</w:t>
      </w:r>
      <w:r w:rsidRPr="00DE1991">
        <w:rPr>
          <w:rFonts w:ascii="Century" w:eastAsia="ＭＳ 明朝" w:hAnsi="Century" w:cs="SimSun"/>
        </w:rPr>
        <w:t>ソンテク</w:t>
      </w:r>
      <w:r w:rsidRPr="00DE1991">
        <w:rPr>
          <w:rFonts w:ascii="Century" w:eastAsia="ＭＳ 明朝" w:hAnsi="Century" w:cs="SimSun"/>
          <w:lang w:eastAsia="ja-JP"/>
        </w:rPr>
        <w:t xml:space="preserve"> </w:t>
      </w:r>
      <w:r w:rsidRPr="00DE1991">
        <w:rPr>
          <w:rFonts w:ascii="Century" w:eastAsia="ＭＳ 明朝" w:hAnsi="Century"/>
          <w:sz w:val="18"/>
          <w:szCs w:val="18"/>
          <w:lang w:eastAsia="ja-JP"/>
        </w:rPr>
        <w:t>Jang Song Thaek</w:t>
      </w:r>
      <w:r w:rsidRPr="00DE1991">
        <w:rPr>
          <w:rFonts w:ascii="Century" w:eastAsia="ＭＳ 明朝" w:hAnsi="Century"/>
          <w:lang w:eastAsia="ja-JP"/>
        </w:rPr>
        <w:t>）氏が処刑された事件である。彼は「反党、反革命的な派閥活動を行い、指導部を転覆させようとした」として告発された。</w:t>
      </w:r>
    </w:p>
    <w:p w14:paraId="32C07543" w14:textId="57BB813A" w:rsidR="00AF12D5" w:rsidRPr="00DE1991" w:rsidRDefault="00AF12D5" w:rsidP="00AF12D5">
      <w:pPr>
        <w:spacing w:before="120"/>
        <w:ind w:leftChars="141" w:left="282"/>
        <w:rPr>
          <w:rFonts w:ascii="Century" w:eastAsia="ＭＳ 明朝" w:hAnsi="Century"/>
          <w:lang w:eastAsia="ja-JP"/>
        </w:rPr>
      </w:pPr>
      <w:r w:rsidRPr="00DE1991">
        <w:rPr>
          <w:rFonts w:ascii="Century" w:eastAsia="ＭＳ 明朝" w:hAnsi="Century"/>
          <w:lang w:eastAsia="ja-JP"/>
        </w:rPr>
        <w:t xml:space="preserve">7. </w:t>
      </w:r>
      <w:r w:rsidRPr="00DE1991">
        <w:rPr>
          <w:rFonts w:ascii="Century" w:eastAsia="ＭＳ 明朝" w:hAnsi="Century"/>
          <w:lang w:eastAsia="ja-JP"/>
        </w:rPr>
        <w:t>特別報告者は、適正手続きやその他の国際人権基準を完全に無視して行われたとされる即決処刑について、改めて深い懸念を表明する。</w:t>
      </w:r>
      <w:r w:rsidR="00A04831" w:rsidRPr="00DE1991">
        <w:rPr>
          <w:rFonts w:ascii="Century" w:eastAsia="ＭＳ 明朝" w:hAnsi="Century"/>
          <w:lang w:eastAsia="ja-JP"/>
        </w:rPr>
        <w:t>彼はまた、「連座制」の慣行に対する懸念を改めて表明した。これは、政治的または思想的な犯罪で処罰された人の仲間や家族が、死刑に処されたり、強制収容所に送られたりするなど、同様に処罰される慣行である。</w:t>
      </w:r>
    </w:p>
    <w:p w14:paraId="37020424" w14:textId="77777777" w:rsidR="00A04831" w:rsidRPr="00DE1991" w:rsidRDefault="00A04831" w:rsidP="00AF12D5">
      <w:pPr>
        <w:spacing w:before="120"/>
        <w:ind w:leftChars="141" w:left="282"/>
        <w:rPr>
          <w:rFonts w:ascii="Century" w:eastAsia="ＭＳ 明朝" w:hAnsi="Century"/>
          <w:lang w:eastAsia="ja-JP"/>
        </w:rPr>
      </w:pPr>
    </w:p>
    <w:p w14:paraId="5516C583" w14:textId="5773E042" w:rsidR="00A04831" w:rsidRPr="00DE1991" w:rsidRDefault="00A04831" w:rsidP="00A04831">
      <w:pPr>
        <w:spacing w:before="120"/>
        <w:rPr>
          <w:rFonts w:ascii="Century" w:eastAsia="ＭＳ 明朝" w:hAnsi="Century"/>
          <w:b/>
          <w:bCs/>
          <w:lang w:eastAsia="ja-JP"/>
        </w:rPr>
      </w:pPr>
      <w:r w:rsidRPr="00DE1991">
        <w:rPr>
          <w:rFonts w:ascii="Century" w:eastAsia="ＭＳ 明朝" w:hAnsi="Century"/>
          <w:b/>
          <w:bCs/>
          <w:lang w:eastAsia="ja-JP"/>
        </w:rPr>
        <w:t>2</w:t>
      </w:r>
      <w:r w:rsidR="00DF5C3F" w:rsidRPr="00DE1991">
        <w:rPr>
          <w:rFonts w:ascii="Century" w:eastAsia="ＭＳ 明朝" w:hAnsi="Century"/>
          <w:b/>
          <w:bCs/>
          <w:lang w:eastAsia="ja-JP"/>
        </w:rPr>
        <w:t>.</w:t>
      </w:r>
      <w:r w:rsidR="00EE5333" w:rsidRPr="00DE1991">
        <w:rPr>
          <w:rFonts w:ascii="Century" w:eastAsia="ＭＳ 明朝" w:hAnsi="Century"/>
          <w:b/>
          <w:bCs/>
          <w:lang w:eastAsia="ja-JP"/>
        </w:rPr>
        <w:t xml:space="preserve"> </w:t>
      </w:r>
      <w:r w:rsidRPr="00DE1991">
        <w:rPr>
          <w:rFonts w:ascii="Century" w:eastAsia="ＭＳ 明朝" w:hAnsi="Century" w:cs="Arial"/>
          <w:b/>
          <w:bCs/>
          <w:sz w:val="21"/>
          <w:szCs w:val="21"/>
          <w:shd w:val="clear" w:color="auto" w:fill="FDFDFD"/>
        </w:rPr>
        <w:t>拉致</w:t>
      </w:r>
      <w:r w:rsidRPr="00DE1991">
        <w:rPr>
          <w:rFonts w:ascii="Century" w:eastAsia="ＭＳ 明朝" w:hAnsi="Century"/>
          <w:b/>
          <w:bCs/>
          <w:lang w:eastAsia="ja-JP"/>
        </w:rPr>
        <w:t>と強制失踪</w:t>
      </w:r>
    </w:p>
    <w:p w14:paraId="62D3BA3E" w14:textId="31722C94" w:rsidR="00A04831" w:rsidRPr="00DE1991" w:rsidRDefault="00A04831" w:rsidP="00AF12D5">
      <w:pPr>
        <w:spacing w:before="120"/>
        <w:ind w:leftChars="141" w:left="282"/>
        <w:rPr>
          <w:rFonts w:ascii="Century" w:eastAsia="ＭＳ 明朝" w:hAnsi="Century"/>
          <w:lang w:eastAsia="ja-JP"/>
        </w:rPr>
      </w:pPr>
      <w:r w:rsidRPr="00DE1991">
        <w:rPr>
          <w:rFonts w:ascii="Century" w:eastAsia="ＭＳ 明朝" w:hAnsi="Century"/>
          <w:lang w:eastAsia="ja-JP"/>
        </w:rPr>
        <w:t xml:space="preserve">8. </w:t>
      </w:r>
      <w:r w:rsidRPr="00DE1991">
        <w:rPr>
          <w:rFonts w:ascii="Century" w:eastAsia="ＭＳ 明朝" w:hAnsi="Century"/>
          <w:lang w:eastAsia="ja-JP"/>
        </w:rPr>
        <w:t>北朝鮮政府による国際的拉致および強制失踪は、特別報告者にとって最大の懸念事項である。</w:t>
      </w:r>
    </w:p>
    <w:p w14:paraId="1BEB38C4" w14:textId="582B6C5C" w:rsidR="00A04831" w:rsidRPr="00DE1991" w:rsidRDefault="00B61251" w:rsidP="00B61251">
      <w:pPr>
        <w:spacing w:before="120"/>
        <w:ind w:leftChars="141" w:left="282"/>
        <w:rPr>
          <w:rFonts w:ascii="Century" w:eastAsia="ＭＳ 明朝" w:hAnsi="Century"/>
          <w:lang w:eastAsia="ja-JP"/>
        </w:rPr>
      </w:pPr>
      <w:r w:rsidRPr="00DE1991">
        <w:rPr>
          <w:rFonts w:ascii="Century" w:eastAsia="ＭＳ 明朝" w:hAnsi="Century"/>
          <w:lang w:eastAsia="ja-JP"/>
        </w:rPr>
        <w:t>9. 2015</w:t>
      </w:r>
      <w:r w:rsidRPr="00DE1991">
        <w:rPr>
          <w:rFonts w:ascii="Century" w:eastAsia="ＭＳ 明朝" w:hAnsi="Century"/>
          <w:lang w:eastAsia="ja-JP"/>
        </w:rPr>
        <w:t>年</w:t>
      </w:r>
      <w:r w:rsidRPr="00DE1991">
        <w:rPr>
          <w:rFonts w:ascii="Century" w:eastAsia="ＭＳ 明朝" w:hAnsi="Century"/>
          <w:lang w:eastAsia="ja-JP"/>
        </w:rPr>
        <w:t>3</w:t>
      </w:r>
      <w:r w:rsidRPr="00DE1991">
        <w:rPr>
          <w:rFonts w:ascii="Century" w:eastAsia="ＭＳ 明朝" w:hAnsi="Century"/>
          <w:lang w:eastAsia="ja-JP"/>
        </w:rPr>
        <w:t>月、北朝鮮の人権状況に関する調査委員会の勧告に基づき、特別報告者は、国際的な拉致、強制失踪および関連事項に対処することを目的とした、</w:t>
      </w:r>
      <w:r w:rsidR="00334342" w:rsidRPr="00DE1991">
        <w:rPr>
          <w:rFonts w:ascii="Century" w:eastAsia="ＭＳ 明朝" w:hAnsi="Century"/>
          <w:lang w:eastAsia="ja-JP"/>
        </w:rPr>
        <w:t>多面的</w:t>
      </w:r>
      <w:r w:rsidRPr="00DE1991">
        <w:rPr>
          <w:rFonts w:ascii="Century" w:eastAsia="ＭＳ 明朝" w:hAnsi="Century"/>
          <w:lang w:eastAsia="ja-JP"/>
        </w:rPr>
        <w:t>戦略</w:t>
      </w:r>
      <w:r w:rsidR="00334342" w:rsidRPr="00DE1991">
        <w:rPr>
          <w:rFonts w:ascii="Century" w:eastAsia="ＭＳ 明朝" w:hAnsi="Century"/>
          <w:lang w:eastAsia="ja-JP"/>
        </w:rPr>
        <w:t>（</w:t>
      </w:r>
      <w:r w:rsidR="00334342" w:rsidRPr="00DE1991">
        <w:rPr>
          <w:rFonts w:ascii="Century" w:eastAsia="ＭＳ 明朝" w:hAnsi="Century"/>
          <w:sz w:val="18"/>
          <w:szCs w:val="18"/>
          <w:lang w:eastAsia="ja-JP"/>
        </w:rPr>
        <w:t>multitrack strategy</w:t>
      </w:r>
      <w:r w:rsidR="00334342" w:rsidRPr="00DE1991">
        <w:rPr>
          <w:rFonts w:ascii="Century" w:eastAsia="ＭＳ 明朝" w:hAnsi="Century"/>
          <w:lang w:eastAsia="ja-JP"/>
        </w:rPr>
        <w:t>）</w:t>
      </w:r>
      <w:r w:rsidRPr="00DE1991">
        <w:rPr>
          <w:rFonts w:ascii="Century" w:eastAsia="ＭＳ 明朝" w:hAnsi="Century"/>
          <w:lang w:eastAsia="ja-JP"/>
        </w:rPr>
        <w:t>を策定した（</w:t>
      </w:r>
      <w:r w:rsidRPr="00DE1991">
        <w:rPr>
          <w:rFonts w:ascii="Century" w:eastAsia="ＭＳ 明朝" w:hAnsi="Century"/>
          <w:lang w:eastAsia="ja-JP"/>
        </w:rPr>
        <w:t>A/HRC/28/71</w:t>
      </w:r>
      <w:r w:rsidRPr="00DE1991">
        <w:rPr>
          <w:rFonts w:ascii="Century" w:eastAsia="ＭＳ 明朝" w:hAnsi="Century"/>
          <w:lang w:eastAsia="ja-JP"/>
        </w:rPr>
        <w:t>、</w:t>
      </w:r>
      <w:r w:rsidR="00334342" w:rsidRPr="00DE1991">
        <w:rPr>
          <w:rFonts w:ascii="Century" w:eastAsia="ＭＳ 明朝" w:hAnsi="Century"/>
          <w:lang w:eastAsia="ja-JP"/>
        </w:rPr>
        <w:t>パラグラフ</w:t>
      </w:r>
      <w:r w:rsidRPr="00DE1991">
        <w:rPr>
          <w:rFonts w:ascii="Century" w:eastAsia="ＭＳ 明朝" w:hAnsi="Century"/>
          <w:lang w:eastAsia="ja-JP"/>
        </w:rPr>
        <w:t>29</w:t>
      </w:r>
      <w:r w:rsidR="00334342" w:rsidRPr="00DE1991">
        <w:rPr>
          <w:rFonts w:ascii="Century" w:eastAsia="ＭＳ 明朝" w:hAnsi="Century"/>
          <w:lang w:eastAsia="ja-JP"/>
        </w:rPr>
        <w:t>-</w:t>
      </w:r>
      <w:r w:rsidRPr="00DE1991">
        <w:rPr>
          <w:rFonts w:ascii="Century" w:eastAsia="ＭＳ 明朝" w:hAnsi="Century"/>
          <w:lang w:eastAsia="ja-JP"/>
        </w:rPr>
        <w:t>84</w:t>
      </w:r>
      <w:r w:rsidRPr="00DE1991">
        <w:rPr>
          <w:rFonts w:ascii="Century" w:eastAsia="ＭＳ 明朝" w:hAnsi="Century"/>
          <w:lang w:eastAsia="ja-JP"/>
        </w:rPr>
        <w:t>）。</w:t>
      </w:r>
      <w:r w:rsidR="00334342" w:rsidRPr="00DE1991">
        <w:rPr>
          <w:rFonts w:ascii="Century" w:eastAsia="ＭＳ 明朝" w:hAnsi="Century"/>
          <w:lang w:eastAsia="ja-JP"/>
        </w:rPr>
        <w:t>この戦略は、この問題をめぐって国際社会で高まっている機運を維持し、それによって北朝鮮当局に対し、被害者やその家族、そして国際社会が納得できる形で問題を解決するよう、引き続き圧力をかけ続けることを目的としている。</w:t>
      </w:r>
    </w:p>
    <w:p w14:paraId="3AABE827" w14:textId="696DC2D4" w:rsidR="00857BE0" w:rsidRPr="00DE1991" w:rsidRDefault="00147689" w:rsidP="00147689">
      <w:pPr>
        <w:spacing w:before="120"/>
        <w:ind w:leftChars="141" w:left="282"/>
        <w:rPr>
          <w:rFonts w:ascii="Century" w:eastAsia="ＭＳ 明朝" w:hAnsi="Century"/>
          <w:lang w:eastAsia="ja-JP"/>
        </w:rPr>
      </w:pPr>
      <w:r w:rsidRPr="00DE1991">
        <w:rPr>
          <w:rFonts w:ascii="Century" w:eastAsia="ＭＳ 明朝" w:hAnsi="Century"/>
        </w:rPr>
        <w:t>10. 2015</w:t>
      </w:r>
      <w:r w:rsidRPr="00DE1991">
        <w:rPr>
          <w:rFonts w:ascii="Century" w:eastAsia="ＭＳ 明朝" w:hAnsi="Century"/>
        </w:rPr>
        <w:t>年</w:t>
      </w:r>
      <w:r w:rsidRPr="00DE1991">
        <w:rPr>
          <w:rFonts w:ascii="Century" w:eastAsia="ＭＳ 明朝" w:hAnsi="Century"/>
        </w:rPr>
        <w:t>5</w:t>
      </w:r>
      <w:r w:rsidRPr="00DE1991">
        <w:rPr>
          <w:rFonts w:ascii="Century" w:eastAsia="ＭＳ 明朝" w:hAnsi="Century"/>
        </w:rPr>
        <w:t>月</w:t>
      </w:r>
      <w:r w:rsidRPr="00DE1991">
        <w:rPr>
          <w:rFonts w:ascii="Century" w:eastAsia="ＭＳ 明朝" w:hAnsi="Century"/>
        </w:rPr>
        <w:t>5</w:t>
      </w:r>
      <w:r w:rsidRPr="00DE1991">
        <w:rPr>
          <w:rFonts w:ascii="Century" w:eastAsia="ＭＳ 明朝" w:hAnsi="Century"/>
        </w:rPr>
        <w:t>日、特別報告者は、日本政府が主催したニューヨークで</w:t>
      </w:r>
      <w:r w:rsidRPr="00DE1991">
        <w:rPr>
          <w:rFonts w:ascii="Century" w:eastAsia="ＭＳ 明朝" w:hAnsi="Century"/>
          <w:lang w:eastAsia="ja-JP"/>
        </w:rPr>
        <w:t>の</w:t>
      </w:r>
      <w:r w:rsidRPr="00DE1991">
        <w:rPr>
          <w:rFonts w:ascii="Century" w:eastAsia="ＭＳ 明朝" w:hAnsi="Century"/>
        </w:rPr>
        <w:t>、</w:t>
      </w:r>
      <w:r w:rsidRPr="00DE1991">
        <w:rPr>
          <w:rFonts w:ascii="Century" w:eastAsia="ＭＳ 明朝" w:hAnsi="Century"/>
          <w:lang w:eastAsia="ja-JP"/>
        </w:rPr>
        <w:t>北朝鮮</w:t>
      </w:r>
      <w:r w:rsidRPr="00DE1991">
        <w:rPr>
          <w:rFonts w:ascii="Century" w:eastAsia="ＭＳ 明朝" w:hAnsi="Century"/>
        </w:rPr>
        <w:t>による拉致</w:t>
      </w:r>
      <w:r w:rsidRPr="00DE1991">
        <w:rPr>
          <w:rFonts w:ascii="Century" w:eastAsia="ＭＳ 明朝" w:hAnsi="Century"/>
          <w:lang w:eastAsia="ja-JP"/>
        </w:rPr>
        <w:t>などの</w:t>
      </w:r>
      <w:r w:rsidRPr="00DE1991">
        <w:rPr>
          <w:rFonts w:ascii="Century" w:eastAsia="ＭＳ 明朝" w:hAnsi="Century"/>
        </w:rPr>
        <w:t>人権侵害に関する国際シンポジウムに出席した。彼は、</w:t>
      </w:r>
      <w:r w:rsidRPr="00DE1991">
        <w:rPr>
          <w:rFonts w:ascii="Century" w:eastAsia="ＭＳ 明朝" w:hAnsi="Century"/>
        </w:rPr>
        <w:t>2014</w:t>
      </w:r>
      <w:r w:rsidRPr="00DE1991">
        <w:rPr>
          <w:rFonts w:ascii="Century" w:eastAsia="ＭＳ 明朝" w:hAnsi="Century"/>
        </w:rPr>
        <w:t>年</w:t>
      </w:r>
      <w:r w:rsidRPr="00DE1991">
        <w:rPr>
          <w:rFonts w:ascii="Century" w:eastAsia="ＭＳ 明朝" w:hAnsi="Century"/>
        </w:rPr>
        <w:t>9</w:t>
      </w:r>
      <w:r w:rsidRPr="00DE1991">
        <w:rPr>
          <w:rFonts w:ascii="Century" w:eastAsia="ＭＳ 明朝" w:hAnsi="Century"/>
        </w:rPr>
        <w:t>月</w:t>
      </w:r>
      <w:r w:rsidR="001053B2">
        <w:rPr>
          <w:rFonts w:ascii="Century" w:eastAsia="ＭＳ 明朝" w:hAnsi="Century" w:hint="eastAsia"/>
          <w:lang w:eastAsia="ja-JP"/>
        </w:rPr>
        <w:t>の</w:t>
      </w:r>
      <w:r w:rsidRPr="00DE1991">
        <w:rPr>
          <w:rFonts w:ascii="Century" w:eastAsia="ＭＳ 明朝" w:hAnsi="Century"/>
        </w:rPr>
        <w:t>ジュネーブで</w:t>
      </w:r>
      <w:r w:rsidR="001053B2">
        <w:rPr>
          <w:rFonts w:ascii="Century" w:eastAsia="ＭＳ 明朝" w:hAnsi="Century" w:hint="eastAsia"/>
          <w:lang w:eastAsia="ja-JP"/>
        </w:rPr>
        <w:t>の</w:t>
      </w:r>
      <w:r w:rsidRPr="00DE1991">
        <w:rPr>
          <w:rFonts w:ascii="Century" w:eastAsia="ＭＳ 明朝" w:hAnsi="Century"/>
        </w:rPr>
        <w:t>同様のシンポジウム</w:t>
      </w:r>
      <w:r w:rsidRPr="00DE1991">
        <w:rPr>
          <w:rFonts w:ascii="Century" w:eastAsia="ＭＳ 明朝" w:hAnsi="Century"/>
        </w:rPr>
        <w:lastRenderedPageBreak/>
        <w:t>に</w:t>
      </w:r>
      <w:r w:rsidR="00940CD0">
        <w:rPr>
          <w:rFonts w:ascii="Century" w:eastAsia="ＭＳ 明朝" w:hAnsi="Century" w:hint="eastAsia"/>
          <w:lang w:eastAsia="ja-JP"/>
        </w:rPr>
        <w:t>も</w:t>
      </w:r>
      <w:r w:rsidRPr="00DE1991">
        <w:rPr>
          <w:rFonts w:ascii="Century" w:eastAsia="ＭＳ 明朝" w:hAnsi="Century"/>
        </w:rPr>
        <w:t>参加した。彼は、両方のイベントが</w:t>
      </w:r>
      <w:r w:rsidRPr="00DE1991">
        <w:rPr>
          <w:rFonts w:ascii="Century" w:eastAsia="ＭＳ 明朝" w:hAnsi="Century"/>
          <w:lang w:eastAsia="ja-JP"/>
        </w:rPr>
        <w:t>北朝鮮</w:t>
      </w:r>
      <w:r w:rsidRPr="00DE1991">
        <w:rPr>
          <w:rFonts w:ascii="Century" w:eastAsia="ＭＳ 明朝" w:hAnsi="Century"/>
        </w:rPr>
        <w:t>による国際的拉致問題の</w:t>
      </w:r>
      <w:r w:rsidRPr="00DE1991">
        <w:rPr>
          <w:rFonts w:ascii="Century" w:eastAsia="ＭＳ 明朝" w:hAnsi="Century"/>
          <w:lang w:eastAsia="ja-JP"/>
        </w:rPr>
        <w:t>認知度（</w:t>
      </w:r>
      <w:r w:rsidRPr="00DE1991">
        <w:rPr>
          <w:rFonts w:ascii="Century" w:eastAsia="ＭＳ 明朝" w:hAnsi="Century"/>
          <w:sz w:val="18"/>
          <w:szCs w:val="18"/>
          <w:lang w:eastAsia="ja-JP"/>
        </w:rPr>
        <w:t>visibility</w:t>
      </w:r>
      <w:r w:rsidRPr="00DE1991">
        <w:rPr>
          <w:rFonts w:ascii="Century" w:eastAsia="ＭＳ 明朝" w:hAnsi="Century"/>
          <w:lang w:eastAsia="ja-JP"/>
        </w:rPr>
        <w:t>）</w:t>
      </w:r>
      <w:r w:rsidRPr="00DE1991">
        <w:rPr>
          <w:rFonts w:ascii="Century" w:eastAsia="ＭＳ 明朝" w:hAnsi="Century"/>
        </w:rPr>
        <w:t>と国際的理解を</w:t>
      </w:r>
      <w:r w:rsidR="00D95DEF" w:rsidRPr="00DE1991">
        <w:rPr>
          <w:rFonts w:ascii="Century" w:eastAsia="ＭＳ 明朝" w:hAnsi="Century"/>
          <w:lang w:eastAsia="ja-JP"/>
        </w:rPr>
        <w:t>保</w:t>
      </w:r>
      <w:r w:rsidRPr="00DE1991">
        <w:rPr>
          <w:rFonts w:ascii="Century" w:eastAsia="ＭＳ 明朝" w:hAnsi="Century"/>
        </w:rPr>
        <w:t>持するのに</w:t>
      </w:r>
      <w:r w:rsidR="00D95DEF" w:rsidRPr="00DE1991">
        <w:rPr>
          <w:rFonts w:ascii="Century" w:eastAsia="ＭＳ 明朝" w:hAnsi="Century"/>
          <w:lang w:eastAsia="ja-JP"/>
        </w:rPr>
        <w:t>役に立った</w:t>
      </w:r>
      <w:r w:rsidR="00E5377F" w:rsidRPr="00DE1991">
        <w:rPr>
          <w:rFonts w:ascii="Century" w:eastAsia="ＭＳ 明朝" w:hAnsi="Century"/>
          <w:lang w:eastAsia="ja-JP"/>
        </w:rPr>
        <w:t>ので</w:t>
      </w:r>
      <w:r w:rsidRPr="00DE1991">
        <w:rPr>
          <w:rFonts w:ascii="Century" w:eastAsia="ＭＳ 明朝" w:hAnsi="Century"/>
        </w:rPr>
        <w:t>、</w:t>
      </w:r>
      <w:r w:rsidR="00D95DEF" w:rsidRPr="00DE1991">
        <w:rPr>
          <w:rFonts w:ascii="Century" w:eastAsia="ＭＳ 明朝" w:hAnsi="Century"/>
          <w:lang w:eastAsia="ja-JP"/>
        </w:rPr>
        <w:t>非常</w:t>
      </w:r>
      <w:r w:rsidRPr="00DE1991">
        <w:rPr>
          <w:rFonts w:ascii="Century" w:eastAsia="ＭＳ 明朝" w:hAnsi="Century"/>
        </w:rPr>
        <w:t>に有益である</w:t>
      </w:r>
      <w:r w:rsidR="00E5377F" w:rsidRPr="00DE1991">
        <w:rPr>
          <w:rFonts w:ascii="Century" w:eastAsia="ＭＳ 明朝" w:hAnsi="Century"/>
          <w:lang w:eastAsia="ja-JP"/>
        </w:rPr>
        <w:t>と思った</w:t>
      </w:r>
      <w:r w:rsidRPr="00DE1991">
        <w:rPr>
          <w:rFonts w:ascii="Century" w:eastAsia="ＭＳ 明朝" w:hAnsi="Century"/>
        </w:rPr>
        <w:t>。</w:t>
      </w:r>
      <w:r w:rsidR="00BB3C69" w:rsidRPr="00DE1991">
        <w:rPr>
          <w:rFonts w:ascii="Century" w:eastAsia="ＭＳ 明朝" w:hAnsi="Century"/>
        </w:rPr>
        <w:t>さらに、これら二つのイベント</w:t>
      </w:r>
      <w:r w:rsidR="00940CD0">
        <w:rPr>
          <w:rFonts w:ascii="Century" w:eastAsia="ＭＳ 明朝" w:hAnsi="Century" w:hint="eastAsia"/>
          <w:lang w:eastAsia="ja-JP"/>
        </w:rPr>
        <w:t>で</w:t>
      </w:r>
      <w:r w:rsidR="00BB3C69" w:rsidRPr="00DE1991">
        <w:rPr>
          <w:rFonts w:ascii="Century" w:eastAsia="ＭＳ 明朝" w:hAnsi="Century"/>
        </w:rPr>
        <w:t>は、前述の戦略の重要な要素</w:t>
      </w:r>
      <w:r w:rsidR="00BB3C69" w:rsidRPr="00DE1991">
        <w:rPr>
          <w:rFonts w:ascii="Century" w:eastAsia="ＭＳ 明朝" w:hAnsi="Century"/>
          <w:lang w:eastAsia="ja-JP"/>
        </w:rPr>
        <w:t>が</w:t>
      </w:r>
      <w:r w:rsidR="00BB3C69" w:rsidRPr="00DE1991">
        <w:rPr>
          <w:rFonts w:ascii="Century" w:eastAsia="ＭＳ 明朝" w:hAnsi="Century"/>
        </w:rPr>
        <w:t>反映</w:t>
      </w:r>
      <w:r w:rsidR="00BB3C69" w:rsidRPr="00DE1991">
        <w:rPr>
          <w:rFonts w:ascii="Century" w:eastAsia="ＭＳ 明朝" w:hAnsi="Century"/>
          <w:lang w:eastAsia="ja-JP"/>
        </w:rPr>
        <w:t>され</w:t>
      </w:r>
      <w:r w:rsidR="00BB3C69" w:rsidRPr="00DE1991">
        <w:rPr>
          <w:rFonts w:ascii="Century" w:eastAsia="ＭＳ 明朝" w:hAnsi="Century"/>
        </w:rPr>
        <w:t>ていた。特別報告者は発言の中で、この戦略を実施するにあたり、国際社会</w:t>
      </w:r>
      <w:r w:rsidR="00BB3C69" w:rsidRPr="00DE1991">
        <w:rPr>
          <w:rFonts w:ascii="Century" w:eastAsia="ＭＳ 明朝" w:hAnsi="Century"/>
          <w:lang w:eastAsia="ja-JP"/>
        </w:rPr>
        <w:t>から</w:t>
      </w:r>
      <w:r w:rsidR="00BB3C69" w:rsidRPr="00DE1991">
        <w:rPr>
          <w:rFonts w:ascii="Century" w:eastAsia="ＭＳ 明朝" w:hAnsi="Century"/>
        </w:rPr>
        <w:t>の幅広い支持</w:t>
      </w:r>
      <w:r w:rsidR="00BB3C69" w:rsidRPr="00DE1991">
        <w:rPr>
          <w:rFonts w:ascii="Century" w:eastAsia="ＭＳ 明朝" w:hAnsi="Century"/>
          <w:lang w:eastAsia="ja-JP"/>
        </w:rPr>
        <w:t>を得た</w:t>
      </w:r>
      <w:r w:rsidR="00BB3C69" w:rsidRPr="00DE1991">
        <w:rPr>
          <w:rFonts w:ascii="Century" w:eastAsia="ＭＳ 明朝" w:hAnsi="Century"/>
        </w:rPr>
        <w:t>、国際的なアプローチの必要性を強調した。</w:t>
      </w:r>
      <w:r w:rsidR="001053B2" w:rsidRPr="00DE1991">
        <w:rPr>
          <w:rFonts w:ascii="Century" w:eastAsia="ＭＳ 明朝" w:hAnsi="Century"/>
          <w:lang w:eastAsia="ja-JP"/>
        </w:rPr>
        <w:t>また</w:t>
      </w:r>
      <w:r w:rsidR="001053B2" w:rsidRPr="00DE1991">
        <w:rPr>
          <w:rFonts w:ascii="Century" w:eastAsia="ＭＳ 明朝" w:hAnsi="Century"/>
        </w:rPr>
        <w:t>拉致被害者の家族</w:t>
      </w:r>
      <w:r w:rsidR="001053B2" w:rsidRPr="00DE1991">
        <w:rPr>
          <w:rFonts w:ascii="Century" w:eastAsia="ＭＳ 明朝" w:hAnsi="Century"/>
          <w:lang w:eastAsia="ja-JP"/>
        </w:rPr>
        <w:t>と</w:t>
      </w:r>
      <w:r w:rsidR="001053B2" w:rsidRPr="00DE1991">
        <w:rPr>
          <w:rFonts w:ascii="Century" w:eastAsia="ＭＳ 明朝" w:hAnsi="Century"/>
        </w:rPr>
        <w:t>市民社会全体が積極的な役割を果たす</w:t>
      </w:r>
      <w:r w:rsidR="001053B2">
        <w:rPr>
          <w:rFonts w:ascii="Century" w:eastAsia="ＭＳ 明朝" w:hAnsi="Century" w:hint="eastAsia"/>
          <w:lang w:eastAsia="ja-JP"/>
        </w:rPr>
        <w:t>必要性も強調した。</w:t>
      </w:r>
      <w:r w:rsidR="00857BE0" w:rsidRPr="00DE1991">
        <w:rPr>
          <w:rFonts w:ascii="Century" w:eastAsia="ＭＳ 明朝" w:hAnsi="Century"/>
        </w:rPr>
        <w:t>彼は、</w:t>
      </w:r>
      <w:r w:rsidR="00857BE0" w:rsidRPr="00DE1991">
        <w:rPr>
          <w:rFonts w:ascii="Century" w:eastAsia="ＭＳ 明朝" w:hAnsi="Century"/>
          <w:lang w:eastAsia="ja-JP"/>
        </w:rPr>
        <w:t>生存している</w:t>
      </w:r>
      <w:r w:rsidR="00857BE0" w:rsidRPr="00DE1991">
        <w:rPr>
          <w:rFonts w:ascii="Century" w:eastAsia="ＭＳ 明朝" w:hAnsi="Century"/>
        </w:rPr>
        <w:t>被害者とその家族の多くが高齢であることから、この問題を早急に、そして</w:t>
      </w:r>
      <w:r w:rsidR="00857BE0" w:rsidRPr="00DE1991">
        <w:rPr>
          <w:rFonts w:ascii="Century" w:eastAsia="ＭＳ 明朝" w:hAnsi="Century"/>
          <w:lang w:eastAsia="ja-JP"/>
        </w:rPr>
        <w:t>完全に（</w:t>
      </w:r>
      <w:r w:rsidR="00857BE0" w:rsidRPr="00DE1991">
        <w:rPr>
          <w:rFonts w:ascii="Century" w:eastAsia="ＭＳ 明朝" w:hAnsi="Century"/>
          <w:sz w:val="18"/>
          <w:szCs w:val="18"/>
          <w:lang w:eastAsia="ja-JP"/>
        </w:rPr>
        <w:t>once and for all</w:t>
      </w:r>
      <w:r w:rsidR="00857BE0" w:rsidRPr="00DE1991">
        <w:rPr>
          <w:rFonts w:ascii="Century" w:eastAsia="ＭＳ 明朝" w:hAnsi="Century"/>
          <w:lang w:eastAsia="ja-JP"/>
        </w:rPr>
        <w:t>）</w:t>
      </w:r>
      <w:r w:rsidR="00857BE0" w:rsidRPr="00DE1991">
        <w:rPr>
          <w:rFonts w:ascii="Century" w:eastAsia="ＭＳ 明朝" w:hAnsi="Century"/>
        </w:rPr>
        <w:t>解決する必要があると指摘した。</w:t>
      </w:r>
    </w:p>
    <w:p w14:paraId="4B766589" w14:textId="032950C0" w:rsidR="00857BE0" w:rsidRPr="00DE1991" w:rsidRDefault="00DC4CFB" w:rsidP="00147689">
      <w:pPr>
        <w:spacing w:before="120"/>
        <w:ind w:leftChars="141" w:left="282"/>
        <w:rPr>
          <w:rFonts w:ascii="Century" w:eastAsia="ＭＳ 明朝" w:hAnsi="Century"/>
          <w:lang w:eastAsia="ja-JP"/>
        </w:rPr>
      </w:pPr>
      <w:r w:rsidRPr="00DE1991">
        <w:rPr>
          <w:rFonts w:ascii="Century" w:eastAsia="ＭＳ 明朝" w:hAnsi="Century"/>
          <w:lang w:eastAsia="ja-JP"/>
        </w:rPr>
        <w:t xml:space="preserve">11. </w:t>
      </w:r>
      <w:r w:rsidRPr="00DE1991">
        <w:rPr>
          <w:rFonts w:ascii="Century" w:eastAsia="ＭＳ 明朝" w:hAnsi="Century"/>
          <w:lang w:eastAsia="ja-JP"/>
        </w:rPr>
        <w:t>特別報告者は、</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1</w:t>
      </w:r>
      <w:r w:rsidRPr="00DE1991">
        <w:rPr>
          <w:rFonts w:ascii="Century" w:eastAsia="ＭＳ 明朝" w:hAnsi="Century"/>
          <w:lang w:eastAsia="ja-JP"/>
        </w:rPr>
        <w:t>月の東京訪問時に、警察庁が北朝鮮に関連する</w:t>
      </w:r>
      <w:r w:rsidRPr="00DE1991">
        <w:rPr>
          <w:rFonts w:ascii="Century" w:eastAsia="ＭＳ 明朝" w:hAnsi="Century"/>
          <w:lang w:eastAsia="ja-JP"/>
        </w:rPr>
        <w:t>881</w:t>
      </w:r>
      <w:r w:rsidRPr="00DE1991">
        <w:rPr>
          <w:rFonts w:ascii="Century" w:eastAsia="ＭＳ 明朝" w:hAnsi="Century"/>
          <w:lang w:eastAsia="ja-JP"/>
        </w:rPr>
        <w:t>件の誘拐事件の可能性について</w:t>
      </w:r>
      <w:r w:rsidR="001053B2">
        <w:rPr>
          <w:rFonts w:ascii="Century" w:eastAsia="ＭＳ 明朝" w:hAnsi="Century" w:hint="eastAsia"/>
          <w:lang w:eastAsia="ja-JP"/>
        </w:rPr>
        <w:t>、</w:t>
      </w:r>
      <w:r w:rsidRPr="00DE1991">
        <w:rPr>
          <w:rFonts w:ascii="Century" w:eastAsia="ＭＳ 明朝" w:hAnsi="Century" w:cs="Arial"/>
          <w:sz w:val="21"/>
          <w:szCs w:val="21"/>
          <w:shd w:val="clear" w:color="auto" w:fill="FDFDFD"/>
        </w:rPr>
        <w:t>何年も</w:t>
      </w:r>
      <w:r w:rsidRPr="00DE1991">
        <w:rPr>
          <w:rFonts w:ascii="Century" w:eastAsia="ＭＳ 明朝" w:hAnsi="Century"/>
          <w:lang w:eastAsia="ja-JP"/>
        </w:rPr>
        <w:t>調査中であるとの報告を受けた。彼は、北朝鮮政府と日本政府の間で</w:t>
      </w:r>
      <w:r w:rsidRPr="00DE1991">
        <w:rPr>
          <w:rFonts w:ascii="Century" w:eastAsia="ＭＳ 明朝" w:hAnsi="Century"/>
          <w:lang w:eastAsia="ja-JP"/>
        </w:rPr>
        <w:t>2014</w:t>
      </w:r>
      <w:r w:rsidRPr="00DE1991">
        <w:rPr>
          <w:rFonts w:ascii="Century" w:eastAsia="ＭＳ 明朝" w:hAnsi="Century"/>
          <w:lang w:eastAsia="ja-JP"/>
        </w:rPr>
        <w:t>年に始まった、拉致問題に関する二国間対話の最新の進展状況について説明を受けた。</w:t>
      </w:r>
      <w:r w:rsidRPr="00DE1991">
        <w:rPr>
          <w:rFonts w:ascii="Century" w:eastAsia="ＭＳ 明朝" w:hAnsi="Century"/>
          <w:lang w:eastAsia="ja-JP"/>
        </w:rPr>
        <w:t>2014</w:t>
      </w:r>
      <w:r w:rsidRPr="00DE1991">
        <w:rPr>
          <w:rFonts w:ascii="Century" w:eastAsia="ＭＳ 明朝" w:hAnsi="Century"/>
          <w:lang w:eastAsia="ja-JP"/>
        </w:rPr>
        <w:t>年</w:t>
      </w:r>
      <w:r w:rsidRPr="00DE1991">
        <w:rPr>
          <w:rFonts w:ascii="Century" w:eastAsia="ＭＳ 明朝" w:hAnsi="Century"/>
          <w:lang w:eastAsia="ja-JP"/>
        </w:rPr>
        <w:t>10</w:t>
      </w:r>
      <w:r w:rsidRPr="00DE1991">
        <w:rPr>
          <w:rFonts w:ascii="Century" w:eastAsia="ＭＳ 明朝" w:hAnsi="Century"/>
          <w:lang w:eastAsia="ja-JP"/>
        </w:rPr>
        <w:t>月、日本の政府高官らによる代表団が、実施中の調査について最新の状況の説明を受けるため、平壌へ渡った。しかしながら、会合は不満足なものであったと報じられている。</w:t>
      </w:r>
      <w:r w:rsidR="0096430C" w:rsidRPr="00DE1991">
        <w:rPr>
          <w:rFonts w:ascii="Century" w:eastAsia="ＭＳ 明朝" w:hAnsi="Century"/>
          <w:lang w:eastAsia="ja-JP"/>
        </w:rPr>
        <w:t>伝えられているところでは、</w:t>
      </w:r>
      <w:r w:rsidRPr="00DE1991">
        <w:rPr>
          <w:rFonts w:ascii="Century" w:eastAsia="ＭＳ 明朝" w:hAnsi="Century"/>
          <w:lang w:eastAsia="ja-JP"/>
        </w:rPr>
        <w:t>本稿執筆時点では、</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7</w:t>
      </w:r>
      <w:r w:rsidRPr="00DE1991">
        <w:rPr>
          <w:rFonts w:ascii="Century" w:eastAsia="ＭＳ 明朝" w:hAnsi="Century"/>
          <w:lang w:eastAsia="ja-JP"/>
        </w:rPr>
        <w:t>月までに提出予定の北朝鮮による調査結果報告書の提出には進展がない</w:t>
      </w:r>
      <w:r w:rsidR="0096430C" w:rsidRPr="00DE1991">
        <w:rPr>
          <w:rFonts w:ascii="Century" w:eastAsia="ＭＳ 明朝" w:hAnsi="Century"/>
          <w:lang w:eastAsia="ja-JP"/>
        </w:rPr>
        <w:t>という</w:t>
      </w:r>
      <w:r w:rsidRPr="00DE1991">
        <w:rPr>
          <w:rFonts w:ascii="Century" w:eastAsia="ＭＳ 明朝" w:hAnsi="Century"/>
          <w:lang w:eastAsia="ja-JP"/>
        </w:rPr>
        <w:t>。</w:t>
      </w:r>
      <w:r w:rsidR="0096430C" w:rsidRPr="00DE1991">
        <w:rPr>
          <w:rFonts w:ascii="Century" w:eastAsia="ＭＳ 明朝" w:hAnsi="Century"/>
          <w:lang w:eastAsia="ja-JP"/>
        </w:rPr>
        <w:t>2015</w:t>
      </w:r>
      <w:r w:rsidR="0096430C" w:rsidRPr="00DE1991">
        <w:rPr>
          <w:rFonts w:ascii="Century" w:eastAsia="ＭＳ 明朝" w:hAnsi="Century"/>
          <w:lang w:eastAsia="ja-JP"/>
        </w:rPr>
        <w:t>年</w:t>
      </w:r>
      <w:r w:rsidR="0096430C" w:rsidRPr="00DE1991">
        <w:rPr>
          <w:rFonts w:ascii="Century" w:eastAsia="ＭＳ 明朝" w:hAnsi="Century"/>
          <w:lang w:eastAsia="ja-JP"/>
        </w:rPr>
        <w:t>7</w:t>
      </w:r>
      <w:r w:rsidR="0096430C" w:rsidRPr="00DE1991">
        <w:rPr>
          <w:rFonts w:ascii="Century" w:eastAsia="ＭＳ 明朝" w:hAnsi="Century"/>
          <w:lang w:eastAsia="ja-JP"/>
        </w:rPr>
        <w:t>月初旬、北朝鮮は日本に対し、すべての日本人に対する包括的な調査を誠実に実施しているが、もう少し時間がかかると伝えた。これに対し日本は、</w:t>
      </w:r>
      <w:r w:rsidR="0096430C" w:rsidRPr="00DE1991">
        <w:rPr>
          <w:rFonts w:ascii="Century" w:eastAsia="ＭＳ 明朝" w:hAnsi="Century"/>
          <w:lang w:eastAsia="ja-JP"/>
        </w:rPr>
        <w:t>2014</w:t>
      </w:r>
      <w:r w:rsidR="0096430C" w:rsidRPr="00DE1991">
        <w:rPr>
          <w:rFonts w:ascii="Century" w:eastAsia="ＭＳ 明朝" w:hAnsi="Century"/>
          <w:lang w:eastAsia="ja-JP"/>
        </w:rPr>
        <w:t>年</w:t>
      </w:r>
      <w:r w:rsidR="0096430C" w:rsidRPr="00DE1991">
        <w:rPr>
          <w:rFonts w:ascii="Century" w:eastAsia="ＭＳ 明朝" w:hAnsi="Century"/>
          <w:lang w:eastAsia="ja-JP"/>
        </w:rPr>
        <w:t>5</w:t>
      </w:r>
      <w:r w:rsidR="0096430C" w:rsidRPr="00DE1991">
        <w:rPr>
          <w:rFonts w:ascii="Century" w:eastAsia="ＭＳ 明朝" w:hAnsi="Century"/>
          <w:lang w:eastAsia="ja-JP"/>
        </w:rPr>
        <w:t>月の合意に従って、拉致被害者全員の返還を含め、日本人に関するすべての問題を迅速な調査によって解決するよう北朝鮮に強く求めた。特別報告者は、強制失踪に関する作業部会が、長年にわたって</w:t>
      </w:r>
      <w:r w:rsidR="00EC07FC" w:rsidRPr="00DE1991">
        <w:rPr>
          <w:rFonts w:ascii="Century" w:eastAsia="ＭＳ 明朝" w:hAnsi="Century"/>
          <w:lang w:eastAsia="ja-JP"/>
        </w:rPr>
        <w:t>北朝鮮</w:t>
      </w:r>
      <w:r w:rsidR="0072264D" w:rsidRPr="00DE1991">
        <w:rPr>
          <w:rFonts w:ascii="Century" w:eastAsia="ＭＳ 明朝" w:hAnsi="Century"/>
          <w:lang w:eastAsia="ja-JP"/>
        </w:rPr>
        <w:t>によって行われたとされる</w:t>
      </w:r>
      <w:r w:rsidR="0096430C" w:rsidRPr="00DE1991">
        <w:rPr>
          <w:rFonts w:ascii="Century" w:eastAsia="ＭＳ 明朝" w:hAnsi="Century"/>
          <w:lang w:eastAsia="ja-JP"/>
        </w:rPr>
        <w:t>拉致や失踪事件に取り組む上で行</w:t>
      </w:r>
      <w:r w:rsidR="00964B4B" w:rsidRPr="00DE1991">
        <w:rPr>
          <w:rFonts w:ascii="Century" w:eastAsia="ＭＳ 明朝" w:hAnsi="Century"/>
          <w:lang w:eastAsia="ja-JP"/>
        </w:rPr>
        <w:t>な</w:t>
      </w:r>
      <w:r w:rsidR="0096430C" w:rsidRPr="00DE1991">
        <w:rPr>
          <w:rFonts w:ascii="Century" w:eastAsia="ＭＳ 明朝" w:hAnsi="Century"/>
          <w:lang w:eastAsia="ja-JP"/>
        </w:rPr>
        <w:t>ってきた重要な活動を歓迎する。</w:t>
      </w:r>
      <w:r w:rsidR="00A945A4" w:rsidRPr="00DE1991">
        <w:rPr>
          <w:rFonts w:ascii="Century" w:eastAsia="ＭＳ 明朝" w:hAnsi="Century"/>
          <w:lang w:eastAsia="ja-JP"/>
        </w:rPr>
        <w:t>2015</w:t>
      </w:r>
      <w:r w:rsidR="00A945A4" w:rsidRPr="00DE1991">
        <w:rPr>
          <w:rFonts w:ascii="Century" w:eastAsia="ＭＳ 明朝" w:hAnsi="Century"/>
          <w:lang w:eastAsia="ja-JP"/>
        </w:rPr>
        <w:t>年</w:t>
      </w:r>
      <w:r w:rsidR="00A945A4" w:rsidRPr="00DE1991">
        <w:rPr>
          <w:rFonts w:ascii="Century" w:eastAsia="ＭＳ 明朝" w:hAnsi="Century"/>
          <w:lang w:eastAsia="ja-JP"/>
        </w:rPr>
        <w:t>3</w:t>
      </w:r>
      <w:r w:rsidR="00A945A4" w:rsidRPr="00DE1991">
        <w:rPr>
          <w:rFonts w:ascii="Century" w:eastAsia="ＭＳ 明朝" w:hAnsi="Century"/>
          <w:lang w:eastAsia="ja-JP"/>
        </w:rPr>
        <w:t>月、作業部会は第</w:t>
      </w:r>
      <w:r w:rsidR="00A945A4" w:rsidRPr="00DE1991">
        <w:rPr>
          <w:rFonts w:ascii="Century" w:eastAsia="ＭＳ 明朝" w:hAnsi="Century"/>
          <w:lang w:eastAsia="ja-JP"/>
        </w:rPr>
        <w:t>105</w:t>
      </w:r>
      <w:r w:rsidR="00A945A4" w:rsidRPr="00DE1991">
        <w:rPr>
          <w:rFonts w:ascii="Century" w:eastAsia="ＭＳ 明朝" w:hAnsi="Century"/>
          <w:lang w:eastAsia="ja-JP"/>
        </w:rPr>
        <w:t>回会合において、金賢哲</w:t>
      </w:r>
      <w:r w:rsidR="00011022" w:rsidRPr="00DE1991">
        <w:rPr>
          <w:rFonts w:ascii="Century" w:eastAsia="ＭＳ 明朝" w:hAnsi="Century"/>
          <w:lang w:eastAsia="ja-JP"/>
        </w:rPr>
        <w:t>（</w:t>
      </w:r>
      <w:r w:rsidR="00011022" w:rsidRPr="00DE1991">
        <w:rPr>
          <w:rFonts w:ascii="Century" w:eastAsia="ＭＳ 明朝" w:hAnsi="Century"/>
          <w:lang w:eastAsia="ja-JP"/>
        </w:rPr>
        <w:t xml:space="preserve">Mr. </w:t>
      </w:r>
      <w:r w:rsidR="00011022" w:rsidRPr="00DE1991">
        <w:rPr>
          <w:rFonts w:ascii="Century" w:eastAsia="ＭＳ 明朝" w:hAnsi="Century"/>
          <w:sz w:val="18"/>
          <w:szCs w:val="18"/>
          <w:lang w:eastAsia="ja-JP"/>
        </w:rPr>
        <w:t>Kim Hyun Chul</w:t>
      </w:r>
      <w:r w:rsidR="00011022" w:rsidRPr="00DE1991">
        <w:rPr>
          <w:rFonts w:ascii="Century" w:eastAsia="ＭＳ 明朝" w:hAnsi="Century"/>
          <w:lang w:eastAsia="ja-JP"/>
        </w:rPr>
        <w:t>）氏</w:t>
      </w:r>
      <w:r w:rsidR="00A945A4" w:rsidRPr="00DE1991">
        <w:rPr>
          <w:rFonts w:ascii="Century" w:eastAsia="ＭＳ 明朝" w:hAnsi="Century"/>
          <w:lang w:eastAsia="ja-JP"/>
        </w:rPr>
        <w:t>、金賢一</w:t>
      </w:r>
      <w:r w:rsidR="00011022" w:rsidRPr="00DE1991">
        <w:rPr>
          <w:rFonts w:ascii="Century" w:eastAsia="ＭＳ 明朝" w:hAnsi="Century"/>
          <w:lang w:eastAsia="ja-JP"/>
        </w:rPr>
        <w:t>（</w:t>
      </w:r>
      <w:r w:rsidR="00011022" w:rsidRPr="00DE1991">
        <w:rPr>
          <w:rFonts w:ascii="Century" w:eastAsia="ＭＳ 明朝" w:hAnsi="Century"/>
          <w:lang w:eastAsia="ja-JP"/>
        </w:rPr>
        <w:t xml:space="preserve">Mr. </w:t>
      </w:r>
      <w:r w:rsidR="00011022" w:rsidRPr="00DE1991">
        <w:rPr>
          <w:rFonts w:ascii="Century" w:eastAsia="ＭＳ 明朝" w:hAnsi="Century"/>
          <w:sz w:val="18"/>
          <w:szCs w:val="18"/>
          <w:lang w:eastAsia="ja-JP"/>
        </w:rPr>
        <w:t>Kim Hyun Il</w:t>
      </w:r>
      <w:r w:rsidR="00011022" w:rsidRPr="00DE1991">
        <w:rPr>
          <w:rFonts w:ascii="Century" w:eastAsia="ＭＳ 明朝" w:hAnsi="Century"/>
          <w:lang w:eastAsia="ja-JP"/>
        </w:rPr>
        <w:t>）氏</w:t>
      </w:r>
      <w:r w:rsidR="00A945A4" w:rsidRPr="00DE1991">
        <w:rPr>
          <w:rFonts w:ascii="Century" w:eastAsia="ＭＳ 明朝" w:hAnsi="Century"/>
          <w:lang w:eastAsia="ja-JP"/>
        </w:rPr>
        <w:t>、金賢蘭</w:t>
      </w:r>
      <w:r w:rsidR="00011022" w:rsidRPr="00DE1991">
        <w:rPr>
          <w:rFonts w:ascii="Century" w:eastAsia="ＭＳ 明朝" w:hAnsi="Century"/>
          <w:lang w:eastAsia="ja-JP"/>
        </w:rPr>
        <w:t>（</w:t>
      </w:r>
      <w:r w:rsidR="00011022" w:rsidRPr="00DE1991">
        <w:rPr>
          <w:rFonts w:ascii="Century" w:eastAsia="ＭＳ 明朝" w:hAnsi="Century"/>
          <w:sz w:val="18"/>
          <w:szCs w:val="18"/>
          <w:lang w:eastAsia="ja-JP"/>
        </w:rPr>
        <w:t>Ms. Kim Hyun Ran</w:t>
      </w:r>
      <w:r w:rsidR="00011022" w:rsidRPr="00DE1991">
        <w:rPr>
          <w:rFonts w:ascii="Century" w:eastAsia="ＭＳ 明朝" w:hAnsi="Century"/>
          <w:lang w:eastAsia="ja-JP"/>
        </w:rPr>
        <w:t>）氏</w:t>
      </w:r>
      <w:r w:rsidR="00A945A4" w:rsidRPr="00DE1991">
        <w:rPr>
          <w:rFonts w:ascii="Century" w:eastAsia="ＭＳ 明朝" w:hAnsi="Century"/>
          <w:lang w:eastAsia="ja-JP"/>
        </w:rPr>
        <w:t>、金一賢</w:t>
      </w:r>
      <w:r w:rsidR="00011022" w:rsidRPr="00DE1991">
        <w:rPr>
          <w:rFonts w:ascii="Century" w:eastAsia="ＭＳ 明朝" w:hAnsi="Century"/>
          <w:lang w:eastAsia="ja-JP"/>
        </w:rPr>
        <w:t>（</w:t>
      </w:r>
      <w:r w:rsidR="00011022" w:rsidRPr="00DE1991">
        <w:rPr>
          <w:rFonts w:ascii="Century" w:eastAsia="ＭＳ 明朝" w:hAnsi="Century"/>
          <w:lang w:eastAsia="ja-JP"/>
        </w:rPr>
        <w:t>Mr. Kim Il Hyun</w:t>
      </w:r>
      <w:r w:rsidR="00011022" w:rsidRPr="00DE1991">
        <w:rPr>
          <w:rFonts w:ascii="Century" w:eastAsia="ＭＳ 明朝" w:hAnsi="Century"/>
          <w:lang w:eastAsia="ja-JP"/>
        </w:rPr>
        <w:t>）氏</w:t>
      </w:r>
      <w:r w:rsidR="00821EDB" w:rsidRPr="00DE1991">
        <w:rPr>
          <w:rFonts w:ascii="Century" w:eastAsia="ＭＳ 明朝" w:hAnsi="Century"/>
          <w:sz w:val="18"/>
          <w:szCs w:val="18"/>
          <w:lang w:eastAsia="ja-JP"/>
        </w:rPr>
        <w:t>（訳注　韓国人の拉致被害者と思われる。）</w:t>
      </w:r>
      <w:r w:rsidR="00A945A4" w:rsidRPr="00DE1991">
        <w:rPr>
          <w:rFonts w:ascii="Century" w:eastAsia="ＭＳ 明朝" w:hAnsi="Century"/>
          <w:lang w:eastAsia="ja-JP"/>
        </w:rPr>
        <w:t>の状況に関する</w:t>
      </w:r>
      <w:r w:rsidR="00A945A4" w:rsidRPr="00DE1991">
        <w:rPr>
          <w:rFonts w:ascii="Century" w:eastAsia="ＭＳ 明朝" w:hAnsi="Century"/>
          <w:lang w:eastAsia="ja-JP"/>
        </w:rPr>
        <w:t>4</w:t>
      </w:r>
      <w:r w:rsidR="00A945A4" w:rsidRPr="00DE1991">
        <w:rPr>
          <w:rFonts w:ascii="Century" w:eastAsia="ＭＳ 明朝" w:hAnsi="Century"/>
          <w:lang w:eastAsia="ja-JP"/>
        </w:rPr>
        <w:t>件の事例を</w:t>
      </w:r>
      <w:r w:rsidR="00821EDB" w:rsidRPr="00DE1991">
        <w:rPr>
          <w:rFonts w:ascii="Century" w:eastAsia="ＭＳ 明朝" w:hAnsi="Century"/>
          <w:lang w:eastAsia="ja-JP"/>
        </w:rPr>
        <w:t>北朝鮮</w:t>
      </w:r>
      <w:r w:rsidR="00A945A4" w:rsidRPr="00DE1991">
        <w:rPr>
          <w:rFonts w:ascii="Century" w:eastAsia="ＭＳ 明朝" w:hAnsi="Century"/>
          <w:lang w:eastAsia="ja-JP"/>
        </w:rPr>
        <w:t>政府に報告した。これらの人物は、</w:t>
      </w:r>
      <w:r w:rsidR="00A945A4" w:rsidRPr="00DE1991">
        <w:rPr>
          <w:rFonts w:ascii="Century" w:eastAsia="ＭＳ 明朝" w:hAnsi="Century"/>
          <w:lang w:eastAsia="ja-JP"/>
        </w:rPr>
        <w:t>2011</w:t>
      </w:r>
      <w:r w:rsidR="00A945A4" w:rsidRPr="00DE1991">
        <w:rPr>
          <w:rFonts w:ascii="Century" w:eastAsia="ＭＳ 明朝" w:hAnsi="Century"/>
          <w:lang w:eastAsia="ja-JP"/>
        </w:rPr>
        <w:t>年</w:t>
      </w:r>
      <w:r w:rsidR="00A945A4" w:rsidRPr="00DE1991">
        <w:rPr>
          <w:rFonts w:ascii="Century" w:eastAsia="ＭＳ 明朝" w:hAnsi="Century"/>
          <w:lang w:eastAsia="ja-JP"/>
        </w:rPr>
        <w:t>1</w:t>
      </w:r>
      <w:r w:rsidR="00A945A4" w:rsidRPr="00DE1991">
        <w:rPr>
          <w:rFonts w:ascii="Century" w:eastAsia="ＭＳ 明朝" w:hAnsi="Century"/>
          <w:lang w:eastAsia="ja-JP"/>
        </w:rPr>
        <w:t>月に咸鏡北道</w:t>
      </w:r>
      <w:r w:rsidR="00011022" w:rsidRPr="00DE1991">
        <w:rPr>
          <w:rFonts w:ascii="Century" w:eastAsia="ＭＳ 明朝" w:hAnsi="Century"/>
          <w:lang w:eastAsia="ja-JP"/>
        </w:rPr>
        <w:t>（</w:t>
      </w:r>
      <w:r w:rsidR="00011022" w:rsidRPr="00DE1991">
        <w:rPr>
          <w:rFonts w:ascii="Century" w:eastAsia="ＭＳ 明朝" w:hAnsi="Century"/>
          <w:sz w:val="18"/>
          <w:szCs w:val="18"/>
          <w:lang w:eastAsia="ja-JP"/>
        </w:rPr>
        <w:t>North Hamkyung Province</w:t>
      </w:r>
      <w:r w:rsidR="00011022" w:rsidRPr="00DE1991">
        <w:rPr>
          <w:rFonts w:ascii="Century" w:eastAsia="ＭＳ 明朝" w:hAnsi="Century"/>
          <w:lang w:eastAsia="ja-JP"/>
        </w:rPr>
        <w:t>）</w:t>
      </w:r>
      <w:r w:rsidR="00A945A4" w:rsidRPr="00DE1991">
        <w:rPr>
          <w:rFonts w:ascii="Century" w:eastAsia="ＭＳ 明朝" w:hAnsi="Century"/>
          <w:lang w:eastAsia="ja-JP"/>
        </w:rPr>
        <w:t>清津</w:t>
      </w:r>
      <w:r w:rsidR="00011022" w:rsidRPr="00DE1991">
        <w:rPr>
          <w:rFonts w:ascii="Century" w:eastAsia="ＭＳ 明朝" w:hAnsi="Century"/>
          <w:lang w:eastAsia="ja-JP"/>
        </w:rPr>
        <w:t>（</w:t>
      </w:r>
      <w:r w:rsidR="00011022" w:rsidRPr="00DE1991">
        <w:rPr>
          <w:rFonts w:ascii="Century" w:eastAsia="ＭＳ 明朝" w:hAnsi="Century"/>
          <w:sz w:val="18"/>
          <w:szCs w:val="18"/>
          <w:lang w:eastAsia="ja-JP"/>
        </w:rPr>
        <w:t>Chongjin</w:t>
      </w:r>
      <w:r w:rsidR="00011022" w:rsidRPr="00DE1991">
        <w:rPr>
          <w:rFonts w:ascii="Century" w:eastAsia="ＭＳ 明朝" w:hAnsi="Century"/>
          <w:lang w:eastAsia="ja-JP"/>
        </w:rPr>
        <w:t>）</w:t>
      </w:r>
      <w:r w:rsidR="00A945A4" w:rsidRPr="00DE1991">
        <w:rPr>
          <w:rFonts w:ascii="Century" w:eastAsia="ＭＳ 明朝" w:hAnsi="Century"/>
          <w:lang w:eastAsia="ja-JP"/>
        </w:rPr>
        <w:t>市の羅南</w:t>
      </w:r>
      <w:r w:rsidR="008706AC" w:rsidRPr="00DE1991">
        <w:rPr>
          <w:rFonts w:ascii="Century" w:eastAsia="ＭＳ 明朝" w:hAnsi="Century"/>
          <w:lang w:eastAsia="ja-JP"/>
        </w:rPr>
        <w:t>区域</w:t>
      </w:r>
      <w:r w:rsidR="008706AC" w:rsidRPr="00DE1991">
        <w:rPr>
          <w:rFonts w:ascii="Century" w:eastAsia="ＭＳ 明朝" w:hAnsi="Century"/>
        </w:rPr>
        <w:t>保衛局</w:t>
      </w:r>
      <w:r w:rsidR="008706AC" w:rsidRPr="00DE1991">
        <w:rPr>
          <w:rFonts w:ascii="Century" w:eastAsia="ＭＳ 明朝" w:hAnsi="Century"/>
          <w:lang w:eastAsia="ja-JP"/>
        </w:rPr>
        <w:t>（</w:t>
      </w:r>
      <w:r w:rsidR="008706AC" w:rsidRPr="00DE1991">
        <w:rPr>
          <w:rFonts w:ascii="Century" w:eastAsia="ＭＳ 明朝" w:hAnsi="Century"/>
          <w:sz w:val="18"/>
          <w:szCs w:val="18"/>
          <w:lang w:eastAsia="ja-JP"/>
        </w:rPr>
        <w:t>Ranam guyok security agency</w:t>
      </w:r>
      <w:r w:rsidR="008706AC" w:rsidRPr="00DE1991">
        <w:rPr>
          <w:rFonts w:ascii="Century" w:eastAsia="ＭＳ 明朝" w:hAnsi="Century"/>
          <w:sz w:val="18"/>
          <w:szCs w:val="18"/>
          <w:lang w:eastAsia="ja-JP"/>
        </w:rPr>
        <w:t xml:space="preserve">　訳注　国家保衛省下の、政治犯取締りなどを行う秘密警察機関</w:t>
      </w:r>
      <w:r w:rsidR="008706AC" w:rsidRPr="00DE1991">
        <w:rPr>
          <w:rFonts w:ascii="Century" w:eastAsia="ＭＳ 明朝" w:hAnsi="Century"/>
          <w:lang w:eastAsia="ja-JP"/>
        </w:rPr>
        <w:t>）</w:t>
      </w:r>
      <w:r w:rsidR="00A945A4" w:rsidRPr="00DE1991">
        <w:rPr>
          <w:rFonts w:ascii="Century" w:eastAsia="ＭＳ 明朝" w:hAnsi="Century"/>
          <w:lang w:eastAsia="ja-JP"/>
        </w:rPr>
        <w:t>で最後に目撃されたとされている（</w:t>
      </w:r>
      <w:r w:rsidR="00A945A4" w:rsidRPr="00DE1991">
        <w:rPr>
          <w:rFonts w:ascii="Century" w:eastAsia="ＭＳ 明朝" w:hAnsi="Century"/>
          <w:lang w:eastAsia="ja-JP"/>
        </w:rPr>
        <w:t>A/HRC/WGEID/105/1</w:t>
      </w:r>
      <w:r w:rsidR="00A945A4" w:rsidRPr="00DE1991">
        <w:rPr>
          <w:rFonts w:ascii="Century" w:eastAsia="ＭＳ 明朝" w:hAnsi="Century"/>
          <w:lang w:eastAsia="ja-JP"/>
        </w:rPr>
        <w:t>、第</w:t>
      </w:r>
      <w:r w:rsidR="00A945A4" w:rsidRPr="00DE1991">
        <w:rPr>
          <w:rFonts w:ascii="Century" w:eastAsia="ＭＳ 明朝" w:hAnsi="Century"/>
          <w:lang w:eastAsia="ja-JP"/>
        </w:rPr>
        <w:t>36</w:t>
      </w:r>
      <w:r w:rsidR="00A945A4" w:rsidRPr="00DE1991">
        <w:rPr>
          <w:rFonts w:ascii="Century" w:eastAsia="ＭＳ 明朝" w:hAnsi="Century"/>
          <w:lang w:eastAsia="ja-JP"/>
        </w:rPr>
        <w:t>項）。特別報告者は、政府がこれらの事例について全面的に解明することを期待する。</w:t>
      </w:r>
    </w:p>
    <w:p w14:paraId="2FFC8C15" w14:textId="0524976B" w:rsidR="00147689" w:rsidRPr="00DE1991" w:rsidRDefault="00C63E2F" w:rsidP="00147689">
      <w:pPr>
        <w:spacing w:before="120"/>
        <w:ind w:leftChars="141" w:left="282"/>
        <w:rPr>
          <w:rFonts w:ascii="Century" w:eastAsia="ＭＳ 明朝" w:hAnsi="Century"/>
          <w:lang w:eastAsia="ja-JP"/>
        </w:rPr>
      </w:pPr>
      <w:r w:rsidRPr="00DE1991">
        <w:rPr>
          <w:rFonts w:ascii="Century" w:eastAsia="ＭＳ 明朝" w:hAnsi="Century"/>
          <w:lang w:eastAsia="ja-JP"/>
        </w:rPr>
        <w:t>12.</w:t>
      </w:r>
      <w:r w:rsidR="001D7076" w:rsidRPr="00DE1991">
        <w:rPr>
          <w:rFonts w:ascii="Century" w:eastAsia="ＭＳ 明朝" w:hAnsi="Century"/>
          <w:lang w:eastAsia="ja-JP"/>
        </w:rPr>
        <w:t xml:space="preserve"> </w:t>
      </w:r>
      <w:r w:rsidRPr="00DE1991">
        <w:rPr>
          <w:rFonts w:ascii="Century" w:eastAsia="ＭＳ 明朝" w:hAnsi="Century"/>
          <w:lang w:eastAsia="ja-JP"/>
        </w:rPr>
        <w:t>北朝鮮政府は</w:t>
      </w:r>
      <w:r w:rsidR="00287C9B" w:rsidRPr="00DE1991">
        <w:rPr>
          <w:rFonts w:ascii="Century" w:eastAsia="ＭＳ 明朝" w:hAnsi="Century"/>
          <w:lang w:eastAsia="ja-JP"/>
        </w:rPr>
        <w:t>2014</w:t>
      </w:r>
      <w:r w:rsidR="00287C9B" w:rsidRPr="00DE1991">
        <w:rPr>
          <w:rFonts w:ascii="Century" w:eastAsia="ＭＳ 明朝" w:hAnsi="Century"/>
          <w:lang w:eastAsia="ja-JP"/>
        </w:rPr>
        <w:t>年</w:t>
      </w:r>
      <w:r w:rsidR="00287C9B" w:rsidRPr="00DE1991">
        <w:rPr>
          <w:rFonts w:ascii="Century" w:eastAsia="ＭＳ 明朝" w:hAnsi="Century"/>
          <w:lang w:eastAsia="ja-JP"/>
        </w:rPr>
        <w:t>8</w:t>
      </w:r>
      <w:r w:rsidR="00287C9B" w:rsidRPr="00DE1991">
        <w:rPr>
          <w:rFonts w:ascii="Century" w:eastAsia="ＭＳ 明朝" w:hAnsi="Century"/>
          <w:lang w:eastAsia="ja-JP"/>
        </w:rPr>
        <w:t>月</w:t>
      </w:r>
      <w:r w:rsidR="00287C9B" w:rsidRPr="00DE1991">
        <w:rPr>
          <w:rFonts w:ascii="Century" w:eastAsia="ＭＳ 明朝" w:hAnsi="Century"/>
          <w:lang w:eastAsia="ja-JP"/>
        </w:rPr>
        <w:t>5</w:t>
      </w:r>
      <w:r w:rsidR="00287C9B" w:rsidRPr="00DE1991">
        <w:rPr>
          <w:rFonts w:ascii="Century" w:eastAsia="ＭＳ 明朝" w:hAnsi="Century"/>
          <w:lang w:eastAsia="ja-JP"/>
        </w:rPr>
        <w:t>日</w:t>
      </w:r>
      <w:r w:rsidRPr="00DE1991">
        <w:rPr>
          <w:rFonts w:ascii="Century" w:eastAsia="ＭＳ 明朝" w:hAnsi="Century"/>
          <w:lang w:eastAsia="ja-JP"/>
        </w:rPr>
        <w:t>、未解決の</w:t>
      </w:r>
      <w:r w:rsidRPr="00DE1991">
        <w:rPr>
          <w:rFonts w:ascii="Century" w:eastAsia="ＭＳ 明朝" w:hAnsi="Century"/>
          <w:lang w:eastAsia="ja-JP"/>
        </w:rPr>
        <w:t>27</w:t>
      </w:r>
      <w:r w:rsidRPr="00DE1991">
        <w:rPr>
          <w:rFonts w:ascii="Century" w:eastAsia="ＭＳ 明朝" w:hAnsi="Century"/>
          <w:lang w:eastAsia="ja-JP"/>
        </w:rPr>
        <w:t>件の事案に関して作業部会に書簡を出した。作業部会は、提供された情報は、これらの事案を解明するためには不十分であると判断した（</w:t>
      </w:r>
      <w:r w:rsidRPr="00DE1991">
        <w:rPr>
          <w:rFonts w:ascii="Century" w:eastAsia="ＭＳ 明朝" w:hAnsi="Century"/>
          <w:lang w:eastAsia="ja-JP"/>
        </w:rPr>
        <w:t>A/HRC/WGEID/104/1</w:t>
      </w:r>
      <w:r w:rsidRPr="00DE1991">
        <w:rPr>
          <w:rFonts w:ascii="Century" w:eastAsia="ＭＳ 明朝" w:hAnsi="Century"/>
          <w:lang w:eastAsia="ja-JP"/>
        </w:rPr>
        <w:t>、第</w:t>
      </w:r>
      <w:r w:rsidRPr="00DE1991">
        <w:rPr>
          <w:rFonts w:ascii="Century" w:eastAsia="ＭＳ 明朝" w:hAnsi="Century"/>
          <w:lang w:eastAsia="ja-JP"/>
        </w:rPr>
        <w:t>50</w:t>
      </w:r>
      <w:r w:rsidRPr="00DE1991">
        <w:rPr>
          <w:rFonts w:ascii="Century" w:eastAsia="ＭＳ 明朝" w:hAnsi="Century"/>
          <w:lang w:eastAsia="ja-JP"/>
        </w:rPr>
        <w:t>項）。</w:t>
      </w:r>
    </w:p>
    <w:p w14:paraId="73B6878D" w14:textId="2F12BC08" w:rsidR="00C63E2F" w:rsidRPr="00DE1991" w:rsidRDefault="000356DA" w:rsidP="00147689">
      <w:pPr>
        <w:spacing w:before="120"/>
        <w:ind w:leftChars="141" w:left="282"/>
        <w:rPr>
          <w:rFonts w:ascii="Century" w:eastAsia="ＭＳ 明朝" w:hAnsi="Century"/>
          <w:lang w:eastAsia="ja-JP"/>
        </w:rPr>
      </w:pPr>
      <w:r w:rsidRPr="00DE1991">
        <w:rPr>
          <w:rFonts w:ascii="Century" w:eastAsia="ＭＳ 明朝" w:hAnsi="Century"/>
          <w:lang w:eastAsia="ja-JP"/>
        </w:rPr>
        <w:t>13</w:t>
      </w:r>
      <w:r w:rsidR="001D7076" w:rsidRPr="00DE1991">
        <w:rPr>
          <w:rFonts w:ascii="Century" w:eastAsia="ＭＳ 明朝" w:hAnsi="Century"/>
          <w:lang w:eastAsia="ja-JP"/>
        </w:rPr>
        <w:t xml:space="preserve">. </w:t>
      </w:r>
      <w:r w:rsidRPr="00DE1991">
        <w:rPr>
          <w:rFonts w:ascii="Century" w:eastAsia="ＭＳ 明朝" w:hAnsi="Century"/>
          <w:lang w:eastAsia="ja-JP"/>
        </w:rPr>
        <w:t>特別報告者は、強制失踪に関する作業部会が</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5</w:t>
      </w:r>
      <w:r w:rsidRPr="00DE1991">
        <w:rPr>
          <w:rFonts w:ascii="Century" w:eastAsia="ＭＳ 明朝" w:hAnsi="Century"/>
          <w:lang w:eastAsia="ja-JP"/>
        </w:rPr>
        <w:t>月</w:t>
      </w:r>
      <w:r w:rsidRPr="00DE1991">
        <w:rPr>
          <w:rFonts w:ascii="Century" w:eastAsia="ＭＳ 明朝" w:hAnsi="Century"/>
          <w:lang w:eastAsia="ja-JP"/>
        </w:rPr>
        <w:t>22</w:t>
      </w:r>
      <w:r w:rsidRPr="00DE1991">
        <w:rPr>
          <w:rFonts w:ascii="Century" w:eastAsia="ＭＳ 明朝" w:hAnsi="Century"/>
          <w:lang w:eastAsia="ja-JP"/>
        </w:rPr>
        <w:t>日に発出した、北朝鮮への訪問要請（</w:t>
      </w:r>
      <w:r w:rsidRPr="00DE1991">
        <w:rPr>
          <w:rFonts w:ascii="Century" w:eastAsia="ＭＳ 明朝" w:hAnsi="Century"/>
          <w:sz w:val="18"/>
          <w:szCs w:val="18"/>
          <w:lang w:eastAsia="ja-JP"/>
        </w:rPr>
        <w:t>country request</w:t>
      </w:r>
      <w:r w:rsidRPr="00DE1991">
        <w:rPr>
          <w:rFonts w:ascii="Century" w:eastAsia="ＭＳ 明朝" w:hAnsi="Century"/>
          <w:lang w:eastAsia="ja-JP"/>
        </w:rPr>
        <w:t>）（特別報告者の勧告に基づくもの）を歓迎する。特別報告者は、北朝鮮政府に対し、この要請に速やかに前向きに対応するよう強く求める。</w:t>
      </w:r>
    </w:p>
    <w:p w14:paraId="4CAA7868" w14:textId="77777777" w:rsidR="000356DA" w:rsidRPr="00DE1991" w:rsidRDefault="000356DA" w:rsidP="00147689">
      <w:pPr>
        <w:spacing w:before="120"/>
        <w:ind w:leftChars="141" w:left="282"/>
        <w:rPr>
          <w:rFonts w:ascii="Century" w:eastAsia="ＭＳ 明朝" w:hAnsi="Century"/>
          <w:lang w:eastAsia="ja-JP"/>
        </w:rPr>
      </w:pPr>
    </w:p>
    <w:p w14:paraId="4E40762B" w14:textId="2C2A8652" w:rsidR="000356DA" w:rsidRPr="00DE1991" w:rsidRDefault="000356DA" w:rsidP="000356DA">
      <w:pPr>
        <w:spacing w:before="120"/>
        <w:rPr>
          <w:rFonts w:ascii="Century" w:eastAsia="ＭＳ 明朝" w:hAnsi="Century"/>
          <w:b/>
          <w:bCs/>
          <w:lang w:eastAsia="ja-JP"/>
        </w:rPr>
      </w:pPr>
      <w:r w:rsidRPr="00DE1991">
        <w:rPr>
          <w:rFonts w:ascii="Century" w:eastAsia="ＭＳ 明朝" w:hAnsi="Century"/>
          <w:b/>
          <w:bCs/>
          <w:lang w:eastAsia="ja-JP"/>
        </w:rPr>
        <w:t>3</w:t>
      </w:r>
      <w:r w:rsidR="00DF5C3F" w:rsidRPr="00DE1991">
        <w:rPr>
          <w:rFonts w:ascii="Century" w:eastAsia="ＭＳ 明朝" w:hAnsi="Century"/>
          <w:b/>
          <w:bCs/>
          <w:lang w:eastAsia="ja-JP"/>
        </w:rPr>
        <w:t>.</w:t>
      </w:r>
      <w:r w:rsidR="00EE5333" w:rsidRPr="00DE1991">
        <w:rPr>
          <w:rFonts w:ascii="Century" w:eastAsia="ＭＳ 明朝" w:hAnsi="Century"/>
          <w:b/>
          <w:bCs/>
          <w:lang w:eastAsia="ja-JP"/>
        </w:rPr>
        <w:t xml:space="preserve"> </w:t>
      </w:r>
      <w:r w:rsidRPr="00DE1991">
        <w:rPr>
          <w:rFonts w:ascii="Century" w:eastAsia="ＭＳ 明朝" w:hAnsi="Century"/>
          <w:b/>
          <w:bCs/>
          <w:lang w:eastAsia="ja-JP"/>
        </w:rPr>
        <w:t>恣意的拘禁</w:t>
      </w:r>
    </w:p>
    <w:p w14:paraId="7E4AEB6E" w14:textId="1A57DC22" w:rsidR="000356DA" w:rsidRPr="00DE1991" w:rsidRDefault="00F45768" w:rsidP="00147689">
      <w:pPr>
        <w:spacing w:before="120"/>
        <w:ind w:leftChars="141" w:left="282"/>
        <w:rPr>
          <w:rFonts w:ascii="Century" w:eastAsia="ＭＳ 明朝" w:hAnsi="Century"/>
          <w:lang w:eastAsia="ja-JP"/>
        </w:rPr>
      </w:pPr>
      <w:r w:rsidRPr="00DE1991">
        <w:rPr>
          <w:rFonts w:ascii="Century" w:eastAsia="ＭＳ 明朝" w:hAnsi="Century"/>
          <w:lang w:eastAsia="ja-JP"/>
        </w:rPr>
        <w:t xml:space="preserve">14. </w:t>
      </w:r>
      <w:r w:rsidRPr="00DE1991">
        <w:rPr>
          <w:rFonts w:ascii="Century" w:eastAsia="ＭＳ 明朝" w:hAnsi="Century"/>
          <w:lang w:eastAsia="ja-JP"/>
        </w:rPr>
        <w:t>特別報告者は、調査委員会が記</w:t>
      </w:r>
      <w:r w:rsidR="00894B15" w:rsidRPr="00DE1991">
        <w:rPr>
          <w:rFonts w:ascii="Century" w:eastAsia="ＭＳ 明朝" w:hAnsi="Century"/>
          <w:lang w:eastAsia="ja-JP"/>
        </w:rPr>
        <w:t>している</w:t>
      </w:r>
      <w:r w:rsidRPr="00DE1991">
        <w:rPr>
          <w:rFonts w:ascii="Century" w:eastAsia="ＭＳ 明朝" w:hAnsi="Century"/>
          <w:lang w:eastAsia="ja-JP"/>
        </w:rPr>
        <w:t>ように、政治犯収容所（</w:t>
      </w:r>
      <w:r w:rsidRPr="00DE1991">
        <w:rPr>
          <w:rFonts w:ascii="Century" w:eastAsia="ＭＳ 明朝" w:hAnsi="Century"/>
          <w:sz w:val="18"/>
          <w:szCs w:val="18"/>
          <w:lang w:eastAsia="ja-JP"/>
        </w:rPr>
        <w:t>prison camps</w:t>
      </w:r>
      <w:r w:rsidRPr="00DE1991">
        <w:rPr>
          <w:rFonts w:ascii="Century" w:eastAsia="ＭＳ 明朝" w:hAnsi="Century"/>
          <w:lang w:eastAsia="ja-JP"/>
        </w:rPr>
        <w:t>）での個人の恣意的拘禁、拷問、虐待行為が継続していることに</w:t>
      </w:r>
      <w:r w:rsidR="00894B15" w:rsidRPr="00DE1991">
        <w:rPr>
          <w:rFonts w:ascii="Century" w:eastAsia="ＭＳ 明朝" w:hAnsi="Century"/>
          <w:lang w:eastAsia="ja-JP"/>
        </w:rPr>
        <w:t>、</w:t>
      </w:r>
      <w:r w:rsidRPr="00DE1991">
        <w:rPr>
          <w:rFonts w:ascii="Century" w:eastAsia="ＭＳ 明朝" w:hAnsi="Century"/>
          <w:lang w:eastAsia="ja-JP"/>
        </w:rPr>
        <w:t>引き続き深く懸念を抱いている（</w:t>
      </w:r>
      <w:r w:rsidRPr="00DE1991">
        <w:rPr>
          <w:rFonts w:ascii="Century" w:eastAsia="ＭＳ 明朝" w:hAnsi="Century"/>
          <w:lang w:eastAsia="ja-JP"/>
        </w:rPr>
        <w:t>A/HRC/25/63</w:t>
      </w:r>
      <w:r w:rsidRPr="00DE1991">
        <w:rPr>
          <w:rFonts w:ascii="Century" w:eastAsia="ＭＳ 明朝" w:hAnsi="Century"/>
          <w:lang w:eastAsia="ja-JP"/>
        </w:rPr>
        <w:t>、第</w:t>
      </w:r>
      <w:r w:rsidRPr="00DE1991">
        <w:rPr>
          <w:rFonts w:ascii="Century" w:eastAsia="ＭＳ 明朝" w:hAnsi="Century"/>
          <w:lang w:eastAsia="ja-JP"/>
        </w:rPr>
        <w:t>56</w:t>
      </w:r>
      <w:r w:rsidRPr="00DE1991">
        <w:rPr>
          <w:rFonts w:ascii="Century" w:eastAsia="ＭＳ 明朝" w:hAnsi="Century"/>
          <w:lang w:eastAsia="ja-JP"/>
        </w:rPr>
        <w:t>～</w:t>
      </w:r>
      <w:r w:rsidRPr="00DE1991">
        <w:rPr>
          <w:rFonts w:ascii="Century" w:eastAsia="ＭＳ 明朝" w:hAnsi="Century"/>
          <w:lang w:eastAsia="ja-JP"/>
        </w:rPr>
        <w:t>63</w:t>
      </w:r>
      <w:r w:rsidRPr="00DE1991">
        <w:rPr>
          <w:rFonts w:ascii="Century" w:eastAsia="ＭＳ 明朝" w:hAnsi="Century"/>
          <w:lang w:eastAsia="ja-JP"/>
        </w:rPr>
        <w:t>項）。北朝鮮は、国内の遠隔地にある</w:t>
      </w:r>
      <w:r w:rsidRPr="00DE1991">
        <w:rPr>
          <w:rFonts w:ascii="Century" w:eastAsia="ＭＳ 明朝" w:hAnsi="Century"/>
          <w:lang w:eastAsia="ja-JP"/>
        </w:rPr>
        <w:t>5</w:t>
      </w:r>
      <w:r w:rsidRPr="00DE1991">
        <w:rPr>
          <w:rFonts w:ascii="Century" w:eastAsia="ＭＳ 明朝" w:hAnsi="Century"/>
          <w:lang w:eastAsia="ja-JP"/>
        </w:rPr>
        <w:t>つの収容所（第</w:t>
      </w:r>
      <w:r w:rsidRPr="00DE1991">
        <w:rPr>
          <w:rFonts w:ascii="Century" w:eastAsia="ＭＳ 明朝" w:hAnsi="Century"/>
          <w:lang w:eastAsia="ja-JP"/>
        </w:rPr>
        <w:t>14</w:t>
      </w:r>
      <w:r w:rsidRPr="00DE1991">
        <w:rPr>
          <w:rFonts w:ascii="Century" w:eastAsia="ＭＳ 明朝" w:hAnsi="Century"/>
          <w:lang w:eastAsia="ja-JP"/>
        </w:rPr>
        <w:t>、第</w:t>
      </w:r>
      <w:r w:rsidRPr="00DE1991">
        <w:rPr>
          <w:rFonts w:ascii="Century" w:eastAsia="ＭＳ 明朝" w:hAnsi="Century"/>
          <w:lang w:eastAsia="ja-JP"/>
        </w:rPr>
        <w:t>15</w:t>
      </w:r>
      <w:r w:rsidRPr="00DE1991">
        <w:rPr>
          <w:rFonts w:ascii="Century" w:eastAsia="ＭＳ 明朝" w:hAnsi="Century"/>
          <w:lang w:eastAsia="ja-JP"/>
        </w:rPr>
        <w:t>、第</w:t>
      </w:r>
      <w:r w:rsidRPr="00DE1991">
        <w:rPr>
          <w:rFonts w:ascii="Century" w:eastAsia="ＭＳ 明朝" w:hAnsi="Century"/>
          <w:lang w:eastAsia="ja-JP"/>
        </w:rPr>
        <w:t>16</w:t>
      </w:r>
      <w:r w:rsidRPr="00DE1991">
        <w:rPr>
          <w:rFonts w:ascii="Century" w:eastAsia="ＭＳ 明朝" w:hAnsi="Century"/>
          <w:lang w:eastAsia="ja-JP"/>
        </w:rPr>
        <w:t>、第</w:t>
      </w:r>
      <w:r w:rsidRPr="00DE1991">
        <w:rPr>
          <w:rFonts w:ascii="Century" w:eastAsia="ＭＳ 明朝" w:hAnsi="Century"/>
          <w:lang w:eastAsia="ja-JP"/>
        </w:rPr>
        <w:t>18</w:t>
      </w:r>
      <w:r w:rsidRPr="00DE1991">
        <w:rPr>
          <w:rFonts w:ascii="Century" w:eastAsia="ＭＳ 明朝" w:hAnsi="Century"/>
          <w:lang w:eastAsia="ja-JP"/>
        </w:rPr>
        <w:t>、第</w:t>
      </w:r>
      <w:r w:rsidRPr="00DE1991">
        <w:rPr>
          <w:rFonts w:ascii="Century" w:eastAsia="ＭＳ 明朝" w:hAnsi="Century"/>
          <w:lang w:eastAsia="ja-JP"/>
        </w:rPr>
        <w:t>25</w:t>
      </w:r>
      <w:r w:rsidRPr="00DE1991">
        <w:rPr>
          <w:rFonts w:ascii="Century" w:eastAsia="ＭＳ 明朝" w:hAnsi="Century"/>
          <w:lang w:eastAsia="ja-JP"/>
        </w:rPr>
        <w:t>収容所）に、</w:t>
      </w:r>
      <w:r w:rsidRPr="00DE1991">
        <w:rPr>
          <w:rFonts w:ascii="Century" w:eastAsia="ＭＳ 明朝" w:hAnsi="Century"/>
          <w:lang w:eastAsia="ja-JP"/>
        </w:rPr>
        <w:t>8</w:t>
      </w:r>
      <w:r w:rsidRPr="00DE1991">
        <w:rPr>
          <w:rFonts w:ascii="Century" w:eastAsia="ＭＳ 明朝" w:hAnsi="Century"/>
          <w:lang w:eastAsia="ja-JP"/>
        </w:rPr>
        <w:t>万から</w:t>
      </w:r>
      <w:r w:rsidRPr="00DE1991">
        <w:rPr>
          <w:rFonts w:ascii="Century" w:eastAsia="ＭＳ 明朝" w:hAnsi="Century"/>
          <w:lang w:eastAsia="ja-JP"/>
        </w:rPr>
        <w:t>12</w:t>
      </w:r>
      <w:r w:rsidRPr="00DE1991">
        <w:rPr>
          <w:rFonts w:ascii="Century" w:eastAsia="ＭＳ 明朝" w:hAnsi="Century"/>
          <w:lang w:eastAsia="ja-JP"/>
        </w:rPr>
        <w:t>万人の政治犯を収容していると推定されている</w:t>
      </w:r>
      <w:r w:rsidRPr="00DE1991">
        <w:rPr>
          <w:rStyle w:val="ac"/>
          <w:rFonts w:ascii="Century" w:eastAsia="ＭＳ 明朝" w:hAnsi="Century"/>
          <w:lang w:eastAsia="ja-JP"/>
        </w:rPr>
        <w:footnoteReference w:id="2"/>
      </w:r>
      <w:r w:rsidRPr="00DE1991">
        <w:rPr>
          <w:rFonts w:ascii="Century" w:eastAsia="ＭＳ 明朝" w:hAnsi="Century"/>
          <w:lang w:eastAsia="ja-JP"/>
        </w:rPr>
        <w:t>。</w:t>
      </w:r>
    </w:p>
    <w:p w14:paraId="7DC387F7" w14:textId="73D4221F" w:rsidR="00F45768" w:rsidRPr="00DE1991" w:rsidRDefault="00081252" w:rsidP="00147689">
      <w:pPr>
        <w:spacing w:before="120"/>
        <w:ind w:leftChars="141" w:left="282"/>
        <w:rPr>
          <w:rFonts w:ascii="Century" w:eastAsia="ＭＳ 明朝" w:hAnsi="Century"/>
          <w:lang w:eastAsia="ja-JP"/>
        </w:rPr>
      </w:pPr>
      <w:r w:rsidRPr="00DE1991">
        <w:rPr>
          <w:rFonts w:ascii="Century" w:eastAsia="ＭＳ 明朝" w:hAnsi="Century"/>
          <w:lang w:eastAsia="ja-JP"/>
        </w:rPr>
        <w:t xml:space="preserve">15. </w:t>
      </w:r>
      <w:r w:rsidRPr="00DE1991">
        <w:rPr>
          <w:rFonts w:ascii="Century" w:eastAsia="ＭＳ 明朝" w:hAnsi="Century"/>
          <w:lang w:eastAsia="ja-JP"/>
        </w:rPr>
        <w:t>特別報告者は、韓国出身の</w:t>
      </w:r>
      <w:r w:rsidRPr="00DE1991">
        <w:rPr>
          <w:rFonts w:ascii="Century" w:eastAsia="ＭＳ 明朝" w:hAnsi="Century"/>
          <w:lang w:eastAsia="ja-JP"/>
        </w:rPr>
        <w:t>4</w:t>
      </w:r>
      <w:r w:rsidRPr="00DE1991">
        <w:rPr>
          <w:rFonts w:ascii="Century" w:eastAsia="ＭＳ 明朝" w:hAnsi="Century"/>
          <w:lang w:eastAsia="ja-JP"/>
        </w:rPr>
        <w:t>名（金正午氏、金国基氏、崔春吉氏、文珠元氏）の拘束</w:t>
      </w:r>
      <w:r w:rsidR="00583186">
        <w:rPr>
          <w:rFonts w:ascii="Century" w:eastAsia="ＭＳ 明朝" w:hAnsi="Century" w:hint="eastAsia"/>
          <w:lang w:eastAsia="ja-JP"/>
        </w:rPr>
        <w:t>が続いていること</w:t>
      </w:r>
      <w:r w:rsidRPr="00DE1991">
        <w:rPr>
          <w:rFonts w:ascii="Century" w:eastAsia="ＭＳ 明朝" w:hAnsi="Century"/>
          <w:lang w:eastAsia="ja-JP"/>
        </w:rPr>
        <w:t>について懸念を表明する。</w:t>
      </w:r>
      <w:r w:rsidR="00583186">
        <w:rPr>
          <w:rFonts w:ascii="Century" w:eastAsia="ＭＳ 明朝" w:hAnsi="Century" w:hint="eastAsia"/>
          <w:lang w:eastAsia="ja-JP"/>
        </w:rPr>
        <w:t>これらの</w:t>
      </w:r>
      <w:r w:rsidR="00583186">
        <w:rPr>
          <w:rFonts w:ascii="Century" w:eastAsia="ＭＳ 明朝" w:hAnsi="Century" w:hint="eastAsia"/>
          <w:lang w:eastAsia="ja-JP"/>
        </w:rPr>
        <w:t>4</w:t>
      </w:r>
      <w:r w:rsidR="00583186">
        <w:rPr>
          <w:rFonts w:ascii="Century" w:eastAsia="ＭＳ 明朝" w:hAnsi="Century" w:hint="eastAsia"/>
          <w:lang w:eastAsia="ja-JP"/>
        </w:rPr>
        <w:t>人は、</w:t>
      </w:r>
      <w:r w:rsidR="00583186" w:rsidRPr="00DE1991">
        <w:rPr>
          <w:rFonts w:ascii="Century" w:eastAsia="ＭＳ 明朝" w:hAnsi="Century"/>
          <w:lang w:eastAsia="ja-JP"/>
        </w:rPr>
        <w:t>韓国政府による</w:t>
      </w:r>
      <w:r w:rsidR="00583186">
        <w:rPr>
          <w:rFonts w:ascii="Century" w:eastAsia="ＭＳ 明朝" w:hAnsi="Century" w:hint="eastAsia"/>
          <w:lang w:eastAsia="ja-JP"/>
        </w:rPr>
        <w:t>たびたびの</w:t>
      </w:r>
      <w:r w:rsidR="00583186" w:rsidRPr="00DE1991">
        <w:rPr>
          <w:rFonts w:ascii="Century" w:eastAsia="ＭＳ 明朝" w:hAnsi="Century"/>
          <w:lang w:eastAsia="ja-JP"/>
        </w:rPr>
        <w:t>要請にもかかわらず、家族や政府関係者との面会を認められていないとされ</w:t>
      </w:r>
      <w:r w:rsidR="00583186">
        <w:rPr>
          <w:rFonts w:ascii="Century" w:eastAsia="ＭＳ 明朝" w:hAnsi="Century" w:hint="eastAsia"/>
          <w:lang w:eastAsia="ja-JP"/>
        </w:rPr>
        <w:t>てい</w:t>
      </w:r>
      <w:r w:rsidR="00583186" w:rsidRPr="00DE1991">
        <w:rPr>
          <w:rFonts w:ascii="Century" w:eastAsia="ＭＳ 明朝" w:hAnsi="Century"/>
          <w:lang w:eastAsia="ja-JP"/>
        </w:rPr>
        <w:t>る</w:t>
      </w:r>
      <w:r w:rsidR="00583186">
        <w:rPr>
          <w:rFonts w:ascii="Century" w:eastAsia="ＭＳ 明朝" w:hAnsi="Century" w:hint="eastAsia"/>
          <w:lang w:eastAsia="ja-JP"/>
        </w:rPr>
        <w:t>。</w:t>
      </w:r>
    </w:p>
    <w:p w14:paraId="240654BB" w14:textId="3037B309" w:rsidR="00081252" w:rsidRPr="00DE1991" w:rsidRDefault="00426B1A" w:rsidP="00147689">
      <w:pPr>
        <w:spacing w:before="120"/>
        <w:ind w:leftChars="141" w:left="282"/>
        <w:rPr>
          <w:rFonts w:ascii="Century" w:eastAsia="ＭＳ 明朝" w:hAnsi="Century"/>
          <w:lang w:eastAsia="ja-JP"/>
        </w:rPr>
      </w:pPr>
      <w:r w:rsidRPr="00DE1991">
        <w:rPr>
          <w:rFonts w:ascii="Century" w:eastAsia="ＭＳ 明朝" w:hAnsi="Century"/>
          <w:lang w:eastAsia="ja-JP"/>
        </w:rPr>
        <w:t>16. 2000</w:t>
      </w:r>
      <w:r w:rsidRPr="00DE1991">
        <w:rPr>
          <w:rFonts w:ascii="Century" w:eastAsia="ＭＳ 明朝" w:hAnsi="Century"/>
          <w:lang w:eastAsia="ja-JP"/>
        </w:rPr>
        <w:t>年から</w:t>
      </w:r>
      <w:r w:rsidRPr="00DE1991">
        <w:rPr>
          <w:rFonts w:ascii="Century" w:eastAsia="ＭＳ 明朝" w:hAnsi="Century"/>
          <w:lang w:eastAsia="ja-JP"/>
        </w:rPr>
        <w:t>2003</w:t>
      </w:r>
      <w:r w:rsidRPr="00DE1991">
        <w:rPr>
          <w:rFonts w:ascii="Century" w:eastAsia="ＭＳ 明朝" w:hAnsi="Century"/>
          <w:lang w:eastAsia="ja-JP"/>
        </w:rPr>
        <w:t>年まで同収容所の「革命化」区域または「再教育」区域として知られる西林川</w:t>
      </w:r>
      <w:r w:rsidR="001667E0" w:rsidRPr="00DE1991">
        <w:rPr>
          <w:rFonts w:ascii="Century" w:eastAsia="ＭＳ 明朝" w:hAnsi="Century"/>
          <w:lang w:eastAsia="ja-JP"/>
        </w:rPr>
        <w:t>区域</w:t>
      </w:r>
      <w:r w:rsidRPr="00DE1991">
        <w:rPr>
          <w:rFonts w:ascii="Century" w:eastAsia="ＭＳ 明朝" w:hAnsi="Century"/>
          <w:lang w:eastAsia="ja-JP"/>
        </w:rPr>
        <w:t>（</w:t>
      </w:r>
      <w:r w:rsidRPr="00DE1991">
        <w:rPr>
          <w:rFonts w:ascii="Century" w:eastAsia="ＭＳ 明朝" w:hAnsi="Century"/>
          <w:sz w:val="18"/>
          <w:szCs w:val="18"/>
          <w:lang w:eastAsia="ja-JP"/>
        </w:rPr>
        <w:t>Seorimcheon district</w:t>
      </w:r>
      <w:r w:rsidRPr="00DE1991">
        <w:rPr>
          <w:rFonts w:ascii="Century" w:eastAsia="ＭＳ 明朝" w:hAnsi="Century"/>
          <w:lang w:eastAsia="ja-JP"/>
        </w:rPr>
        <w:t>）に拘禁されていた元収容者から</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7</w:t>
      </w:r>
      <w:r w:rsidRPr="00DE1991">
        <w:rPr>
          <w:rFonts w:ascii="Century" w:eastAsia="ＭＳ 明朝" w:hAnsi="Century"/>
          <w:lang w:eastAsia="ja-JP"/>
        </w:rPr>
        <w:t>月に出された、耀徳（</w:t>
      </w:r>
      <w:r w:rsidRPr="00DE1991">
        <w:rPr>
          <w:rFonts w:ascii="Century" w:eastAsia="ＭＳ 明朝" w:hAnsi="Century"/>
          <w:sz w:val="18"/>
          <w:szCs w:val="18"/>
          <w:lang w:eastAsia="ja-JP"/>
        </w:rPr>
        <w:t>Yodok</w:t>
      </w:r>
      <w:r w:rsidRPr="00DE1991">
        <w:rPr>
          <w:rFonts w:ascii="Century" w:eastAsia="ＭＳ 明朝" w:hAnsi="Century"/>
          <w:lang w:eastAsia="ja-JP"/>
        </w:rPr>
        <w:t>）の第</w:t>
      </w:r>
      <w:r w:rsidRPr="00DE1991">
        <w:rPr>
          <w:rFonts w:ascii="Century" w:eastAsia="ＭＳ 明朝" w:hAnsi="Century"/>
          <w:lang w:eastAsia="ja-JP"/>
        </w:rPr>
        <w:t>15</w:t>
      </w:r>
      <w:r w:rsidRPr="00DE1991">
        <w:rPr>
          <w:rFonts w:ascii="Century" w:eastAsia="ＭＳ 明朝" w:hAnsi="Century"/>
          <w:lang w:eastAsia="ja-JP"/>
        </w:rPr>
        <w:t>政治犯収容所の拘禁状況についての追加証言は、特別報告者の注意を引いた</w:t>
      </w:r>
      <w:r w:rsidRPr="00DE1991">
        <w:rPr>
          <w:rStyle w:val="ac"/>
          <w:rFonts w:ascii="Century" w:eastAsia="ＭＳ 明朝" w:hAnsi="Century"/>
          <w:lang w:eastAsia="ja-JP"/>
        </w:rPr>
        <w:footnoteReference w:id="3"/>
      </w:r>
      <w:r w:rsidRPr="00DE1991">
        <w:rPr>
          <w:rFonts w:ascii="Century" w:eastAsia="ＭＳ 明朝" w:hAnsi="Century"/>
          <w:lang w:eastAsia="ja-JP"/>
        </w:rPr>
        <w:t>。</w:t>
      </w:r>
      <w:r w:rsidR="00E27FC3" w:rsidRPr="00DE1991">
        <w:rPr>
          <w:rFonts w:ascii="Century" w:eastAsia="ＭＳ 明朝" w:hAnsi="Century"/>
          <w:lang w:eastAsia="ja-JP"/>
        </w:rPr>
        <w:t>この報告書は、調査委員会が収集した、組織的な拷問の実態と劣悪な拘禁状況に関する証拠を裏付けるものである。報告書は、当時拘束されていたと証言者が考える約</w:t>
      </w:r>
      <w:r w:rsidR="00E27FC3" w:rsidRPr="00DE1991">
        <w:rPr>
          <w:rFonts w:ascii="Century" w:eastAsia="ＭＳ 明朝" w:hAnsi="Century"/>
          <w:lang w:eastAsia="ja-JP"/>
        </w:rPr>
        <w:t>400</w:t>
      </w:r>
      <w:r w:rsidR="00E27FC3" w:rsidRPr="00DE1991">
        <w:rPr>
          <w:rFonts w:ascii="Century" w:eastAsia="ＭＳ 明朝" w:hAnsi="Century"/>
          <w:lang w:eastAsia="ja-JP"/>
        </w:rPr>
        <w:t>人の囚人のうち、現職の</w:t>
      </w:r>
      <w:r w:rsidR="00840F19" w:rsidRPr="00DE1991">
        <w:rPr>
          <w:rFonts w:ascii="Century" w:eastAsia="ＭＳ 明朝" w:hAnsi="Century"/>
          <w:lang w:eastAsia="ja-JP"/>
        </w:rPr>
        <w:t>逓信</w:t>
      </w:r>
      <w:r w:rsidR="00E27FC3" w:rsidRPr="00DE1991">
        <w:rPr>
          <w:rFonts w:ascii="Century" w:eastAsia="ＭＳ 明朝" w:hAnsi="Century"/>
          <w:lang w:eastAsia="ja-JP"/>
        </w:rPr>
        <w:t>相である沈哲浩</w:t>
      </w:r>
      <w:r w:rsidR="003E3EB5" w:rsidRPr="00DE1991">
        <w:rPr>
          <w:rFonts w:ascii="Century" w:eastAsia="ＭＳ 明朝" w:hAnsi="Century"/>
          <w:lang w:eastAsia="ja-JP"/>
        </w:rPr>
        <w:t>（</w:t>
      </w:r>
      <w:r w:rsidR="003E3EB5" w:rsidRPr="00DE1991">
        <w:rPr>
          <w:rFonts w:ascii="Century" w:eastAsia="ＭＳ 明朝" w:hAnsi="Century"/>
          <w:sz w:val="18"/>
          <w:szCs w:val="18"/>
          <w:lang w:eastAsia="ja-JP"/>
        </w:rPr>
        <w:t>Shim Cheol Ho</w:t>
      </w:r>
      <w:r w:rsidR="001667E0" w:rsidRPr="00DE1991">
        <w:rPr>
          <w:rFonts w:ascii="Century" w:eastAsia="ＭＳ 明朝" w:hAnsi="Century"/>
          <w:sz w:val="18"/>
          <w:szCs w:val="18"/>
          <w:lang w:eastAsia="ja-JP"/>
        </w:rPr>
        <w:t xml:space="preserve">　訳注　</w:t>
      </w:r>
      <w:r w:rsidR="001667E0" w:rsidRPr="00DE1991">
        <w:rPr>
          <w:rFonts w:ascii="Century" w:eastAsia="ＭＳ 明朝" w:hAnsi="Century"/>
          <w:sz w:val="18"/>
          <w:szCs w:val="18"/>
          <w:lang w:eastAsia="ja-JP"/>
        </w:rPr>
        <w:t>2012</w:t>
      </w:r>
      <w:r w:rsidR="001667E0" w:rsidRPr="00DE1991">
        <w:rPr>
          <w:rFonts w:ascii="Century" w:eastAsia="ＭＳ 明朝" w:hAnsi="Century"/>
          <w:sz w:val="18"/>
          <w:szCs w:val="18"/>
          <w:lang w:eastAsia="ja-JP"/>
        </w:rPr>
        <w:t>年</w:t>
      </w:r>
      <w:r w:rsidR="001667E0" w:rsidRPr="00DE1991">
        <w:rPr>
          <w:rFonts w:ascii="Century" w:eastAsia="ＭＳ 明朝" w:hAnsi="Century"/>
          <w:sz w:val="18"/>
          <w:szCs w:val="18"/>
          <w:lang w:eastAsia="ja-JP"/>
        </w:rPr>
        <w:t>2</w:t>
      </w:r>
      <w:r w:rsidR="001667E0" w:rsidRPr="00DE1991">
        <w:rPr>
          <w:rFonts w:ascii="Century" w:eastAsia="ＭＳ 明朝" w:hAnsi="Century"/>
          <w:sz w:val="18"/>
          <w:szCs w:val="18"/>
          <w:lang w:eastAsia="ja-JP"/>
        </w:rPr>
        <w:t>月逓信相就任</w:t>
      </w:r>
      <w:r w:rsidR="00840F19" w:rsidRPr="00DE1991">
        <w:rPr>
          <w:rFonts w:ascii="Century" w:eastAsia="ＭＳ 明朝" w:hAnsi="Century"/>
          <w:sz w:val="18"/>
          <w:szCs w:val="18"/>
          <w:lang w:eastAsia="ja-JP"/>
        </w:rPr>
        <w:t>。なお、逓信省は</w:t>
      </w:r>
      <w:r w:rsidR="00840F19" w:rsidRPr="00DE1991">
        <w:rPr>
          <w:rFonts w:ascii="Century" w:eastAsia="ＭＳ 明朝" w:hAnsi="Century"/>
          <w:sz w:val="18"/>
          <w:szCs w:val="18"/>
          <w:lang w:eastAsia="ja-JP"/>
        </w:rPr>
        <w:t>2021</w:t>
      </w:r>
      <w:r w:rsidR="00840F19" w:rsidRPr="00DE1991">
        <w:rPr>
          <w:rFonts w:ascii="Century" w:eastAsia="ＭＳ 明朝" w:hAnsi="Century"/>
          <w:sz w:val="18"/>
          <w:szCs w:val="18"/>
          <w:lang w:eastAsia="ja-JP"/>
        </w:rPr>
        <w:t>年に</w:t>
      </w:r>
      <w:r w:rsidR="00840F19" w:rsidRPr="00DE1991">
        <w:rPr>
          <w:rFonts w:ascii="Century" w:eastAsia="ＭＳ 明朝" w:hAnsi="Century"/>
        </w:rPr>
        <w:t>情報産業省</w:t>
      </w:r>
      <w:r w:rsidR="00840F19" w:rsidRPr="00DE1991">
        <w:rPr>
          <w:rFonts w:ascii="Century" w:eastAsia="ＭＳ 明朝" w:hAnsi="Century"/>
          <w:lang w:eastAsia="ja-JP"/>
        </w:rPr>
        <w:t>に改変された。</w:t>
      </w:r>
      <w:r w:rsidR="003E3EB5" w:rsidRPr="00DE1991">
        <w:rPr>
          <w:rFonts w:ascii="Century" w:eastAsia="ＭＳ 明朝" w:hAnsi="Century"/>
          <w:lang w:eastAsia="ja-JP"/>
        </w:rPr>
        <w:t>）</w:t>
      </w:r>
      <w:r w:rsidR="00E27FC3" w:rsidRPr="00DE1991">
        <w:rPr>
          <w:rFonts w:ascii="Century" w:eastAsia="ＭＳ 明朝" w:hAnsi="Century"/>
          <w:lang w:eastAsia="ja-JP"/>
        </w:rPr>
        <w:t>氏を含む</w:t>
      </w:r>
      <w:r w:rsidR="00E27FC3" w:rsidRPr="00DE1991">
        <w:rPr>
          <w:rFonts w:ascii="Century" w:eastAsia="ＭＳ 明朝" w:hAnsi="Century"/>
          <w:lang w:eastAsia="ja-JP"/>
        </w:rPr>
        <w:t>181</w:t>
      </w:r>
      <w:r w:rsidR="00E27FC3" w:rsidRPr="00DE1991">
        <w:rPr>
          <w:rFonts w:ascii="Century" w:eastAsia="ＭＳ 明朝" w:hAnsi="Century"/>
          <w:lang w:eastAsia="ja-JP"/>
        </w:rPr>
        <w:t>人の名前を</w:t>
      </w:r>
      <w:r w:rsidR="008C7169">
        <w:rPr>
          <w:rFonts w:ascii="Century" w:eastAsia="ＭＳ 明朝" w:hAnsi="Century" w:hint="eastAsia"/>
          <w:lang w:eastAsia="ja-JP"/>
        </w:rPr>
        <w:lastRenderedPageBreak/>
        <w:t>含んで</w:t>
      </w:r>
      <w:r w:rsidR="00E27FC3" w:rsidRPr="00DE1991">
        <w:rPr>
          <w:rFonts w:ascii="Century" w:eastAsia="ＭＳ 明朝" w:hAnsi="Century"/>
          <w:lang w:eastAsia="ja-JP"/>
        </w:rPr>
        <w:t>いる。報告書によると、収容所は</w:t>
      </w:r>
      <w:r w:rsidR="00E27FC3" w:rsidRPr="00DE1991">
        <w:rPr>
          <w:rFonts w:ascii="Century" w:eastAsia="ＭＳ 明朝" w:hAnsi="Century"/>
          <w:lang w:eastAsia="ja-JP"/>
        </w:rPr>
        <w:t>2015</w:t>
      </w:r>
      <w:r w:rsidR="00E27FC3" w:rsidRPr="00DE1991">
        <w:rPr>
          <w:rFonts w:ascii="Century" w:eastAsia="ＭＳ 明朝" w:hAnsi="Century"/>
          <w:lang w:eastAsia="ja-JP"/>
        </w:rPr>
        <w:t>年</w:t>
      </w:r>
      <w:r w:rsidR="00E27FC3" w:rsidRPr="00DE1991">
        <w:rPr>
          <w:rFonts w:ascii="Century" w:eastAsia="ＭＳ 明朝" w:hAnsi="Century"/>
          <w:lang w:eastAsia="ja-JP"/>
        </w:rPr>
        <w:t>5</w:t>
      </w:r>
      <w:r w:rsidR="00E27FC3" w:rsidRPr="00DE1991">
        <w:rPr>
          <w:rFonts w:ascii="Century" w:eastAsia="ＭＳ 明朝" w:hAnsi="Century"/>
          <w:lang w:eastAsia="ja-JP"/>
        </w:rPr>
        <w:t>月に解体された可能性があり、おそらく調査委員会の報告書への対応として解体されたと考えられるが、警備員と</w:t>
      </w:r>
      <w:r w:rsidR="008C7169">
        <w:rPr>
          <w:rFonts w:ascii="Century" w:eastAsia="ＭＳ 明朝" w:hAnsi="Century" w:hint="eastAsia"/>
          <w:lang w:eastAsia="ja-JP"/>
        </w:rPr>
        <w:t>被</w:t>
      </w:r>
      <w:r w:rsidR="00E27FC3" w:rsidRPr="00DE1991">
        <w:rPr>
          <w:rFonts w:ascii="Century" w:eastAsia="ＭＳ 明朝" w:hAnsi="Century"/>
          <w:lang w:eastAsia="ja-JP"/>
        </w:rPr>
        <w:t>収容者の消息は不明である。</w:t>
      </w:r>
    </w:p>
    <w:p w14:paraId="16AD4ABD" w14:textId="70AB5B3F" w:rsidR="003E3EB5" w:rsidRPr="00DE1991" w:rsidRDefault="003E3EB5" w:rsidP="00147689">
      <w:pPr>
        <w:spacing w:before="120"/>
        <w:ind w:leftChars="141" w:left="282"/>
        <w:rPr>
          <w:rFonts w:ascii="Century" w:eastAsia="ＭＳ 明朝" w:hAnsi="Century"/>
          <w:lang w:eastAsia="ja-JP"/>
        </w:rPr>
      </w:pPr>
      <w:r w:rsidRPr="00DE1991">
        <w:rPr>
          <w:rFonts w:ascii="Century" w:eastAsia="ＭＳ 明朝" w:hAnsi="Century"/>
          <w:lang w:eastAsia="ja-JP"/>
        </w:rPr>
        <w:t xml:space="preserve">17. </w:t>
      </w:r>
      <w:r w:rsidRPr="00DE1991">
        <w:rPr>
          <w:rFonts w:ascii="Century" w:eastAsia="ＭＳ 明朝" w:hAnsi="Century"/>
          <w:lang w:eastAsia="ja-JP"/>
        </w:rPr>
        <w:t>特別報告者は、自由の剝奪</w:t>
      </w:r>
      <w:r w:rsidR="00355E7C" w:rsidRPr="00DE1991">
        <w:rPr>
          <w:rFonts w:ascii="Century" w:eastAsia="ＭＳ 明朝" w:hAnsi="Century"/>
          <w:lang w:eastAsia="ja-JP"/>
        </w:rPr>
        <w:t>に関</w:t>
      </w:r>
      <w:r w:rsidR="008C7169">
        <w:rPr>
          <w:rFonts w:ascii="Century" w:eastAsia="ＭＳ 明朝" w:hAnsi="Century" w:hint="eastAsia"/>
          <w:lang w:eastAsia="ja-JP"/>
        </w:rPr>
        <w:t>する</w:t>
      </w:r>
      <w:r w:rsidRPr="00DE1991">
        <w:rPr>
          <w:rFonts w:ascii="Century" w:eastAsia="ＭＳ 明朝" w:hAnsi="Century"/>
          <w:lang w:eastAsia="ja-JP"/>
        </w:rPr>
        <w:t>人権規範と基準、すなわち、</w:t>
      </w:r>
      <w:r w:rsidRPr="00DE1991">
        <w:rPr>
          <w:rFonts w:ascii="Century" w:eastAsia="ＭＳ 明朝" w:hAnsi="Century"/>
          <w:lang w:eastAsia="ja-JP"/>
        </w:rPr>
        <w:t>1981</w:t>
      </w:r>
      <w:r w:rsidRPr="00DE1991">
        <w:rPr>
          <w:rFonts w:ascii="Century" w:eastAsia="ＭＳ 明朝" w:hAnsi="Century"/>
          <w:lang w:eastAsia="ja-JP"/>
        </w:rPr>
        <w:t>年に北朝鮮が批准した</w:t>
      </w:r>
      <w:r w:rsidR="00B916B4" w:rsidRPr="00DE1991">
        <w:rPr>
          <w:rFonts w:ascii="Century" w:eastAsia="ＭＳ 明朝" w:hAnsi="Century"/>
          <w:lang w:eastAsia="ja-JP"/>
        </w:rPr>
        <w:t>「</w:t>
      </w:r>
      <w:r w:rsidRPr="00DE1991">
        <w:rPr>
          <w:rFonts w:ascii="Century" w:eastAsia="ＭＳ 明朝" w:hAnsi="Century"/>
          <w:lang w:eastAsia="ja-JP"/>
        </w:rPr>
        <w:t>市民的及び政治的権利に関する国際規約</w:t>
      </w:r>
      <w:r w:rsidR="00B916B4" w:rsidRPr="00DE1991">
        <w:rPr>
          <w:rFonts w:ascii="Century" w:eastAsia="ＭＳ 明朝" w:hAnsi="Century"/>
          <w:lang w:eastAsia="ja-JP"/>
        </w:rPr>
        <w:t>」の</w:t>
      </w:r>
      <w:r w:rsidRPr="00DE1991">
        <w:rPr>
          <w:rFonts w:ascii="Century" w:eastAsia="ＭＳ 明朝" w:hAnsi="Century"/>
          <w:lang w:eastAsia="ja-JP"/>
        </w:rPr>
        <w:t>第</w:t>
      </w:r>
      <w:r w:rsidRPr="00DE1991">
        <w:rPr>
          <w:rFonts w:ascii="Century" w:eastAsia="ＭＳ 明朝" w:hAnsi="Century"/>
          <w:lang w:eastAsia="ja-JP"/>
        </w:rPr>
        <w:t>7</w:t>
      </w:r>
      <w:r w:rsidRPr="00DE1991">
        <w:rPr>
          <w:rFonts w:ascii="Century" w:eastAsia="ＭＳ 明朝" w:hAnsi="Century"/>
          <w:lang w:eastAsia="ja-JP"/>
        </w:rPr>
        <w:t>条および第</w:t>
      </w:r>
      <w:r w:rsidRPr="00DE1991">
        <w:rPr>
          <w:rFonts w:ascii="Century" w:eastAsia="ＭＳ 明朝" w:hAnsi="Century"/>
          <w:lang w:eastAsia="ja-JP"/>
        </w:rPr>
        <w:t>9</w:t>
      </w:r>
      <w:r w:rsidRPr="00DE1991">
        <w:rPr>
          <w:rFonts w:ascii="Century" w:eastAsia="ＭＳ 明朝" w:hAnsi="Century"/>
          <w:lang w:eastAsia="ja-JP"/>
        </w:rPr>
        <w:t>条、</w:t>
      </w:r>
      <w:r w:rsidR="00B916B4" w:rsidRPr="00DE1991">
        <w:rPr>
          <w:rFonts w:ascii="Century" w:eastAsia="ＭＳ 明朝" w:hAnsi="Century"/>
          <w:lang w:eastAsia="ja-JP"/>
        </w:rPr>
        <w:t>「</w:t>
      </w:r>
      <w:r w:rsidR="00355E7C" w:rsidRPr="00DE1991">
        <w:rPr>
          <w:rFonts w:ascii="Century" w:eastAsia="ＭＳ 明朝" w:hAnsi="Century"/>
          <w:lang w:eastAsia="ja-JP"/>
        </w:rPr>
        <w:t>あらゆる</w:t>
      </w:r>
      <w:r w:rsidRPr="00DE1991">
        <w:rPr>
          <w:rFonts w:ascii="Century" w:eastAsia="ＭＳ 明朝" w:hAnsi="Century"/>
          <w:lang w:eastAsia="ja-JP"/>
        </w:rPr>
        <w:t>形態の拘禁または投獄下にあるすべての者の保護のための原則</w:t>
      </w:r>
      <w:r w:rsidR="00B916B4" w:rsidRPr="00DE1991">
        <w:rPr>
          <w:rFonts w:ascii="Century" w:eastAsia="ＭＳ 明朝" w:hAnsi="Century"/>
          <w:lang w:eastAsia="ja-JP"/>
        </w:rPr>
        <w:t>」</w:t>
      </w:r>
      <w:r w:rsidRPr="00DE1991">
        <w:rPr>
          <w:rFonts w:ascii="Century" w:eastAsia="ＭＳ 明朝" w:hAnsi="Century"/>
          <w:lang w:eastAsia="ja-JP"/>
        </w:rPr>
        <w:t>、</w:t>
      </w:r>
      <w:r w:rsidR="00B916B4" w:rsidRPr="00DE1991">
        <w:rPr>
          <w:rFonts w:ascii="Century" w:eastAsia="ＭＳ 明朝" w:hAnsi="Century"/>
          <w:lang w:eastAsia="ja-JP"/>
        </w:rPr>
        <w:t>「</w:t>
      </w:r>
      <w:r w:rsidRPr="00DE1991">
        <w:rPr>
          <w:rFonts w:ascii="Century" w:eastAsia="ＭＳ 明朝" w:hAnsi="Century"/>
          <w:lang w:eastAsia="ja-JP"/>
        </w:rPr>
        <w:t>被拘禁者の処遇に関する標準最低規則</w:t>
      </w:r>
      <w:r w:rsidR="00B916B4" w:rsidRPr="00DE1991">
        <w:rPr>
          <w:rFonts w:ascii="Century" w:eastAsia="ＭＳ 明朝" w:hAnsi="Century"/>
          <w:lang w:eastAsia="ja-JP"/>
        </w:rPr>
        <w:t>」</w:t>
      </w:r>
      <w:r w:rsidRPr="00DE1991">
        <w:rPr>
          <w:rFonts w:ascii="Century" w:eastAsia="ＭＳ 明朝" w:hAnsi="Century"/>
          <w:lang w:eastAsia="ja-JP"/>
        </w:rPr>
        <w:t>を想起する。</w:t>
      </w:r>
    </w:p>
    <w:p w14:paraId="5B24CD65" w14:textId="2053EAEC" w:rsidR="00B916B4" w:rsidRPr="00DE1991" w:rsidRDefault="00B916B4" w:rsidP="00147689">
      <w:pPr>
        <w:spacing w:before="120"/>
        <w:ind w:leftChars="141" w:left="282"/>
        <w:rPr>
          <w:rFonts w:ascii="Century" w:eastAsia="ＭＳ 明朝" w:hAnsi="Century"/>
          <w:lang w:eastAsia="ja-JP"/>
        </w:rPr>
      </w:pPr>
      <w:r w:rsidRPr="00DE1991">
        <w:rPr>
          <w:rFonts w:ascii="Century" w:eastAsia="ＭＳ 明朝" w:hAnsi="Century"/>
          <w:lang w:eastAsia="ja-JP"/>
        </w:rPr>
        <w:t xml:space="preserve">18. </w:t>
      </w:r>
      <w:r w:rsidRPr="00DE1991">
        <w:rPr>
          <w:rFonts w:ascii="Century" w:eastAsia="ＭＳ 明朝" w:hAnsi="Century"/>
          <w:lang w:eastAsia="ja-JP"/>
        </w:rPr>
        <w:t>特別報告者は、恣意的拘禁に関する作業部会が</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4</w:t>
      </w:r>
      <w:r w:rsidRPr="00DE1991">
        <w:rPr>
          <w:rFonts w:ascii="Century" w:eastAsia="ＭＳ 明朝" w:hAnsi="Century"/>
          <w:lang w:eastAsia="ja-JP"/>
        </w:rPr>
        <w:t>月</w:t>
      </w:r>
      <w:r w:rsidRPr="00DE1991">
        <w:rPr>
          <w:rFonts w:ascii="Century" w:eastAsia="ＭＳ 明朝" w:hAnsi="Century"/>
          <w:lang w:eastAsia="ja-JP"/>
        </w:rPr>
        <w:t>17</w:t>
      </w:r>
      <w:r w:rsidRPr="00DE1991">
        <w:rPr>
          <w:rFonts w:ascii="Century" w:eastAsia="ＭＳ 明朝" w:hAnsi="Century"/>
          <w:lang w:eastAsia="ja-JP"/>
        </w:rPr>
        <w:t>日に北朝鮮政府に対して行</w:t>
      </w:r>
      <w:r w:rsidR="001074E1" w:rsidRPr="00DE1991">
        <w:rPr>
          <w:rFonts w:ascii="Century" w:eastAsia="ＭＳ 明朝" w:hAnsi="Century"/>
          <w:lang w:eastAsia="ja-JP"/>
        </w:rPr>
        <w:t>な</w:t>
      </w:r>
      <w:r w:rsidRPr="00DE1991">
        <w:rPr>
          <w:rFonts w:ascii="Century" w:eastAsia="ＭＳ 明朝" w:hAnsi="Century"/>
          <w:lang w:eastAsia="ja-JP"/>
        </w:rPr>
        <w:t>った同国訪問の要請を歓迎する。</w:t>
      </w:r>
      <w:r w:rsidR="001074E1" w:rsidRPr="00DE1991">
        <w:rPr>
          <w:rFonts w:ascii="Century" w:eastAsia="ＭＳ 明朝" w:hAnsi="Century"/>
          <w:lang w:eastAsia="ja-JP"/>
        </w:rPr>
        <w:t>本稿執筆時点では、その要請に対する回答は得られていない。作業部会はこれまで、通常の</w:t>
      </w:r>
      <w:r w:rsidR="008C7169">
        <w:rPr>
          <w:rFonts w:ascii="Century" w:eastAsia="ＭＳ 明朝" w:hAnsi="Century" w:hint="eastAsia"/>
          <w:lang w:eastAsia="ja-JP"/>
        </w:rPr>
        <w:t>報告</w:t>
      </w:r>
      <w:r w:rsidR="001074E1" w:rsidRPr="00DE1991">
        <w:rPr>
          <w:rFonts w:ascii="Century" w:eastAsia="ＭＳ 明朝" w:hAnsi="Century"/>
          <w:lang w:eastAsia="ja-JP"/>
        </w:rPr>
        <w:t>手続きに基づき、いくつかの意見を採択している。</w:t>
      </w:r>
      <w:r w:rsidR="001074E1" w:rsidRPr="00DE1991">
        <w:rPr>
          <w:rFonts w:ascii="Century" w:eastAsia="ＭＳ 明朝" w:hAnsi="Century"/>
          <w:lang w:eastAsia="ja-JP"/>
        </w:rPr>
        <w:t>2013</w:t>
      </w:r>
      <w:r w:rsidR="001074E1" w:rsidRPr="00DE1991">
        <w:rPr>
          <w:rFonts w:ascii="Century" w:eastAsia="ＭＳ 明朝" w:hAnsi="Century"/>
          <w:lang w:eastAsia="ja-JP"/>
        </w:rPr>
        <w:t>年</w:t>
      </w:r>
      <w:r w:rsidR="001074E1" w:rsidRPr="00DE1991">
        <w:rPr>
          <w:rFonts w:ascii="Century" w:eastAsia="ＭＳ 明朝" w:hAnsi="Century"/>
          <w:lang w:eastAsia="ja-JP"/>
        </w:rPr>
        <w:t>11</w:t>
      </w:r>
      <w:r w:rsidR="001074E1" w:rsidRPr="00DE1991">
        <w:rPr>
          <w:rFonts w:ascii="Century" w:eastAsia="ＭＳ 明朝" w:hAnsi="Century"/>
          <w:lang w:eastAsia="ja-JP"/>
        </w:rPr>
        <w:t>月、作業部会は集団拘禁に関する意見書</w:t>
      </w:r>
      <w:r w:rsidR="001074E1" w:rsidRPr="00DE1991">
        <w:rPr>
          <w:rFonts w:ascii="Century" w:eastAsia="ＭＳ 明朝" w:hAnsi="Century"/>
          <w:lang w:eastAsia="ja-JP"/>
        </w:rPr>
        <w:t>34/2013</w:t>
      </w:r>
      <w:r w:rsidR="001074E1" w:rsidRPr="00DE1991">
        <w:rPr>
          <w:rFonts w:ascii="Century" w:eastAsia="ＭＳ 明朝" w:hAnsi="Century"/>
          <w:lang w:eastAsia="ja-JP"/>
        </w:rPr>
        <w:t>から</w:t>
      </w:r>
      <w:r w:rsidR="001074E1" w:rsidRPr="00DE1991">
        <w:rPr>
          <w:rFonts w:ascii="Century" w:eastAsia="ＭＳ 明朝" w:hAnsi="Century"/>
          <w:lang w:eastAsia="ja-JP"/>
        </w:rPr>
        <w:t>36/2013</w:t>
      </w:r>
      <w:r w:rsidR="001074E1" w:rsidRPr="00DE1991">
        <w:rPr>
          <w:rFonts w:ascii="Century" w:eastAsia="ＭＳ 明朝" w:hAnsi="Century"/>
          <w:lang w:eastAsia="ja-JP"/>
        </w:rPr>
        <w:t>を採択した。これら</w:t>
      </w:r>
      <w:r w:rsidR="001074E1" w:rsidRPr="00DE1991">
        <w:rPr>
          <w:rFonts w:ascii="Century" w:eastAsia="ＭＳ 明朝" w:hAnsi="Century"/>
          <w:lang w:eastAsia="ja-JP"/>
        </w:rPr>
        <w:t>3</w:t>
      </w:r>
      <w:r w:rsidR="001074E1" w:rsidRPr="00DE1991">
        <w:rPr>
          <w:rFonts w:ascii="Century" w:eastAsia="ＭＳ 明朝" w:hAnsi="Century"/>
          <w:lang w:eastAsia="ja-JP"/>
        </w:rPr>
        <w:t>件の事例すべてにおいて、作業部会は拘禁および自由の剥奪は恣意的であると判断した。</w:t>
      </w:r>
    </w:p>
    <w:p w14:paraId="038B7885" w14:textId="77777777" w:rsidR="003E3EB5" w:rsidRPr="00DE1991" w:rsidRDefault="003E3EB5" w:rsidP="00147689">
      <w:pPr>
        <w:spacing w:before="120"/>
        <w:ind w:leftChars="141" w:left="282"/>
        <w:rPr>
          <w:rFonts w:ascii="Century" w:eastAsia="ＭＳ 明朝" w:hAnsi="Century"/>
          <w:lang w:eastAsia="ja-JP"/>
        </w:rPr>
      </w:pPr>
    </w:p>
    <w:p w14:paraId="319C8D7D" w14:textId="3623D4B4" w:rsidR="00F45768" w:rsidRPr="00DE1991" w:rsidRDefault="001074E1" w:rsidP="001074E1">
      <w:pPr>
        <w:spacing w:before="120"/>
        <w:rPr>
          <w:rFonts w:ascii="Century" w:eastAsia="ＭＳ 明朝" w:hAnsi="Century"/>
          <w:b/>
          <w:bCs/>
          <w:lang w:eastAsia="ja-JP"/>
        </w:rPr>
      </w:pPr>
      <w:r w:rsidRPr="00DE1991">
        <w:rPr>
          <w:rFonts w:ascii="Century" w:eastAsia="ＭＳ 明朝" w:hAnsi="Century"/>
          <w:b/>
          <w:bCs/>
          <w:lang w:eastAsia="ja-JP"/>
        </w:rPr>
        <w:t>4</w:t>
      </w:r>
      <w:r w:rsidR="00DF5C3F" w:rsidRPr="00DE1991">
        <w:rPr>
          <w:rFonts w:ascii="Century" w:eastAsia="ＭＳ 明朝" w:hAnsi="Century"/>
          <w:b/>
          <w:bCs/>
          <w:lang w:eastAsia="ja-JP"/>
        </w:rPr>
        <w:t>.</w:t>
      </w:r>
      <w:r w:rsidR="00EE5333" w:rsidRPr="00DE1991">
        <w:rPr>
          <w:rFonts w:ascii="Century" w:eastAsia="ＭＳ 明朝" w:hAnsi="Century"/>
          <w:b/>
          <w:bCs/>
          <w:lang w:eastAsia="ja-JP"/>
        </w:rPr>
        <w:t xml:space="preserve"> </w:t>
      </w:r>
      <w:r w:rsidRPr="00DE1991">
        <w:rPr>
          <w:rFonts w:ascii="Century" w:eastAsia="ＭＳ 明朝" w:hAnsi="Century"/>
          <w:b/>
          <w:bCs/>
          <w:lang w:eastAsia="ja-JP"/>
        </w:rPr>
        <w:t>障害のある人</w:t>
      </w:r>
    </w:p>
    <w:p w14:paraId="054A9259" w14:textId="3524021B" w:rsidR="001074E1" w:rsidRPr="00DE1991" w:rsidRDefault="001074E1"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19. </w:t>
      </w:r>
      <w:r w:rsidRPr="00DE1991">
        <w:rPr>
          <w:rFonts w:ascii="Century" w:eastAsia="ＭＳ 明朝" w:hAnsi="Century"/>
          <w:lang w:eastAsia="ja-JP"/>
        </w:rPr>
        <w:t>特別報告者は、韓国が、</w:t>
      </w:r>
      <w:r w:rsidR="008C7169" w:rsidRPr="00DE1991">
        <w:rPr>
          <w:rFonts w:ascii="Century" w:eastAsia="ＭＳ 明朝" w:hAnsi="Century"/>
          <w:lang w:eastAsia="ja-JP"/>
        </w:rPr>
        <w:t>2015</w:t>
      </w:r>
      <w:r w:rsidR="008C7169" w:rsidRPr="00DE1991">
        <w:rPr>
          <w:rFonts w:ascii="Century" w:eastAsia="ＭＳ 明朝" w:hAnsi="Century"/>
          <w:lang w:eastAsia="ja-JP"/>
        </w:rPr>
        <w:t>年</w:t>
      </w:r>
      <w:r w:rsidR="008C7169" w:rsidRPr="00DE1991">
        <w:rPr>
          <w:rFonts w:ascii="Century" w:eastAsia="ＭＳ 明朝" w:hAnsi="Century"/>
          <w:lang w:eastAsia="ja-JP"/>
        </w:rPr>
        <w:t>5</w:t>
      </w:r>
      <w:r w:rsidR="008C7169" w:rsidRPr="00DE1991">
        <w:rPr>
          <w:rFonts w:ascii="Century" w:eastAsia="ＭＳ 明朝" w:hAnsi="Century"/>
          <w:lang w:eastAsia="ja-JP"/>
        </w:rPr>
        <w:t>月に</w:t>
      </w:r>
      <w:r w:rsidR="008C7169">
        <w:rPr>
          <w:rFonts w:ascii="Century" w:eastAsia="ＭＳ 明朝" w:hAnsi="Century" w:hint="eastAsia"/>
          <w:lang w:eastAsia="ja-JP"/>
        </w:rPr>
        <w:t>、</w:t>
      </w:r>
      <w:r w:rsidRPr="00DE1991">
        <w:rPr>
          <w:rFonts w:ascii="Century" w:eastAsia="ＭＳ 明朝" w:hAnsi="Century"/>
          <w:lang w:eastAsia="ja-JP"/>
        </w:rPr>
        <w:t>北朝鮮の障害のある人を支援するために</w:t>
      </w:r>
      <w:r w:rsidRPr="00DE1991">
        <w:rPr>
          <w:rFonts w:ascii="Century" w:eastAsia="ＭＳ 明朝" w:hAnsi="Century"/>
          <w:lang w:eastAsia="ja-JP"/>
        </w:rPr>
        <w:t>10</w:t>
      </w:r>
      <w:r w:rsidRPr="00DE1991">
        <w:rPr>
          <w:rFonts w:ascii="Century" w:eastAsia="ＭＳ 明朝" w:hAnsi="Century"/>
          <w:lang w:eastAsia="ja-JP"/>
        </w:rPr>
        <w:t>億ウォン（</w:t>
      </w:r>
      <w:r w:rsidRPr="00DE1991">
        <w:rPr>
          <w:rFonts w:ascii="Century" w:eastAsia="ＭＳ 明朝" w:hAnsi="Century"/>
          <w:lang w:eastAsia="ja-JP"/>
        </w:rPr>
        <w:t>91</w:t>
      </w:r>
      <w:r w:rsidRPr="00DE1991">
        <w:rPr>
          <w:rFonts w:ascii="Century" w:eastAsia="ＭＳ 明朝" w:hAnsi="Century"/>
          <w:lang w:eastAsia="ja-JP"/>
        </w:rPr>
        <w:t>万</w:t>
      </w:r>
      <w:r w:rsidRPr="00DE1991">
        <w:rPr>
          <w:rFonts w:ascii="Century" w:eastAsia="ＭＳ 明朝" w:hAnsi="Century"/>
          <w:lang w:eastAsia="ja-JP"/>
        </w:rPr>
        <w:t>7,000</w:t>
      </w:r>
      <w:r w:rsidRPr="00DE1991">
        <w:rPr>
          <w:rFonts w:ascii="Century" w:eastAsia="ＭＳ 明朝" w:hAnsi="Century"/>
          <w:lang w:eastAsia="ja-JP"/>
        </w:rPr>
        <w:t>ドル）を提供すると表明したことを歓迎する</w:t>
      </w:r>
      <w:r w:rsidRPr="00DE1991">
        <w:rPr>
          <w:rStyle w:val="ac"/>
          <w:rFonts w:ascii="Century" w:eastAsia="ＭＳ 明朝" w:hAnsi="Century"/>
          <w:lang w:eastAsia="ja-JP"/>
        </w:rPr>
        <w:footnoteReference w:id="4"/>
      </w:r>
      <w:r w:rsidRPr="00DE1991">
        <w:rPr>
          <w:rFonts w:ascii="Century" w:eastAsia="ＭＳ 明朝" w:hAnsi="Century"/>
          <w:lang w:eastAsia="ja-JP"/>
        </w:rPr>
        <w:t>。</w:t>
      </w:r>
    </w:p>
    <w:p w14:paraId="283A59D5" w14:textId="1F1E421C" w:rsidR="00C176C1" w:rsidRPr="00DE1991" w:rsidRDefault="00C176C1"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20. </w:t>
      </w:r>
      <w:r w:rsidRPr="00DE1991">
        <w:rPr>
          <w:rFonts w:ascii="Century" w:eastAsia="ＭＳ 明朝" w:hAnsi="Century"/>
          <w:lang w:eastAsia="ja-JP"/>
        </w:rPr>
        <w:t>本稿執筆時点で、北朝鮮政府は障害者権利条約に署名</w:t>
      </w:r>
      <w:r w:rsidRPr="00DE1991">
        <w:rPr>
          <w:rStyle w:val="ac"/>
          <w:rFonts w:ascii="Century" w:eastAsia="ＭＳ 明朝" w:hAnsi="Century"/>
          <w:lang w:eastAsia="ja-JP"/>
        </w:rPr>
        <w:footnoteReference w:id="5"/>
      </w:r>
      <w:r w:rsidRPr="00DE1991">
        <w:rPr>
          <w:rFonts w:ascii="Century" w:eastAsia="ＭＳ 明朝" w:hAnsi="Century"/>
          <w:lang w:eastAsia="ja-JP"/>
        </w:rPr>
        <w:t>し、条約の批准を迅速化するための普遍的定期審査の勧告を受け入れた（</w:t>
      </w:r>
      <w:r w:rsidRPr="00DE1991">
        <w:rPr>
          <w:rFonts w:ascii="Century" w:eastAsia="ＭＳ 明朝" w:hAnsi="Century"/>
          <w:lang w:eastAsia="ja-JP"/>
        </w:rPr>
        <w:t>A/HRC/27/10</w:t>
      </w:r>
      <w:r w:rsidR="001667E0" w:rsidRPr="00DE1991">
        <w:rPr>
          <w:rFonts w:ascii="Century" w:eastAsia="ＭＳ 明朝" w:hAnsi="Century"/>
          <w:lang w:eastAsia="ja-JP"/>
        </w:rPr>
        <w:t xml:space="preserve"> </w:t>
      </w:r>
      <w:r w:rsidRPr="00DE1991">
        <w:rPr>
          <w:rFonts w:ascii="Century" w:eastAsia="ＭＳ 明朝" w:hAnsi="Century"/>
          <w:lang w:eastAsia="ja-JP"/>
        </w:rPr>
        <w:t>パラグラフ</w:t>
      </w:r>
      <w:r w:rsidRPr="00DE1991">
        <w:rPr>
          <w:rFonts w:ascii="Century" w:eastAsia="ＭＳ 明朝" w:hAnsi="Century"/>
          <w:lang w:eastAsia="ja-JP"/>
        </w:rPr>
        <w:t>124.15</w:t>
      </w:r>
      <w:r w:rsidRPr="00DE1991">
        <w:rPr>
          <w:rFonts w:ascii="Century" w:eastAsia="ＭＳ 明朝" w:hAnsi="Century"/>
          <w:lang w:eastAsia="ja-JP"/>
        </w:rPr>
        <w:t>～</w:t>
      </w:r>
      <w:r w:rsidRPr="00DE1991">
        <w:rPr>
          <w:rFonts w:ascii="Century" w:eastAsia="ＭＳ 明朝" w:hAnsi="Century"/>
          <w:lang w:eastAsia="ja-JP"/>
        </w:rPr>
        <w:t>124.16</w:t>
      </w:r>
      <w:r w:rsidRPr="00DE1991">
        <w:rPr>
          <w:rFonts w:ascii="Century" w:eastAsia="ＭＳ 明朝" w:hAnsi="Century"/>
          <w:lang w:eastAsia="ja-JP"/>
        </w:rPr>
        <w:t>）。政府はまた、障害のある人の権利に関する審査からの</w:t>
      </w:r>
      <w:r w:rsidR="001667E0" w:rsidRPr="00DE1991">
        <w:rPr>
          <w:rFonts w:ascii="Century" w:eastAsia="ＭＳ 明朝" w:hAnsi="Century"/>
          <w:lang w:eastAsia="ja-JP"/>
        </w:rPr>
        <w:t>、</w:t>
      </w:r>
      <w:r w:rsidRPr="00DE1991">
        <w:rPr>
          <w:rFonts w:ascii="Century" w:eastAsia="ＭＳ 明朝" w:hAnsi="Century"/>
          <w:lang w:eastAsia="ja-JP"/>
        </w:rPr>
        <w:t>他の多くの具体的な勧告も受け入れた</w:t>
      </w:r>
      <w:r w:rsidRPr="00DE1991">
        <w:rPr>
          <w:rFonts w:ascii="Century" w:eastAsia="ＭＳ 明朝" w:hAnsi="Century"/>
          <w:lang w:eastAsia="ja-JP"/>
        </w:rPr>
        <w:t>(A/HRC/13/13</w:t>
      </w:r>
      <w:r w:rsidR="001667E0" w:rsidRPr="00DE1991">
        <w:rPr>
          <w:rFonts w:ascii="Century" w:eastAsia="ＭＳ 明朝" w:hAnsi="Century"/>
          <w:lang w:eastAsia="ja-JP"/>
        </w:rPr>
        <w:t xml:space="preserve"> </w:t>
      </w:r>
      <w:r w:rsidR="001667E0" w:rsidRPr="00DE1991">
        <w:rPr>
          <w:rFonts w:ascii="Century" w:eastAsia="ＭＳ 明朝" w:hAnsi="Century"/>
          <w:lang w:eastAsia="ja-JP"/>
        </w:rPr>
        <w:t>パラグラフ</w:t>
      </w:r>
      <w:r w:rsidRPr="00DE1991">
        <w:rPr>
          <w:rFonts w:ascii="Century" w:eastAsia="ＭＳ 明朝" w:hAnsi="Century"/>
          <w:lang w:eastAsia="ja-JP"/>
        </w:rPr>
        <w:t>90.98</w:t>
      </w:r>
      <w:r w:rsidRPr="00DE1991">
        <w:rPr>
          <w:rFonts w:ascii="Century" w:eastAsia="ＭＳ 明朝" w:hAnsi="Century"/>
          <w:lang w:eastAsia="ja-JP"/>
        </w:rPr>
        <w:t>、</w:t>
      </w:r>
      <w:r w:rsidRPr="00DE1991">
        <w:rPr>
          <w:rFonts w:ascii="Century" w:eastAsia="ＭＳ 明朝" w:hAnsi="Century"/>
          <w:lang w:eastAsia="ja-JP"/>
        </w:rPr>
        <w:t>A/HRC/27/10</w:t>
      </w:r>
      <w:r w:rsidR="001667E0" w:rsidRPr="00DE1991">
        <w:rPr>
          <w:rFonts w:ascii="Century" w:eastAsia="ＭＳ 明朝" w:hAnsi="Century"/>
          <w:lang w:eastAsia="ja-JP"/>
        </w:rPr>
        <w:t xml:space="preserve"> </w:t>
      </w:r>
      <w:r w:rsidR="001667E0" w:rsidRPr="00DE1991">
        <w:rPr>
          <w:rFonts w:ascii="Century" w:eastAsia="ＭＳ 明朝" w:hAnsi="Century"/>
          <w:lang w:eastAsia="ja-JP"/>
        </w:rPr>
        <w:t>パラグラフ</w:t>
      </w:r>
      <w:r w:rsidRPr="00DE1991">
        <w:rPr>
          <w:rFonts w:ascii="Century" w:eastAsia="ＭＳ 明朝" w:hAnsi="Century"/>
          <w:lang w:eastAsia="ja-JP"/>
        </w:rPr>
        <w:t>124.31</w:t>
      </w:r>
      <w:r w:rsidR="001667E0" w:rsidRPr="00DE1991">
        <w:rPr>
          <w:rFonts w:ascii="Century" w:eastAsia="ＭＳ 明朝" w:hAnsi="Century"/>
          <w:lang w:eastAsia="ja-JP"/>
        </w:rPr>
        <w:t>、</w:t>
      </w:r>
      <w:r w:rsidRPr="00DE1991">
        <w:rPr>
          <w:rFonts w:ascii="Century" w:eastAsia="ＭＳ 明朝" w:hAnsi="Century"/>
          <w:lang w:eastAsia="ja-JP"/>
        </w:rPr>
        <w:t>124.178</w:t>
      </w:r>
      <w:r w:rsidR="001667E0" w:rsidRPr="00DE1991">
        <w:rPr>
          <w:rFonts w:ascii="Century" w:eastAsia="ＭＳ 明朝" w:hAnsi="Century"/>
          <w:lang w:eastAsia="ja-JP"/>
        </w:rPr>
        <w:t>～</w:t>
      </w:r>
      <w:r w:rsidRPr="00DE1991">
        <w:rPr>
          <w:rFonts w:ascii="Century" w:eastAsia="ＭＳ 明朝" w:hAnsi="Century"/>
          <w:lang w:eastAsia="ja-JP"/>
        </w:rPr>
        <w:t>124.179)</w:t>
      </w:r>
      <w:r w:rsidRPr="00DE1991">
        <w:rPr>
          <w:rFonts w:ascii="Century" w:eastAsia="ＭＳ 明朝" w:hAnsi="Century"/>
          <w:lang w:eastAsia="ja-JP"/>
        </w:rPr>
        <w:t>。</w:t>
      </w:r>
    </w:p>
    <w:p w14:paraId="7CD6342D" w14:textId="624CDEF3" w:rsidR="00840F19" w:rsidRPr="00DE1991" w:rsidRDefault="00840F19"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21. </w:t>
      </w:r>
      <w:r w:rsidRPr="00DE1991">
        <w:rPr>
          <w:rFonts w:ascii="Century" w:eastAsia="ＭＳ 明朝" w:hAnsi="Century"/>
          <w:lang w:eastAsia="ja-JP"/>
        </w:rPr>
        <w:t>障害者権利条約への署名を受け、無料の医療や専門教育の提供</w:t>
      </w:r>
      <w:r w:rsidR="008C7169">
        <w:rPr>
          <w:rFonts w:ascii="Century" w:eastAsia="ＭＳ 明朝" w:hAnsi="Century" w:hint="eastAsia"/>
          <w:lang w:eastAsia="ja-JP"/>
        </w:rPr>
        <w:t>に</w:t>
      </w:r>
      <w:r w:rsidRPr="00DE1991">
        <w:rPr>
          <w:rFonts w:ascii="Century" w:eastAsia="ＭＳ 明朝" w:hAnsi="Century"/>
          <w:lang w:eastAsia="ja-JP"/>
        </w:rPr>
        <w:t>コミットするなど、障害のある人の状況を改善するいくつかの措置が講じられたことを示す、前向きな兆候が僅かながら見られるものの、同条約の批准にはまだ至っていない</w:t>
      </w:r>
      <w:r w:rsidR="0083590F" w:rsidRPr="00DE1991">
        <w:rPr>
          <w:rFonts w:ascii="Century" w:eastAsia="ＭＳ 明朝" w:hAnsi="Century"/>
          <w:lang w:eastAsia="ja-JP"/>
        </w:rPr>
        <w:t>。その点において、特別報告者は北朝鮮に対し、そのプロセスを促進し、この件に関する技術的支援の申し出を受け入れるよう要請する。</w:t>
      </w:r>
      <w:r w:rsidRPr="00DE1991">
        <w:rPr>
          <w:rFonts w:ascii="Century" w:eastAsia="ＭＳ 明朝" w:hAnsi="Century"/>
          <w:sz w:val="18"/>
          <w:szCs w:val="18"/>
          <w:lang w:eastAsia="ja-JP"/>
        </w:rPr>
        <w:t>（訳注　北朝鮮は</w:t>
      </w:r>
      <w:r w:rsidRPr="00DE1991">
        <w:rPr>
          <w:rFonts w:ascii="Century" w:eastAsia="ＭＳ 明朝" w:hAnsi="Century"/>
          <w:sz w:val="18"/>
          <w:szCs w:val="18"/>
        </w:rPr>
        <w:t>2016</w:t>
      </w:r>
      <w:r w:rsidRPr="00DE1991">
        <w:rPr>
          <w:rFonts w:ascii="Century" w:eastAsia="ＭＳ 明朝" w:hAnsi="Century"/>
          <w:sz w:val="18"/>
          <w:szCs w:val="18"/>
        </w:rPr>
        <w:t>年</w:t>
      </w:r>
      <w:r w:rsidRPr="00DE1991">
        <w:rPr>
          <w:rFonts w:ascii="Century" w:eastAsia="ＭＳ 明朝" w:hAnsi="Century"/>
          <w:sz w:val="18"/>
          <w:szCs w:val="18"/>
          <w:lang w:eastAsia="ja-JP"/>
        </w:rPr>
        <w:t>に障害者権利条約を批准した）</w:t>
      </w:r>
      <w:r w:rsidRPr="00DE1991">
        <w:rPr>
          <w:rFonts w:ascii="Century" w:eastAsia="ＭＳ 明朝" w:hAnsi="Century"/>
          <w:lang w:eastAsia="ja-JP"/>
        </w:rPr>
        <w:t>。</w:t>
      </w:r>
    </w:p>
    <w:p w14:paraId="4EC0AE3D" w14:textId="5F5A0877" w:rsidR="003A1456" w:rsidRPr="00DE1991" w:rsidRDefault="0083590F"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22. </w:t>
      </w:r>
      <w:r w:rsidRPr="00DE1991">
        <w:rPr>
          <w:rFonts w:ascii="Century" w:eastAsia="ＭＳ 明朝" w:hAnsi="Century"/>
          <w:lang w:eastAsia="ja-JP"/>
        </w:rPr>
        <w:t>特別報告者は、障害のある人の権利に関する特別報告者に対し、北朝鮮への訪問招待を要請し、特に調査委員会の報告書で継続的な違反であると強調された、障害に基づく差別の問題を綿密に調査するよう奨励する。</w:t>
      </w:r>
      <w:r w:rsidR="003A1456" w:rsidRPr="00DE1991">
        <w:rPr>
          <w:rFonts w:ascii="Century" w:eastAsia="ＭＳ 明朝" w:hAnsi="Century"/>
          <w:lang w:eastAsia="ja-JP"/>
        </w:rPr>
        <w:t>障害者を医療実験に利用している可能性、農村地域への強制移住、障害のある</w:t>
      </w:r>
      <w:r w:rsidR="00520DE3" w:rsidRPr="00DE1991">
        <w:rPr>
          <w:rFonts w:ascii="Century" w:eastAsia="ＭＳ 明朝" w:hAnsi="Century"/>
          <w:bCs/>
          <w:lang w:eastAsia="ja-JP"/>
        </w:rPr>
        <w:t>子ども</w:t>
      </w:r>
      <w:r w:rsidR="003A1456" w:rsidRPr="00DE1991">
        <w:rPr>
          <w:rFonts w:ascii="Century" w:eastAsia="ＭＳ 明朝" w:hAnsi="Century"/>
          <w:lang w:eastAsia="ja-JP"/>
        </w:rPr>
        <w:t>を親から引き離している可能性に関する疑惑は、早急な対応が必要である。</w:t>
      </w:r>
    </w:p>
    <w:p w14:paraId="4DE1B490" w14:textId="5329D1CA" w:rsidR="00840F19" w:rsidRPr="00DE1991" w:rsidRDefault="003A1456"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23. </w:t>
      </w:r>
      <w:r w:rsidRPr="00DE1991">
        <w:rPr>
          <w:rFonts w:ascii="Century" w:eastAsia="ＭＳ 明朝" w:hAnsi="Century"/>
          <w:lang w:eastAsia="ja-JP"/>
        </w:rPr>
        <w:t>特別報告者は、北朝鮮における障害のある人に関するプロジェクトへの、国際援助機関や援助団体の支援が不足していること、</w:t>
      </w:r>
      <w:r w:rsidR="00EB138E" w:rsidRPr="00DE1991">
        <w:rPr>
          <w:rFonts w:ascii="Century" w:eastAsia="ＭＳ 明朝" w:hAnsi="Century"/>
          <w:lang w:eastAsia="ja-JP"/>
        </w:rPr>
        <w:t>そして</w:t>
      </w:r>
      <w:r w:rsidRPr="00DE1991">
        <w:rPr>
          <w:rFonts w:ascii="Century" w:eastAsia="ＭＳ 明朝" w:hAnsi="Century"/>
          <w:lang w:eastAsia="ja-JP"/>
        </w:rPr>
        <w:t>それが障害のある人をさらに疎外し、社会からの孤立や拒絶を増大させている</w:t>
      </w:r>
      <w:r w:rsidR="00EB138E" w:rsidRPr="00DE1991">
        <w:rPr>
          <w:rFonts w:ascii="Century" w:eastAsia="ＭＳ 明朝" w:hAnsi="Century"/>
          <w:lang w:eastAsia="ja-JP"/>
        </w:rPr>
        <w:t>ことを認識している</w:t>
      </w:r>
      <w:r w:rsidRPr="00DE1991">
        <w:rPr>
          <w:rFonts w:ascii="Century" w:eastAsia="ＭＳ 明朝" w:hAnsi="Century"/>
          <w:lang w:eastAsia="ja-JP"/>
        </w:rPr>
        <w:t>。この問題に関する最近の学術研究で指摘されているように</w:t>
      </w:r>
      <w:r w:rsidRPr="00DE1991">
        <w:rPr>
          <w:rStyle w:val="ac"/>
          <w:rFonts w:ascii="Century" w:eastAsia="ＭＳ 明朝" w:hAnsi="Century"/>
          <w:lang w:eastAsia="ja-JP"/>
        </w:rPr>
        <w:footnoteReference w:id="6"/>
      </w:r>
      <w:r w:rsidRPr="00DE1991">
        <w:rPr>
          <w:rFonts w:ascii="Century" w:eastAsia="ＭＳ 明朝" w:hAnsi="Century"/>
          <w:lang w:eastAsia="ja-JP"/>
        </w:rPr>
        <w:t>、人権状況の悪さから国際的な援助国が</w:t>
      </w:r>
      <w:r w:rsidR="00EC07FC" w:rsidRPr="00DE1991">
        <w:rPr>
          <w:rFonts w:ascii="Century" w:eastAsia="ＭＳ 明朝" w:hAnsi="Century"/>
          <w:lang w:eastAsia="ja-JP"/>
        </w:rPr>
        <w:t>北朝鮮</w:t>
      </w:r>
      <w:r w:rsidRPr="00DE1991">
        <w:rPr>
          <w:rFonts w:ascii="Century" w:eastAsia="ＭＳ 明朝" w:hAnsi="Century"/>
          <w:lang w:eastAsia="ja-JP"/>
        </w:rPr>
        <w:t>への支援を縮小したことで、政府や障害者団体が</w:t>
      </w:r>
      <w:r w:rsidR="00274373" w:rsidRPr="00DE1991">
        <w:rPr>
          <w:rFonts w:ascii="Century" w:eastAsia="ＭＳ 明朝" w:hAnsi="Century"/>
          <w:lang w:eastAsia="ja-JP"/>
        </w:rPr>
        <w:t>障害のある人に関する</w:t>
      </w:r>
      <w:r w:rsidRPr="00DE1991">
        <w:rPr>
          <w:rFonts w:ascii="Century" w:eastAsia="ＭＳ 明朝" w:hAnsi="Century"/>
          <w:lang w:eastAsia="ja-JP"/>
        </w:rPr>
        <w:t>プログラム</w:t>
      </w:r>
      <w:r w:rsidR="00274373" w:rsidRPr="00DE1991">
        <w:rPr>
          <w:rFonts w:ascii="Century" w:eastAsia="ＭＳ 明朝" w:hAnsi="Century"/>
          <w:lang w:eastAsia="ja-JP"/>
        </w:rPr>
        <w:t>の</w:t>
      </w:r>
      <w:r w:rsidRPr="00DE1991">
        <w:rPr>
          <w:rFonts w:ascii="Century" w:eastAsia="ＭＳ 明朝" w:hAnsi="Century"/>
          <w:lang w:eastAsia="ja-JP"/>
        </w:rPr>
        <w:t>国際的な専門知識や</w:t>
      </w:r>
      <w:r w:rsidR="00274373" w:rsidRPr="00DE1991">
        <w:rPr>
          <w:rFonts w:ascii="Century" w:eastAsia="ＭＳ 明朝" w:hAnsi="Century" w:cs="Arial"/>
          <w:shd w:val="clear" w:color="auto" w:fill="FDFDFD"/>
        </w:rPr>
        <w:t>成功事例</w:t>
      </w:r>
      <w:r w:rsidR="00274373" w:rsidRPr="00DE1991">
        <w:rPr>
          <w:rFonts w:ascii="Century" w:eastAsia="ＭＳ 明朝" w:hAnsi="Century" w:cs="Arial"/>
          <w:shd w:val="clear" w:color="auto" w:fill="FDFDFD"/>
          <w:lang w:eastAsia="ja-JP"/>
        </w:rPr>
        <w:t>（</w:t>
      </w:r>
      <w:r w:rsidR="00274373" w:rsidRPr="00DE1991">
        <w:rPr>
          <w:rFonts w:ascii="Century" w:eastAsia="ＭＳ 明朝" w:hAnsi="Century" w:cs="Arial"/>
          <w:sz w:val="18"/>
          <w:szCs w:val="18"/>
          <w:shd w:val="clear" w:color="auto" w:fill="FDFDFD"/>
          <w:lang w:eastAsia="ja-JP"/>
        </w:rPr>
        <w:t>best practice</w:t>
      </w:r>
      <w:r w:rsidR="00274373" w:rsidRPr="00DE1991">
        <w:rPr>
          <w:rFonts w:ascii="Century" w:eastAsia="ＭＳ 明朝" w:hAnsi="Century" w:cs="Arial"/>
          <w:shd w:val="clear" w:color="auto" w:fill="FDFDFD"/>
          <w:lang w:eastAsia="ja-JP"/>
        </w:rPr>
        <w:t>）</w:t>
      </w:r>
      <w:r w:rsidRPr="00DE1991">
        <w:rPr>
          <w:rFonts w:ascii="Century" w:eastAsia="ＭＳ 明朝" w:hAnsi="Century"/>
          <w:lang w:eastAsia="ja-JP"/>
        </w:rPr>
        <w:t>から恩恵を受ける機会が減少した。</w:t>
      </w:r>
      <w:r w:rsidR="00274373" w:rsidRPr="00DE1991">
        <w:rPr>
          <w:rFonts w:ascii="Century" w:eastAsia="ＭＳ 明朝" w:hAnsi="Century"/>
          <w:lang w:eastAsia="ja-JP"/>
        </w:rPr>
        <w:t>特別報告者は、</w:t>
      </w:r>
      <w:r w:rsidR="00FE6C45" w:rsidRPr="00DE1991">
        <w:rPr>
          <w:rFonts w:ascii="Century" w:eastAsia="ＭＳ 明朝" w:hAnsi="Century"/>
          <w:lang w:eastAsia="ja-JP"/>
        </w:rPr>
        <w:t>北朝鮮</w:t>
      </w:r>
      <w:r w:rsidR="00274373" w:rsidRPr="00DE1991">
        <w:rPr>
          <w:rFonts w:ascii="Century" w:eastAsia="ＭＳ 明朝" w:hAnsi="Century"/>
          <w:lang w:eastAsia="ja-JP"/>
        </w:rPr>
        <w:t>と協力する国際援助国が、人道援助全般、特に</w:t>
      </w:r>
      <w:r w:rsidR="00FE6C45" w:rsidRPr="00DE1991">
        <w:rPr>
          <w:rFonts w:ascii="Century" w:eastAsia="ＭＳ 明朝" w:hAnsi="Century"/>
          <w:lang w:eastAsia="ja-JP"/>
        </w:rPr>
        <w:t>障害のある人</w:t>
      </w:r>
      <w:r w:rsidR="00274373" w:rsidRPr="00DE1991">
        <w:rPr>
          <w:rFonts w:ascii="Century" w:eastAsia="ＭＳ 明朝" w:hAnsi="Century"/>
          <w:lang w:eastAsia="ja-JP"/>
        </w:rPr>
        <w:t>に対して権利に基づいたアプローチを採用する必要性を認識している。</w:t>
      </w:r>
    </w:p>
    <w:p w14:paraId="7E3F2A9F" w14:textId="77777777" w:rsidR="00FE6C45" w:rsidRPr="00DE1991" w:rsidRDefault="00FE6C45" w:rsidP="001074E1">
      <w:pPr>
        <w:spacing w:before="120"/>
        <w:ind w:leftChars="142" w:left="284"/>
        <w:rPr>
          <w:rFonts w:ascii="Century" w:eastAsia="ＭＳ 明朝" w:hAnsi="Century"/>
          <w:lang w:eastAsia="ja-JP"/>
        </w:rPr>
      </w:pPr>
    </w:p>
    <w:p w14:paraId="41415A09" w14:textId="5EA10247" w:rsidR="003A1456" w:rsidRPr="00DE1991" w:rsidRDefault="00FE6C45" w:rsidP="00FE6C45">
      <w:pPr>
        <w:spacing w:before="120"/>
        <w:ind w:leftChars="71" w:left="142"/>
        <w:rPr>
          <w:rFonts w:ascii="Century" w:eastAsia="ＭＳ 明朝" w:hAnsi="Century"/>
          <w:b/>
          <w:bCs/>
          <w:sz w:val="22"/>
          <w:szCs w:val="22"/>
          <w:lang w:eastAsia="ja-JP"/>
        </w:rPr>
      </w:pPr>
      <w:r w:rsidRPr="00DE1991">
        <w:rPr>
          <w:rFonts w:ascii="Century" w:eastAsia="ＭＳ 明朝" w:hAnsi="Century"/>
          <w:b/>
          <w:bCs/>
          <w:sz w:val="22"/>
          <w:szCs w:val="22"/>
          <w:lang w:eastAsia="ja-JP"/>
        </w:rPr>
        <w:t xml:space="preserve">B. </w:t>
      </w:r>
      <w:r w:rsidRPr="00DE1991">
        <w:rPr>
          <w:rFonts w:ascii="Century" w:eastAsia="ＭＳ 明朝" w:hAnsi="Century"/>
          <w:b/>
          <w:bCs/>
          <w:sz w:val="22"/>
          <w:szCs w:val="22"/>
          <w:lang w:eastAsia="ja-JP"/>
        </w:rPr>
        <w:t>海外で働く人々</w:t>
      </w:r>
    </w:p>
    <w:p w14:paraId="075BCC73" w14:textId="6F0A0CE3" w:rsidR="00FE6C45" w:rsidRPr="00DE1991" w:rsidRDefault="00FE6C45"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24. </w:t>
      </w:r>
      <w:r w:rsidRPr="00DE1991">
        <w:rPr>
          <w:rFonts w:ascii="Century" w:eastAsia="ＭＳ 明朝" w:hAnsi="Century"/>
          <w:lang w:eastAsia="ja-JP"/>
        </w:rPr>
        <w:t>特別報告者が</w:t>
      </w:r>
      <w:r w:rsidRPr="00DE1991">
        <w:rPr>
          <w:rFonts w:ascii="Century" w:eastAsia="ＭＳ 明朝" w:hAnsi="Century"/>
          <w:lang w:eastAsia="ja-JP"/>
        </w:rPr>
        <w:t>2014</w:t>
      </w:r>
      <w:r w:rsidRPr="00DE1991">
        <w:rPr>
          <w:rFonts w:ascii="Century" w:eastAsia="ＭＳ 明朝" w:hAnsi="Century"/>
          <w:lang w:eastAsia="ja-JP"/>
        </w:rPr>
        <w:t>年</w:t>
      </w:r>
      <w:r w:rsidRPr="00DE1991">
        <w:rPr>
          <w:rFonts w:ascii="Century" w:eastAsia="ＭＳ 明朝" w:hAnsi="Century"/>
          <w:lang w:eastAsia="ja-JP"/>
        </w:rPr>
        <w:t>11</w:t>
      </w:r>
      <w:r w:rsidRPr="00DE1991">
        <w:rPr>
          <w:rFonts w:ascii="Century" w:eastAsia="ＭＳ 明朝" w:hAnsi="Century"/>
          <w:lang w:eastAsia="ja-JP"/>
        </w:rPr>
        <w:t>月に韓国を訪問した際、北朝鮮の国民が政府によって国外に派遣され、強制労働に相当するとされる状況下で働いているという問題</w:t>
      </w:r>
      <w:r w:rsidR="00CD0B69" w:rsidRPr="00DE1991">
        <w:rPr>
          <w:rFonts w:ascii="Century" w:eastAsia="ＭＳ 明朝" w:hAnsi="Century"/>
          <w:lang w:eastAsia="ja-JP"/>
        </w:rPr>
        <w:t>提起を受けた</w:t>
      </w:r>
      <w:r w:rsidRPr="00DE1991">
        <w:rPr>
          <w:rFonts w:ascii="Century" w:eastAsia="ＭＳ 明朝" w:hAnsi="Century"/>
          <w:lang w:eastAsia="ja-JP"/>
        </w:rPr>
        <w:t>。</w:t>
      </w:r>
    </w:p>
    <w:p w14:paraId="0BDED894" w14:textId="1C318D39" w:rsidR="00FE6C45" w:rsidRPr="00DE1991" w:rsidRDefault="00CD0B69" w:rsidP="001074E1">
      <w:pPr>
        <w:spacing w:before="120"/>
        <w:ind w:leftChars="142" w:left="284"/>
        <w:rPr>
          <w:rFonts w:ascii="Century" w:eastAsia="ＭＳ 明朝" w:hAnsi="Century"/>
          <w:lang w:eastAsia="ja-JP"/>
        </w:rPr>
      </w:pPr>
      <w:r w:rsidRPr="00DE1991">
        <w:rPr>
          <w:rFonts w:ascii="Century" w:eastAsia="ＭＳ 明朝" w:hAnsi="Century"/>
          <w:lang w:eastAsia="ja-JP"/>
        </w:rPr>
        <w:lastRenderedPageBreak/>
        <w:t>25</w:t>
      </w:r>
      <w:r w:rsidR="001D7076" w:rsidRPr="00DE1991">
        <w:rPr>
          <w:rFonts w:ascii="Century" w:eastAsia="ＭＳ 明朝" w:hAnsi="Century"/>
          <w:lang w:eastAsia="ja-JP"/>
        </w:rPr>
        <w:t xml:space="preserve">. </w:t>
      </w:r>
      <w:r w:rsidRPr="00DE1991">
        <w:rPr>
          <w:rFonts w:ascii="Century" w:eastAsia="ＭＳ 明朝" w:hAnsi="Century"/>
          <w:lang w:eastAsia="ja-JP"/>
        </w:rPr>
        <w:t>この国家主導の制度の背後にある論理は、国連が同国に課した制裁を回避し、外貨を獲得することにあると思われる。北朝鮮政府は、この制度を通じて年間</w:t>
      </w:r>
      <w:r w:rsidRPr="00DE1991">
        <w:rPr>
          <w:rFonts w:ascii="Century" w:eastAsia="ＭＳ 明朝" w:hAnsi="Century"/>
          <w:lang w:eastAsia="ja-JP"/>
        </w:rPr>
        <w:t>12</w:t>
      </w:r>
      <w:r w:rsidRPr="00DE1991">
        <w:rPr>
          <w:rFonts w:ascii="Century" w:eastAsia="ＭＳ 明朝" w:hAnsi="Century"/>
          <w:lang w:eastAsia="ja-JP"/>
        </w:rPr>
        <w:t>億ドルから</w:t>
      </w:r>
      <w:r w:rsidRPr="00DE1991">
        <w:rPr>
          <w:rFonts w:ascii="Century" w:eastAsia="ＭＳ 明朝" w:hAnsi="Century"/>
          <w:lang w:eastAsia="ja-JP"/>
        </w:rPr>
        <w:t>23</w:t>
      </w:r>
      <w:r w:rsidRPr="00DE1991">
        <w:rPr>
          <w:rFonts w:ascii="Century" w:eastAsia="ＭＳ 明朝" w:hAnsi="Century"/>
          <w:lang w:eastAsia="ja-JP"/>
        </w:rPr>
        <w:t>億ドルの収入を得ていると考えられている</w:t>
      </w:r>
      <w:r w:rsidRPr="00DE1991">
        <w:rPr>
          <w:rStyle w:val="ac"/>
          <w:rFonts w:ascii="Century" w:eastAsia="ＭＳ 明朝" w:hAnsi="Century"/>
          <w:lang w:eastAsia="ja-JP"/>
        </w:rPr>
        <w:footnoteReference w:id="7"/>
      </w:r>
      <w:r w:rsidRPr="00DE1991">
        <w:rPr>
          <w:rFonts w:ascii="Century" w:eastAsia="ＭＳ 明朝" w:hAnsi="Century"/>
          <w:lang w:eastAsia="ja-JP"/>
        </w:rPr>
        <w:t>。</w:t>
      </w:r>
    </w:p>
    <w:p w14:paraId="043ECA1D" w14:textId="5D49834D" w:rsidR="00CD0B69" w:rsidRPr="00DE1991" w:rsidRDefault="00CD0B69" w:rsidP="001074E1">
      <w:pPr>
        <w:spacing w:before="120"/>
        <w:ind w:leftChars="142" w:left="284"/>
        <w:rPr>
          <w:rFonts w:ascii="Century" w:eastAsia="ＭＳ 明朝" w:hAnsi="Century"/>
          <w:lang w:eastAsia="ja-JP"/>
        </w:rPr>
      </w:pPr>
      <w:r w:rsidRPr="00DE1991">
        <w:rPr>
          <w:rFonts w:ascii="Century" w:eastAsia="ＭＳ 明朝" w:hAnsi="Century"/>
          <w:lang w:eastAsia="ja-JP"/>
        </w:rPr>
        <w:t xml:space="preserve">26. </w:t>
      </w:r>
      <w:r w:rsidRPr="00DE1991">
        <w:rPr>
          <w:rFonts w:ascii="Century" w:eastAsia="ＭＳ 明朝" w:hAnsi="Century"/>
          <w:lang w:eastAsia="ja-JP"/>
        </w:rPr>
        <w:t>さまざまな調査によると、北朝鮮出身の労働者は</w:t>
      </w:r>
      <w:r w:rsidRPr="00DE1991">
        <w:rPr>
          <w:rFonts w:ascii="Century" w:eastAsia="ＭＳ 明朝" w:hAnsi="Century"/>
          <w:lang w:eastAsia="ja-JP"/>
        </w:rPr>
        <w:t>5</w:t>
      </w:r>
      <w:r w:rsidRPr="00DE1991">
        <w:rPr>
          <w:rFonts w:ascii="Century" w:eastAsia="ＭＳ 明朝" w:hAnsi="Century"/>
          <w:lang w:eastAsia="ja-JP"/>
        </w:rPr>
        <w:t>万人以上が海外で働いていると推定されている</w:t>
      </w:r>
      <w:r w:rsidRPr="00DE1991">
        <w:rPr>
          <w:rStyle w:val="ac"/>
          <w:rFonts w:ascii="Century" w:eastAsia="ＭＳ 明朝" w:hAnsi="Century"/>
          <w:lang w:eastAsia="ja-JP"/>
        </w:rPr>
        <w:footnoteReference w:id="8"/>
      </w:r>
      <w:r w:rsidRPr="00DE1991">
        <w:rPr>
          <w:rFonts w:ascii="Century" w:eastAsia="ＭＳ 明朝" w:hAnsi="Century"/>
          <w:lang w:eastAsia="ja-JP"/>
        </w:rPr>
        <w:t>。その大多数は現在、中国とロシア連邦で雇用されている。</w:t>
      </w:r>
      <w:r w:rsidR="00287C9B" w:rsidRPr="00DE1991">
        <w:rPr>
          <w:rFonts w:ascii="Century" w:eastAsia="ＭＳ 明朝" w:hAnsi="Century"/>
          <w:lang w:eastAsia="ja-JP"/>
        </w:rPr>
        <w:t>労働者が活動しているとされるその他の国には、アルジェリア、アンゴラ、カンボジア、赤道ギニア、エチオピア、クウェート、リビア、マレーシア、モンゴル、ミャンマー、ナイジェリア、オマーン、ポーランド、カタール、アラブ首長国連邦などがある。</w:t>
      </w:r>
    </w:p>
    <w:p w14:paraId="78F7585A" w14:textId="68081DBA" w:rsidR="00287C9B" w:rsidRPr="00DE1991" w:rsidRDefault="00287C9B" w:rsidP="001074E1">
      <w:pPr>
        <w:spacing w:before="120"/>
        <w:ind w:leftChars="142" w:left="284"/>
        <w:rPr>
          <w:rFonts w:ascii="Century" w:eastAsia="ＭＳ 明朝" w:hAnsi="Century"/>
          <w:lang w:eastAsia="ja-JP"/>
        </w:rPr>
      </w:pPr>
      <w:r w:rsidRPr="00DE1991">
        <w:rPr>
          <w:rFonts w:ascii="Century" w:eastAsia="ＭＳ 明朝" w:hAnsi="Century"/>
          <w:lang w:eastAsia="ja-JP"/>
        </w:rPr>
        <w:t>27.</w:t>
      </w:r>
      <w:r w:rsidR="001D7076" w:rsidRPr="00DE1991">
        <w:rPr>
          <w:rFonts w:ascii="Century" w:eastAsia="ＭＳ 明朝" w:hAnsi="Century"/>
          <w:lang w:eastAsia="ja-JP"/>
        </w:rPr>
        <w:t xml:space="preserve"> </w:t>
      </w:r>
      <w:r w:rsidRPr="00DE1991">
        <w:rPr>
          <w:rFonts w:ascii="Century" w:eastAsia="ＭＳ 明朝" w:hAnsi="Century"/>
          <w:lang w:eastAsia="ja-JP"/>
        </w:rPr>
        <w:t>海外労働者は主に鉱業、林業、繊維業、建設業に従事している。彼らの労働条件は、元海外労働者へのインタビューを実施した市民社会団体</w:t>
      </w:r>
      <w:r w:rsidRPr="00DE1991">
        <w:rPr>
          <w:rFonts w:ascii="Century" w:eastAsia="ＭＳ 明朝" w:hAnsi="Century"/>
          <w:vertAlign w:val="superscript"/>
          <w:lang w:eastAsia="ja-JP"/>
        </w:rPr>
        <w:t>7,8</w:t>
      </w:r>
      <w:r w:rsidRPr="00DE1991">
        <w:rPr>
          <w:rFonts w:ascii="Century" w:eastAsia="ＭＳ 明朝" w:hAnsi="Century"/>
          <w:lang w:eastAsia="ja-JP"/>
        </w:rPr>
        <w:t>によって記録されている。彼らは以下のことを明らかにした：</w:t>
      </w:r>
    </w:p>
    <w:p w14:paraId="7E68AEDB" w14:textId="152C6891" w:rsidR="00287C9B" w:rsidRPr="00DE1991" w:rsidRDefault="004A74EE"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(a) </w:t>
      </w:r>
      <w:r w:rsidR="00287C9B" w:rsidRPr="00DE1991">
        <w:rPr>
          <w:rFonts w:ascii="Century" w:eastAsia="ＭＳ 明朝" w:hAnsi="Century"/>
          <w:lang w:eastAsia="ja-JP"/>
        </w:rPr>
        <w:t>労働者は雇用契約の詳細を知らない。</w:t>
      </w:r>
    </w:p>
    <w:p w14:paraId="219E9F14" w14:textId="4694ABDC" w:rsidR="00287C9B" w:rsidRPr="00DE1991" w:rsidRDefault="004A74EE"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(b) </w:t>
      </w:r>
      <w:r w:rsidRPr="00DE1991">
        <w:rPr>
          <w:rFonts w:ascii="Century" w:eastAsia="ＭＳ 明朝" w:hAnsi="Century"/>
          <w:lang w:eastAsia="ja-JP"/>
        </w:rPr>
        <w:t>業務は、国が割り当てた</w:t>
      </w:r>
      <w:r w:rsidR="00B2200B" w:rsidRPr="00DE1991">
        <w:rPr>
          <w:rFonts w:ascii="Century" w:eastAsia="ＭＳ 明朝" w:hAnsi="Century"/>
          <w:lang w:eastAsia="ja-JP"/>
        </w:rPr>
        <w:t>労働者の</w:t>
      </w:r>
      <w:r w:rsidRPr="00DE1991">
        <w:rPr>
          <w:rFonts w:ascii="Century" w:eastAsia="ＭＳ 明朝" w:hAnsi="Century"/>
          <w:lang w:eastAsia="ja-JP"/>
        </w:rPr>
        <w:t>社会階級（</w:t>
      </w:r>
      <w:r w:rsidRPr="00DE1991">
        <w:rPr>
          <w:rFonts w:ascii="Century" w:eastAsia="ＭＳ 明朝" w:hAnsi="Century"/>
        </w:rPr>
        <w:t>成分</w:t>
      </w:r>
      <w:r w:rsidRPr="00DE1991">
        <w:rPr>
          <w:rFonts w:ascii="Century" w:eastAsia="ＭＳ 明朝" w:hAnsi="Century"/>
          <w:sz w:val="18"/>
          <w:szCs w:val="18"/>
        </w:rPr>
        <w:t>songbun</w:t>
      </w:r>
      <w:r w:rsidRPr="00DE1991">
        <w:rPr>
          <w:rFonts w:ascii="Century" w:eastAsia="ＭＳ 明朝" w:hAnsi="Century"/>
          <w:lang w:eastAsia="ja-JP"/>
        </w:rPr>
        <w:t xml:space="preserve">　</w:t>
      </w:r>
      <w:r w:rsidRPr="00DE1991">
        <w:rPr>
          <w:rFonts w:ascii="Century" w:eastAsia="ＭＳ 明朝" w:hAnsi="Century"/>
          <w:sz w:val="18"/>
          <w:szCs w:val="18"/>
          <w:lang w:eastAsia="ja-JP"/>
        </w:rPr>
        <w:t>訳注　本人の出自や祖父母・親の代からの政権への忠誠度によって国民を格付けする階級制度</w:t>
      </w:r>
      <w:r w:rsidRPr="00DE1991">
        <w:rPr>
          <w:rFonts w:ascii="Century" w:eastAsia="ＭＳ 明朝" w:hAnsi="Century"/>
          <w:lang w:eastAsia="ja-JP"/>
        </w:rPr>
        <w:t>）に応じて割り当てられる。報道によると、下層階級には最も危険で単調な業務が割り当てられている。海外滞在中に規則を完全に遵守させるため、国内に親族がいる労働者が優先的に採用される。</w:t>
      </w:r>
      <w:r w:rsidR="00B2200B">
        <w:rPr>
          <w:rFonts w:ascii="Century" w:eastAsia="ＭＳ 明朝" w:hAnsi="Century" w:hint="eastAsia"/>
          <w:lang w:eastAsia="ja-JP"/>
        </w:rPr>
        <w:t xml:space="preserve">　</w:t>
      </w:r>
    </w:p>
    <w:p w14:paraId="7E2C84B5" w14:textId="139F8711" w:rsidR="004A74EE" w:rsidRPr="00DE1991" w:rsidRDefault="004A74EE"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(c) </w:t>
      </w:r>
      <w:r w:rsidRPr="00DE1991">
        <w:rPr>
          <w:rFonts w:ascii="Century" w:eastAsia="ＭＳ 明朝" w:hAnsi="Century"/>
          <w:lang w:eastAsia="ja-JP"/>
        </w:rPr>
        <w:t>労働者の平均月収は</w:t>
      </w:r>
      <w:r w:rsidRPr="00DE1991">
        <w:rPr>
          <w:rFonts w:ascii="Century" w:eastAsia="ＭＳ 明朝" w:hAnsi="Century"/>
          <w:lang w:eastAsia="ja-JP"/>
        </w:rPr>
        <w:t>120</w:t>
      </w:r>
      <w:r w:rsidRPr="00DE1991">
        <w:rPr>
          <w:rFonts w:ascii="Century" w:eastAsia="ＭＳ 明朝" w:hAnsi="Century"/>
          <w:lang w:eastAsia="ja-JP"/>
        </w:rPr>
        <w:t>ドルから</w:t>
      </w:r>
      <w:r w:rsidRPr="00DE1991">
        <w:rPr>
          <w:rFonts w:ascii="Century" w:eastAsia="ＭＳ 明朝" w:hAnsi="Century"/>
          <w:lang w:eastAsia="ja-JP"/>
        </w:rPr>
        <w:t>150</w:t>
      </w:r>
      <w:r w:rsidRPr="00DE1991">
        <w:rPr>
          <w:rFonts w:ascii="Century" w:eastAsia="ＭＳ 明朝" w:hAnsi="Century"/>
          <w:lang w:eastAsia="ja-JP"/>
        </w:rPr>
        <w:t>ドルであるが、雇用主は実際には北朝鮮政府にそれよりはるかに高い金額を支払っている（雇用主は労働者の給与を北朝鮮の企業が管理する口座に振り込んでいる）。</w:t>
      </w:r>
    </w:p>
    <w:p w14:paraId="251B2C9D" w14:textId="5914086F" w:rsidR="004A74EE" w:rsidRPr="00DE1991" w:rsidRDefault="004A74EE"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(d) </w:t>
      </w:r>
      <w:r w:rsidRPr="00DE1991">
        <w:rPr>
          <w:rFonts w:ascii="Century" w:eastAsia="ＭＳ 明朝" w:hAnsi="Century"/>
          <w:lang w:eastAsia="ja-JP"/>
        </w:rPr>
        <w:t>労働者は、場合によっては</w:t>
      </w:r>
      <w:r w:rsidRPr="00DE1991">
        <w:rPr>
          <w:rFonts w:ascii="Century" w:eastAsia="ＭＳ 明朝" w:hAnsi="Century"/>
          <w:lang w:eastAsia="ja-JP"/>
        </w:rPr>
        <w:t>1</w:t>
      </w:r>
      <w:r w:rsidRPr="00DE1991">
        <w:rPr>
          <w:rFonts w:ascii="Century" w:eastAsia="ＭＳ 明朝" w:hAnsi="Century"/>
          <w:lang w:eastAsia="ja-JP"/>
        </w:rPr>
        <w:t>日あたり最大</w:t>
      </w:r>
      <w:r w:rsidRPr="00DE1991">
        <w:rPr>
          <w:rFonts w:ascii="Century" w:eastAsia="ＭＳ 明朝" w:hAnsi="Century"/>
          <w:lang w:eastAsia="ja-JP"/>
        </w:rPr>
        <w:t xml:space="preserve"> 20 </w:t>
      </w:r>
      <w:r w:rsidRPr="00DE1991">
        <w:rPr>
          <w:rFonts w:ascii="Century" w:eastAsia="ＭＳ 明朝" w:hAnsi="Century"/>
          <w:lang w:eastAsia="ja-JP"/>
        </w:rPr>
        <w:t>時間の労働を強いられ、休日は月に</w:t>
      </w:r>
      <w:r w:rsidRPr="00DE1991">
        <w:rPr>
          <w:rFonts w:ascii="Century" w:eastAsia="ＭＳ 明朝" w:hAnsi="Century"/>
          <w:lang w:eastAsia="ja-JP"/>
        </w:rPr>
        <w:t>1</w:t>
      </w:r>
      <w:r w:rsidRPr="00DE1991">
        <w:rPr>
          <w:rFonts w:ascii="Century" w:eastAsia="ＭＳ 明朝" w:hAnsi="Century"/>
          <w:lang w:eastAsia="ja-JP"/>
        </w:rPr>
        <w:t>～</w:t>
      </w:r>
      <w:r w:rsidRPr="00DE1991">
        <w:rPr>
          <w:rFonts w:ascii="Century" w:eastAsia="ＭＳ 明朝" w:hAnsi="Century"/>
          <w:lang w:eastAsia="ja-JP"/>
        </w:rPr>
        <w:t>2</w:t>
      </w:r>
      <w:r w:rsidRPr="00DE1991">
        <w:rPr>
          <w:rFonts w:ascii="Century" w:eastAsia="ＭＳ 明朝" w:hAnsi="Century"/>
          <w:lang w:eastAsia="ja-JP"/>
        </w:rPr>
        <w:t>日だけになることもある。場合によっては、課せられた毎月のノルマを達成しないと、給料が支払われないこともあるという。</w:t>
      </w:r>
    </w:p>
    <w:p w14:paraId="3DE8C31F" w14:textId="2D4F9889" w:rsidR="004A74EE" w:rsidRPr="00DE1991" w:rsidRDefault="00804BD5"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(e)  </w:t>
      </w:r>
      <w:r w:rsidRPr="00DE1991">
        <w:rPr>
          <w:rFonts w:ascii="Century" w:eastAsia="ＭＳ 明朝" w:hAnsi="Century"/>
          <w:lang w:eastAsia="ja-JP"/>
        </w:rPr>
        <w:t>健康と安全対策は不十分なことが多い。事故は地方自治体に報告されず、</w:t>
      </w:r>
      <w:r w:rsidRPr="00DE1991">
        <w:rPr>
          <w:rFonts w:ascii="Century" w:eastAsia="ＭＳ 明朝" w:hAnsi="Century"/>
        </w:rPr>
        <w:t>保衛員</w:t>
      </w:r>
      <w:r w:rsidRPr="00DE1991">
        <w:rPr>
          <w:rFonts w:ascii="Century" w:eastAsia="ＭＳ 明朝" w:hAnsi="Century"/>
          <w:lang w:eastAsia="ja-JP"/>
        </w:rPr>
        <w:t xml:space="preserve">（訳注　</w:t>
      </w:r>
      <w:r w:rsidRPr="00DE1991">
        <w:rPr>
          <w:rFonts w:ascii="Century" w:eastAsia="ＭＳ 明朝" w:hAnsi="Century"/>
        </w:rPr>
        <w:t>国家保衛省</w:t>
      </w:r>
      <w:r w:rsidRPr="00DE1991">
        <w:rPr>
          <w:rFonts w:ascii="Century" w:eastAsia="ＭＳ 明朝" w:hAnsi="Century"/>
          <w:lang w:eastAsia="ja-JP"/>
        </w:rPr>
        <w:t>の</w:t>
      </w:r>
      <w:r w:rsidRPr="00DE1991">
        <w:rPr>
          <w:rFonts w:ascii="Century" w:eastAsia="ＭＳ 明朝" w:hAnsi="Century"/>
        </w:rPr>
        <w:t>現場担当者</w:t>
      </w:r>
      <w:r w:rsidRPr="00DE1991">
        <w:rPr>
          <w:rFonts w:ascii="Century" w:eastAsia="ＭＳ 明朝" w:hAnsi="Century"/>
          <w:lang w:eastAsia="ja-JP"/>
        </w:rPr>
        <w:t>）によって処理されていると報告されている。</w:t>
      </w:r>
    </w:p>
    <w:p w14:paraId="77F5AC86" w14:textId="1CEFA395" w:rsidR="004A74EE" w:rsidRPr="00DE1991" w:rsidRDefault="00804BD5"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(f) </w:t>
      </w:r>
      <w:r w:rsidRPr="00DE1991">
        <w:rPr>
          <w:rFonts w:ascii="Century" w:eastAsia="ＭＳ 明朝" w:hAnsi="Century"/>
          <w:lang w:eastAsia="ja-JP"/>
        </w:rPr>
        <w:t>労働者の</w:t>
      </w:r>
      <w:r w:rsidRPr="00DE1991">
        <w:rPr>
          <w:rFonts w:ascii="Century" w:eastAsia="ＭＳ 明朝" w:hAnsi="Century"/>
          <w:lang w:eastAsia="ja-JP"/>
        </w:rPr>
        <w:t>1</w:t>
      </w:r>
      <w:r w:rsidRPr="00DE1991">
        <w:rPr>
          <w:rFonts w:ascii="Century" w:eastAsia="ＭＳ 明朝" w:hAnsi="Century"/>
          <w:lang w:eastAsia="ja-JP"/>
        </w:rPr>
        <w:t>日あたりの食料配給量は不十分である。</w:t>
      </w:r>
    </w:p>
    <w:p w14:paraId="5E0C2B30" w14:textId="306341C1" w:rsidR="00804BD5" w:rsidRPr="00DE1991" w:rsidRDefault="00804BD5"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(g) </w:t>
      </w:r>
      <w:r w:rsidRPr="00DE1991">
        <w:rPr>
          <w:rFonts w:ascii="Century" w:eastAsia="ＭＳ 明朝" w:hAnsi="Century"/>
          <w:lang w:eastAsia="ja-JP"/>
        </w:rPr>
        <w:t>海外労働者の移動の自由は不当に制限されている。労働者は、北朝鮮の治安当局による常時監視下に置かれ、政府の規則や規制を遵守しているか監視されている。これらの担当員は労働者のパスポートを没収する。また、労働者は派遣期間中、北朝鮮に帰国することも禁じられている。</w:t>
      </w:r>
    </w:p>
    <w:p w14:paraId="077683C9" w14:textId="6ADE4C8C" w:rsidR="00804BD5" w:rsidRPr="00DE1991" w:rsidRDefault="00804BD5" w:rsidP="004A74EE">
      <w:pPr>
        <w:spacing w:before="120"/>
        <w:ind w:leftChars="213" w:left="566" w:hangingChars="70" w:hanging="140"/>
        <w:rPr>
          <w:rFonts w:ascii="Century" w:eastAsia="ＭＳ 明朝" w:hAnsi="Century"/>
          <w:lang w:eastAsia="ja-JP"/>
        </w:rPr>
      </w:pPr>
      <w:r w:rsidRPr="00DE1991">
        <w:rPr>
          <w:rFonts w:ascii="Century" w:eastAsia="ＭＳ 明朝" w:hAnsi="Century"/>
          <w:lang w:eastAsia="ja-JP"/>
        </w:rPr>
        <w:t xml:space="preserve">(h) </w:t>
      </w:r>
      <w:r w:rsidR="0075102E" w:rsidRPr="00DE1991">
        <w:rPr>
          <w:rFonts w:ascii="Century" w:eastAsia="ＭＳ 明朝" w:hAnsi="Century"/>
          <w:lang w:eastAsia="ja-JP"/>
        </w:rPr>
        <w:t>労働者は、十分な業績を上げられなかったり、規則違反を犯したりすると、本国送還の脅迫を受ける。脱北者は逮捕されると、北朝鮮に送還される。</w:t>
      </w:r>
    </w:p>
    <w:p w14:paraId="2D18B924" w14:textId="26A35067" w:rsidR="0075102E" w:rsidRPr="00DE1991" w:rsidRDefault="0075102E" w:rsidP="0075102E">
      <w:pPr>
        <w:spacing w:before="120"/>
        <w:ind w:leftChars="142" w:left="284"/>
        <w:rPr>
          <w:rFonts w:ascii="Century" w:eastAsia="ＭＳ 明朝" w:hAnsi="Century"/>
          <w:lang w:eastAsia="ja-JP"/>
        </w:rPr>
      </w:pPr>
      <w:r w:rsidRPr="00DE1991">
        <w:rPr>
          <w:rFonts w:ascii="Century" w:eastAsia="ＭＳ 明朝" w:hAnsi="Century"/>
          <w:lang w:eastAsia="ja-JP"/>
        </w:rPr>
        <w:t xml:space="preserve">28. </w:t>
      </w:r>
      <w:r w:rsidRPr="00DE1991">
        <w:rPr>
          <w:rFonts w:ascii="Century" w:eastAsia="ＭＳ 明朝" w:hAnsi="Century"/>
          <w:lang w:eastAsia="ja-JP"/>
        </w:rPr>
        <w:t>受け入れ当局は海外労働者の労働条件を全く監視していないとされている。</w:t>
      </w:r>
    </w:p>
    <w:p w14:paraId="3BEAF3C6" w14:textId="235F22C2" w:rsidR="0075102E" w:rsidRPr="00DE1991" w:rsidRDefault="00245FB5" w:rsidP="0075102E">
      <w:pPr>
        <w:spacing w:before="120"/>
        <w:ind w:leftChars="142" w:left="284"/>
        <w:rPr>
          <w:rFonts w:ascii="Century" w:eastAsia="ＭＳ 明朝" w:hAnsi="Century"/>
          <w:lang w:eastAsia="ja-JP"/>
        </w:rPr>
      </w:pPr>
      <w:r w:rsidRPr="00C54B93">
        <w:rPr>
          <w:rFonts w:ascii="Century" w:eastAsia="ＭＳ 明朝" w:hAnsi="Century"/>
          <w:lang w:eastAsia="ja-JP"/>
        </w:rPr>
        <w:t>29</w:t>
      </w:r>
      <w:r w:rsidR="001D7076" w:rsidRPr="00C54B93">
        <w:rPr>
          <w:rFonts w:ascii="Century" w:eastAsia="ＭＳ 明朝" w:hAnsi="Century"/>
          <w:lang w:eastAsia="ja-JP"/>
        </w:rPr>
        <w:t xml:space="preserve">. </w:t>
      </w:r>
      <w:r w:rsidRPr="00C54B93">
        <w:rPr>
          <w:rFonts w:ascii="Century" w:eastAsia="ＭＳ 明朝" w:hAnsi="Century"/>
          <w:lang w:eastAsia="ja-JP"/>
        </w:rPr>
        <w:t>北朝鮮が、海外で働く自国労働者に対する外国メディアや組織からの監視に、一層の注意を払ってい</w:t>
      </w:r>
      <w:r w:rsidRPr="00DE1991">
        <w:rPr>
          <w:rFonts w:ascii="Century" w:eastAsia="ＭＳ 明朝" w:hAnsi="Century"/>
          <w:lang w:eastAsia="ja-JP"/>
        </w:rPr>
        <w:t>ることは注目すべきである。</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4</w:t>
      </w:r>
      <w:r w:rsidRPr="00DE1991">
        <w:rPr>
          <w:rFonts w:ascii="Century" w:eastAsia="ＭＳ 明朝" w:hAnsi="Century"/>
          <w:lang w:eastAsia="ja-JP"/>
        </w:rPr>
        <w:t>月、政府は海外労働者と監督者に対し、職場での人権侵害については</w:t>
      </w:r>
      <w:r w:rsidR="00363133" w:rsidRPr="00DE1991">
        <w:rPr>
          <w:rFonts w:ascii="Century" w:eastAsia="ＭＳ 明朝" w:hAnsi="Century" w:hint="eastAsia"/>
          <w:lang w:eastAsia="ja-JP"/>
        </w:rPr>
        <w:t>誰にも報告させない</w:t>
      </w:r>
      <w:r w:rsidRPr="00DE1991">
        <w:rPr>
          <w:rFonts w:ascii="Century" w:eastAsia="ＭＳ 明朝" w:hAnsi="Century"/>
          <w:lang w:eastAsia="ja-JP"/>
        </w:rPr>
        <w:t>ように指示を出した。報道によると、従業員と監督者は、すべての録音機器を破壊し、メモリーカードを没収し、虐待を記録している人物を暴行するよう命じられているという。これに従わない場合は、従業員または監督者が処罰されることになるが、どのような処罰が適用されるかは明らかではない</w:t>
      </w:r>
      <w:r w:rsidR="001C3A30" w:rsidRPr="00DE1991">
        <w:rPr>
          <w:rStyle w:val="ac"/>
          <w:rFonts w:ascii="Century" w:eastAsia="ＭＳ 明朝" w:hAnsi="Century"/>
          <w:lang w:eastAsia="ja-JP"/>
        </w:rPr>
        <w:footnoteReference w:id="9"/>
      </w:r>
      <w:r w:rsidRPr="00DE1991">
        <w:rPr>
          <w:rFonts w:ascii="Century" w:eastAsia="ＭＳ 明朝" w:hAnsi="Century"/>
          <w:lang w:eastAsia="ja-JP"/>
        </w:rPr>
        <w:t>。</w:t>
      </w:r>
    </w:p>
    <w:p w14:paraId="558CF558" w14:textId="6D2B82FA" w:rsidR="0075102E" w:rsidRPr="00DE1991" w:rsidRDefault="00632987" w:rsidP="0075102E">
      <w:pPr>
        <w:spacing w:before="120"/>
        <w:ind w:leftChars="142" w:left="284"/>
        <w:rPr>
          <w:rFonts w:ascii="Century" w:eastAsia="ＭＳ 明朝" w:hAnsi="Century"/>
          <w:sz w:val="16"/>
          <w:szCs w:val="16"/>
          <w:lang w:eastAsia="ja-JP"/>
        </w:rPr>
      </w:pPr>
      <w:r w:rsidRPr="00DE1991">
        <w:rPr>
          <w:rFonts w:ascii="Century" w:eastAsia="ＭＳ 明朝" w:hAnsi="Century"/>
          <w:lang w:eastAsia="ja-JP"/>
        </w:rPr>
        <w:lastRenderedPageBreak/>
        <w:t>30.</w:t>
      </w:r>
      <w:r w:rsidR="001D7076" w:rsidRPr="00DE1991">
        <w:rPr>
          <w:rFonts w:ascii="Century" w:eastAsia="ＭＳ 明朝" w:hAnsi="Century"/>
          <w:lang w:eastAsia="ja-JP"/>
        </w:rPr>
        <w:t xml:space="preserve"> </w:t>
      </w:r>
      <w:r w:rsidRPr="00DE1991">
        <w:rPr>
          <w:rFonts w:ascii="Century" w:eastAsia="ＭＳ 明朝" w:hAnsi="Century"/>
          <w:lang w:eastAsia="ja-JP"/>
        </w:rPr>
        <w:t>特別報告者は、</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5</w:t>
      </w:r>
      <w:r w:rsidRPr="00DE1991">
        <w:rPr>
          <w:rFonts w:ascii="Century" w:eastAsia="ＭＳ 明朝" w:hAnsi="Century"/>
          <w:lang w:eastAsia="ja-JP"/>
        </w:rPr>
        <w:t>月にカタールの建設会社が、北朝鮮出身の従業員</w:t>
      </w:r>
      <w:r w:rsidRPr="00DE1991">
        <w:rPr>
          <w:rFonts w:ascii="Century" w:eastAsia="ＭＳ 明朝" w:hAnsi="Century"/>
          <w:lang w:eastAsia="ja-JP"/>
        </w:rPr>
        <w:t>90</w:t>
      </w:r>
      <w:r w:rsidRPr="00DE1991">
        <w:rPr>
          <w:rFonts w:ascii="Century" w:eastAsia="ＭＳ 明朝" w:hAnsi="Century"/>
          <w:lang w:eastAsia="ja-JP"/>
        </w:rPr>
        <w:t>人（雇用されている従業員のほぼ半数</w:t>
      </w:r>
      <w:r w:rsidR="00F02ED6" w:rsidRPr="00DE1991">
        <w:rPr>
          <w:rFonts w:ascii="Century" w:eastAsia="ＭＳ 明朝" w:hAnsi="Century"/>
          <w:lang w:eastAsia="ja-JP"/>
        </w:rPr>
        <w:t>になる</w:t>
      </w:r>
      <w:r w:rsidRPr="00DE1991">
        <w:rPr>
          <w:rFonts w:ascii="Century" w:eastAsia="ＭＳ 明朝" w:hAnsi="Century"/>
          <w:lang w:eastAsia="ja-JP"/>
        </w:rPr>
        <w:t>）を、国内労働法に繰り返し違反したとして解雇した決定を（満足をもって）注目する。同社によると、「従業員の福利厚生を担当する管理職が、従業員に</w:t>
      </w:r>
      <w:r w:rsidRPr="00DE1991">
        <w:rPr>
          <w:rFonts w:ascii="Century" w:eastAsia="ＭＳ 明朝" w:hAnsi="Century"/>
          <w:lang w:eastAsia="ja-JP"/>
        </w:rPr>
        <w:t>1</w:t>
      </w:r>
      <w:r w:rsidRPr="00DE1991">
        <w:rPr>
          <w:rFonts w:ascii="Century" w:eastAsia="ＭＳ 明朝" w:hAnsi="Century"/>
          <w:lang w:eastAsia="ja-JP"/>
        </w:rPr>
        <w:t>日</w:t>
      </w:r>
      <w:r w:rsidRPr="00DE1991">
        <w:rPr>
          <w:rFonts w:ascii="Century" w:eastAsia="ＭＳ 明朝" w:hAnsi="Century"/>
          <w:lang w:eastAsia="ja-JP"/>
        </w:rPr>
        <w:t>12</w:t>
      </w:r>
      <w:r w:rsidRPr="00DE1991">
        <w:rPr>
          <w:rFonts w:ascii="Century" w:eastAsia="ＭＳ 明朝" w:hAnsi="Century"/>
          <w:lang w:eastAsia="ja-JP"/>
        </w:rPr>
        <w:t>時間以上の労働を強要し続けている。従業員に出される食事も基準を満たしていない。現場の安全衛生手順が日常的に無視されている</w:t>
      </w:r>
      <w:r w:rsidRPr="00DE1991">
        <w:rPr>
          <w:rStyle w:val="ac"/>
          <w:rFonts w:ascii="Century" w:eastAsia="ＭＳ 明朝" w:hAnsi="Century"/>
          <w:lang w:eastAsia="ja-JP"/>
        </w:rPr>
        <w:footnoteReference w:id="10"/>
      </w:r>
      <w:r w:rsidRPr="00DE1991">
        <w:rPr>
          <w:rFonts w:ascii="Century" w:eastAsia="ＭＳ 明朝" w:hAnsi="Century"/>
          <w:lang w:eastAsia="ja-JP"/>
        </w:rPr>
        <w:t>」という。</w:t>
      </w:r>
      <w:r w:rsidR="006D6034" w:rsidRPr="00DE1991">
        <w:rPr>
          <w:rFonts w:ascii="Century" w:eastAsia="ＭＳ 明朝" w:hAnsi="Century"/>
          <w:lang w:eastAsia="ja-JP"/>
        </w:rPr>
        <w:t>報道によると、</w:t>
      </w:r>
      <w:r w:rsidR="006D6034" w:rsidRPr="00DE1991">
        <w:rPr>
          <w:rFonts w:ascii="Century" w:eastAsia="ＭＳ 明朝" w:hAnsi="Century"/>
          <w:lang w:eastAsia="ja-JP"/>
        </w:rPr>
        <w:t>1</w:t>
      </w:r>
      <w:r w:rsidR="006D6034" w:rsidRPr="00DE1991">
        <w:rPr>
          <w:rFonts w:ascii="Century" w:eastAsia="ＭＳ 明朝" w:hAnsi="Century"/>
          <w:lang w:eastAsia="ja-JP"/>
        </w:rPr>
        <w:t>人の労働者がこれらの扱いが原因で死亡した。同社は、残っている北朝鮮出身の労働者については、今後一切規則違反をしないことを条件に雇用を継続することに同意した。</w:t>
      </w:r>
    </w:p>
    <w:p w14:paraId="766A2EDD" w14:textId="580E0708" w:rsidR="006D6034" w:rsidRPr="00DE1991" w:rsidRDefault="00740844" w:rsidP="0075102E">
      <w:pPr>
        <w:spacing w:before="120"/>
        <w:ind w:leftChars="142" w:left="284"/>
        <w:rPr>
          <w:rFonts w:ascii="Century" w:eastAsia="ＭＳ 明朝" w:hAnsi="Century"/>
          <w:lang w:eastAsia="ja-JP"/>
        </w:rPr>
      </w:pPr>
      <w:r w:rsidRPr="00DE1991">
        <w:rPr>
          <w:rFonts w:ascii="Century" w:eastAsia="ＭＳ 明朝" w:hAnsi="Century"/>
          <w:lang w:eastAsia="ja-JP"/>
        </w:rPr>
        <w:t>31</w:t>
      </w:r>
      <w:r w:rsidR="001D7076" w:rsidRPr="00DE1991">
        <w:rPr>
          <w:rFonts w:ascii="Century" w:eastAsia="ＭＳ 明朝" w:hAnsi="Century"/>
          <w:lang w:eastAsia="ja-JP"/>
        </w:rPr>
        <w:t xml:space="preserve">. </w:t>
      </w:r>
      <w:r w:rsidRPr="00DE1991">
        <w:rPr>
          <w:rFonts w:ascii="Century" w:eastAsia="ＭＳ 明朝" w:hAnsi="Century"/>
          <w:lang w:eastAsia="ja-JP"/>
        </w:rPr>
        <w:t>特別報告者は、これらすべての報告を非常に真剣に受け止めている。彼は、国連人権高等弁務官事務所（</w:t>
      </w:r>
      <w:r w:rsidRPr="00DE1991">
        <w:rPr>
          <w:rFonts w:ascii="Century" w:eastAsia="ＭＳ 明朝" w:hAnsi="Century"/>
          <w:lang w:eastAsia="ja-JP"/>
        </w:rPr>
        <w:t>OHCHR</w:t>
      </w:r>
      <w:r w:rsidRPr="00DE1991">
        <w:rPr>
          <w:rFonts w:ascii="Century" w:eastAsia="ＭＳ 明朝" w:hAnsi="Century"/>
          <w:lang w:eastAsia="ja-JP"/>
        </w:rPr>
        <w:t>）の</w:t>
      </w:r>
      <w:r w:rsidR="0061498E" w:rsidRPr="00DE1991">
        <w:rPr>
          <w:rFonts w:ascii="Century" w:eastAsia="ＭＳ 明朝" w:hAnsi="Century"/>
          <w:lang w:eastAsia="ja-JP"/>
        </w:rPr>
        <w:t>ソウルのオフィスの</w:t>
      </w:r>
      <w:r w:rsidRPr="00DE1991">
        <w:rPr>
          <w:rFonts w:ascii="Century" w:eastAsia="ＭＳ 明朝" w:hAnsi="Century"/>
          <w:lang w:eastAsia="ja-JP"/>
        </w:rPr>
        <w:t>支援を受けながら、今後もこの問題に細心かつ継続的に注意を払うつもりである。</w:t>
      </w:r>
      <w:r w:rsidR="0061498E" w:rsidRPr="00DE1991">
        <w:rPr>
          <w:rFonts w:ascii="Century" w:eastAsia="ＭＳ 明朝" w:hAnsi="Century"/>
          <w:lang w:eastAsia="ja-JP"/>
        </w:rPr>
        <w:t>そのために、彼は関係加盟国に対し、彼自身、後任者、</w:t>
      </w:r>
      <w:r w:rsidR="0061498E" w:rsidRPr="00DE1991">
        <w:rPr>
          <w:rFonts w:ascii="Century" w:eastAsia="ＭＳ 明朝" w:hAnsi="Century"/>
          <w:lang w:eastAsia="ja-JP"/>
        </w:rPr>
        <w:t>OHCHR</w:t>
      </w:r>
      <w:r w:rsidR="0061498E" w:rsidRPr="00DE1991">
        <w:rPr>
          <w:rFonts w:ascii="Century" w:eastAsia="ＭＳ 明朝" w:hAnsi="Century"/>
          <w:lang w:eastAsia="ja-JP"/>
        </w:rPr>
        <w:t>の職員がすべての</w:t>
      </w:r>
      <w:r w:rsidR="00344B83" w:rsidRPr="00DE1991">
        <w:rPr>
          <w:rFonts w:ascii="Century" w:eastAsia="ＭＳ 明朝" w:hAnsi="Century"/>
          <w:lang w:eastAsia="ja-JP"/>
        </w:rPr>
        <w:t>疑惑</w:t>
      </w:r>
      <w:r w:rsidR="0061498E" w:rsidRPr="00DE1991">
        <w:rPr>
          <w:rFonts w:ascii="Century" w:eastAsia="ＭＳ 明朝" w:hAnsi="Century"/>
          <w:lang w:eastAsia="ja-JP"/>
        </w:rPr>
        <w:t>を検証できるよう、アクセスを許可するよう求めている。</w:t>
      </w:r>
    </w:p>
    <w:p w14:paraId="4D1C49EF" w14:textId="75B766DA" w:rsidR="00632987" w:rsidRPr="00DE1991" w:rsidRDefault="00A32BE0" w:rsidP="0075102E">
      <w:pPr>
        <w:spacing w:before="120"/>
        <w:ind w:leftChars="142" w:left="284"/>
        <w:rPr>
          <w:rFonts w:ascii="Century" w:eastAsia="ＭＳ 明朝" w:hAnsi="Century"/>
          <w:lang w:eastAsia="ja-JP"/>
        </w:rPr>
      </w:pPr>
      <w:r w:rsidRPr="00DE1991">
        <w:rPr>
          <w:rFonts w:ascii="Century" w:eastAsia="ＭＳ 明朝" w:hAnsi="Century"/>
          <w:lang w:eastAsia="ja-JP"/>
        </w:rPr>
        <w:t xml:space="preserve">32. </w:t>
      </w:r>
      <w:r w:rsidRPr="00DE1991">
        <w:rPr>
          <w:rFonts w:ascii="Century" w:eastAsia="ＭＳ 明朝" w:hAnsi="Century"/>
          <w:lang w:eastAsia="ja-JP"/>
        </w:rPr>
        <w:t>特別報告者は、強制労働に従事させてはならないという『市民的及び政治的権利に関する国際規約』第</w:t>
      </w:r>
      <w:r w:rsidRPr="00DE1991">
        <w:rPr>
          <w:rFonts w:ascii="Century" w:eastAsia="ＭＳ 明朝" w:hAnsi="Century"/>
          <w:lang w:eastAsia="ja-JP"/>
        </w:rPr>
        <w:t>8</w:t>
      </w:r>
      <w:r w:rsidRPr="00DE1991">
        <w:rPr>
          <w:rFonts w:ascii="Century" w:eastAsia="ＭＳ 明朝" w:hAnsi="Century"/>
          <w:lang w:eastAsia="ja-JP"/>
        </w:rPr>
        <w:t>条の下での義務を</w:t>
      </w:r>
      <w:r w:rsidR="00174988" w:rsidRPr="00DE1991">
        <w:rPr>
          <w:rFonts w:ascii="Century" w:eastAsia="ＭＳ 明朝" w:hAnsi="Century"/>
          <w:lang w:eastAsia="ja-JP"/>
        </w:rPr>
        <w:t>、北朝鮮に</w:t>
      </w:r>
      <w:r w:rsidRPr="00DE1991">
        <w:rPr>
          <w:rFonts w:ascii="Century" w:eastAsia="ＭＳ 明朝" w:hAnsi="Century"/>
          <w:lang w:eastAsia="ja-JP"/>
        </w:rPr>
        <w:t>想起させ</w:t>
      </w:r>
      <w:r w:rsidR="00174988" w:rsidRPr="00DE1991">
        <w:rPr>
          <w:rFonts w:ascii="Century" w:eastAsia="ＭＳ 明朝" w:hAnsi="Century"/>
          <w:lang w:eastAsia="ja-JP"/>
        </w:rPr>
        <w:t>てい</w:t>
      </w:r>
      <w:r w:rsidRPr="00DE1991">
        <w:rPr>
          <w:rFonts w:ascii="Century" w:eastAsia="ＭＳ 明朝" w:hAnsi="Century"/>
          <w:lang w:eastAsia="ja-JP"/>
        </w:rPr>
        <w:t>る。</w:t>
      </w:r>
      <w:r w:rsidR="00670E4C" w:rsidRPr="00DE1991">
        <w:rPr>
          <w:rFonts w:ascii="Century" w:eastAsia="ＭＳ 明朝" w:hAnsi="Century"/>
          <w:lang w:eastAsia="ja-JP"/>
        </w:rPr>
        <w:t>彼は、北朝鮮から外国人労働者を雇用する企業は、容認できない強制労働制度に加担することになると強調する。企業はあらゆる虐待行為を現地当局に報告すべきであり、当局には徹底的な調査を行う義務がある。そして、そのような提携関係を解消すべきである。</w:t>
      </w:r>
    </w:p>
    <w:p w14:paraId="30902226" w14:textId="6A05010E" w:rsidR="00670E4C" w:rsidRPr="00DE1991" w:rsidRDefault="00670E4C" w:rsidP="0075102E">
      <w:pPr>
        <w:spacing w:before="120"/>
        <w:ind w:leftChars="142" w:left="284"/>
        <w:rPr>
          <w:rFonts w:ascii="Century" w:eastAsia="ＭＳ 明朝" w:hAnsi="Century"/>
          <w:lang w:eastAsia="ja-JP"/>
        </w:rPr>
      </w:pPr>
      <w:r w:rsidRPr="00DE1991">
        <w:rPr>
          <w:rFonts w:ascii="Century" w:eastAsia="ＭＳ 明朝" w:hAnsi="Century"/>
          <w:lang w:eastAsia="ja-JP"/>
        </w:rPr>
        <w:t xml:space="preserve">33. </w:t>
      </w:r>
      <w:r w:rsidRPr="00DE1991">
        <w:rPr>
          <w:rFonts w:ascii="Century" w:eastAsia="ＭＳ 明朝" w:hAnsi="Century"/>
          <w:lang w:eastAsia="ja-JP"/>
        </w:rPr>
        <w:t>最後に、特別報告者は、「現代版の奴隷制、その原因および結果」を担当する特別報告者に対して、この問題に注目し、北朝鮮への訪問を要請するよう促す。</w:t>
      </w:r>
    </w:p>
    <w:p w14:paraId="57405CBE" w14:textId="77777777" w:rsidR="00670E4C" w:rsidRPr="00DE1991" w:rsidRDefault="00670E4C" w:rsidP="0075102E">
      <w:pPr>
        <w:spacing w:before="120"/>
        <w:ind w:leftChars="142" w:left="284"/>
        <w:rPr>
          <w:rFonts w:ascii="Century" w:eastAsia="ＭＳ 明朝" w:hAnsi="Century"/>
          <w:lang w:eastAsia="ja-JP"/>
        </w:rPr>
      </w:pPr>
    </w:p>
    <w:p w14:paraId="44CE1616" w14:textId="5229F10D" w:rsidR="00670E4C" w:rsidRPr="00DE1991" w:rsidRDefault="00670E4C" w:rsidP="00670E4C">
      <w:pPr>
        <w:spacing w:before="120"/>
        <w:rPr>
          <w:rFonts w:ascii="Century" w:eastAsia="ＭＳ 明朝" w:hAnsi="Century"/>
          <w:b/>
          <w:bCs/>
          <w:sz w:val="22"/>
          <w:szCs w:val="22"/>
          <w:lang w:eastAsia="ja-JP"/>
        </w:rPr>
      </w:pPr>
      <w:r w:rsidRPr="00DE1991">
        <w:rPr>
          <w:rFonts w:ascii="Century" w:eastAsia="ＭＳ 明朝" w:hAnsi="Century"/>
          <w:b/>
          <w:bCs/>
          <w:sz w:val="22"/>
          <w:szCs w:val="22"/>
          <w:lang w:eastAsia="ja-JP"/>
        </w:rPr>
        <w:t xml:space="preserve">C. </w:t>
      </w:r>
      <w:r w:rsidRPr="00DE1991">
        <w:rPr>
          <w:rFonts w:ascii="Century" w:eastAsia="ＭＳ 明朝" w:hAnsi="Century"/>
          <w:b/>
          <w:bCs/>
          <w:sz w:val="22"/>
          <w:szCs w:val="22"/>
          <w:lang w:eastAsia="ja-JP"/>
        </w:rPr>
        <w:t>国外へ逃亡する人々</w:t>
      </w:r>
    </w:p>
    <w:p w14:paraId="4DC0AD87" w14:textId="0EE4C612" w:rsidR="00670E4C" w:rsidRPr="00DE1991" w:rsidRDefault="00670E4C" w:rsidP="00670E4C">
      <w:pPr>
        <w:spacing w:before="120"/>
        <w:rPr>
          <w:rFonts w:ascii="Century" w:eastAsia="ＭＳ 明朝" w:hAnsi="Century"/>
          <w:b/>
          <w:bCs/>
          <w:lang w:val="en-US" w:eastAsia="ja-JP"/>
        </w:rPr>
      </w:pPr>
      <w:r w:rsidRPr="00DE1991">
        <w:rPr>
          <w:rFonts w:ascii="Century" w:eastAsia="ＭＳ 明朝" w:hAnsi="Century"/>
          <w:b/>
          <w:bCs/>
          <w:lang w:val="en-US" w:eastAsia="ja-JP"/>
        </w:rPr>
        <w:t xml:space="preserve">1. </w:t>
      </w:r>
      <w:r w:rsidRPr="00DE1991">
        <w:rPr>
          <w:rFonts w:ascii="Century" w:eastAsia="ＭＳ 明朝" w:hAnsi="Century"/>
          <w:b/>
          <w:bCs/>
          <w:lang w:val="en-US" w:eastAsia="ja-JP"/>
        </w:rPr>
        <w:t>海外に定住する脱北者と送還事例</w:t>
      </w:r>
    </w:p>
    <w:p w14:paraId="0D824D81" w14:textId="55D7B4D4" w:rsidR="00670E4C" w:rsidRPr="00DE1991" w:rsidRDefault="00D6708E" w:rsidP="00670E4C">
      <w:pPr>
        <w:spacing w:before="120"/>
        <w:ind w:leftChars="142" w:left="284"/>
        <w:rPr>
          <w:rFonts w:ascii="Century" w:eastAsia="ＭＳ 明朝" w:hAnsi="Century"/>
          <w:sz w:val="16"/>
          <w:szCs w:val="16"/>
          <w:lang w:eastAsia="ja-JP"/>
        </w:rPr>
      </w:pPr>
      <w:r w:rsidRPr="00DE1991">
        <w:rPr>
          <w:rFonts w:ascii="Century" w:eastAsia="ＭＳ 明朝" w:hAnsi="Century"/>
        </w:rPr>
        <w:t xml:space="preserve">34. </w:t>
      </w:r>
      <w:r w:rsidRPr="00DE1991">
        <w:rPr>
          <w:rFonts w:ascii="Century" w:eastAsia="ＭＳ 明朝" w:hAnsi="Century"/>
        </w:rPr>
        <w:t>韓国</w:t>
      </w:r>
      <w:r w:rsidRPr="00DE1991">
        <w:rPr>
          <w:rFonts w:ascii="Century" w:eastAsia="ＭＳ 明朝" w:hAnsi="Century"/>
          <w:lang w:eastAsia="ja-JP"/>
        </w:rPr>
        <w:t>の</w:t>
      </w:r>
      <w:r w:rsidRPr="00DE1991">
        <w:rPr>
          <w:rFonts w:ascii="Century" w:eastAsia="ＭＳ 明朝" w:hAnsi="Century"/>
        </w:rPr>
        <w:t>統一</w:t>
      </w:r>
      <w:r w:rsidRPr="00DE1991">
        <w:rPr>
          <w:rFonts w:ascii="Century" w:eastAsia="ＭＳ 明朝" w:hAnsi="Century"/>
          <w:lang w:eastAsia="ja-JP"/>
        </w:rPr>
        <w:t>省</w:t>
      </w:r>
      <w:r w:rsidRPr="00DE1991">
        <w:rPr>
          <w:rFonts w:ascii="Century" w:eastAsia="ＭＳ 明朝" w:hAnsi="Century"/>
        </w:rPr>
        <w:t>によると、</w:t>
      </w:r>
      <w:r w:rsidRPr="00DE1991">
        <w:rPr>
          <w:rFonts w:ascii="Century" w:eastAsia="ＭＳ 明朝" w:hAnsi="Century"/>
        </w:rPr>
        <w:t>2014</w:t>
      </w:r>
      <w:r w:rsidRPr="00DE1991">
        <w:rPr>
          <w:rFonts w:ascii="Century" w:eastAsia="ＭＳ 明朝" w:hAnsi="Century"/>
        </w:rPr>
        <w:t>年には</w:t>
      </w:r>
      <w:r w:rsidRPr="00DE1991">
        <w:rPr>
          <w:rFonts w:ascii="Century" w:eastAsia="ＭＳ 明朝" w:hAnsi="Century"/>
          <w:lang w:eastAsia="ja-JP"/>
        </w:rPr>
        <w:t>北朝鮮</w:t>
      </w:r>
      <w:r w:rsidRPr="00DE1991">
        <w:rPr>
          <w:rFonts w:ascii="Century" w:eastAsia="ＭＳ 明朝" w:hAnsi="Century"/>
        </w:rPr>
        <w:t>から</w:t>
      </w:r>
      <w:r w:rsidRPr="00DE1991">
        <w:rPr>
          <w:rFonts w:ascii="Century" w:eastAsia="ＭＳ 明朝" w:hAnsi="Century"/>
        </w:rPr>
        <w:t>1,396</w:t>
      </w:r>
      <w:r w:rsidRPr="00DE1991">
        <w:rPr>
          <w:rFonts w:ascii="Century" w:eastAsia="ＭＳ 明朝" w:hAnsi="Century"/>
        </w:rPr>
        <w:t>人（女性</w:t>
      </w:r>
      <w:r w:rsidRPr="00DE1991">
        <w:rPr>
          <w:rFonts w:ascii="Century" w:eastAsia="ＭＳ 明朝" w:hAnsi="Century"/>
        </w:rPr>
        <w:t>1,092</w:t>
      </w:r>
      <w:r w:rsidRPr="00DE1991">
        <w:rPr>
          <w:rFonts w:ascii="Century" w:eastAsia="ＭＳ 明朝" w:hAnsi="Century"/>
        </w:rPr>
        <w:t>人、男性</w:t>
      </w:r>
      <w:r w:rsidRPr="00DE1991">
        <w:rPr>
          <w:rFonts w:ascii="Century" w:eastAsia="ＭＳ 明朝" w:hAnsi="Century"/>
        </w:rPr>
        <w:t>304</w:t>
      </w:r>
      <w:r w:rsidRPr="00DE1991">
        <w:rPr>
          <w:rFonts w:ascii="Century" w:eastAsia="ＭＳ 明朝" w:hAnsi="Century"/>
        </w:rPr>
        <w:t>人）が韓国に亡命した。</w:t>
      </w:r>
      <w:r w:rsidRPr="00DE1991">
        <w:rPr>
          <w:rFonts w:ascii="Century" w:eastAsia="ＭＳ 明朝" w:hAnsi="Century"/>
        </w:rPr>
        <w:t>2015</w:t>
      </w:r>
      <w:r w:rsidRPr="00DE1991">
        <w:rPr>
          <w:rFonts w:ascii="Century" w:eastAsia="ＭＳ 明朝" w:hAnsi="Century"/>
        </w:rPr>
        <w:t>年</w:t>
      </w:r>
      <w:r w:rsidRPr="00DE1991">
        <w:rPr>
          <w:rFonts w:ascii="Century" w:eastAsia="ＭＳ 明朝" w:hAnsi="Century"/>
        </w:rPr>
        <w:t>1</w:t>
      </w:r>
      <w:r w:rsidRPr="00DE1991">
        <w:rPr>
          <w:rFonts w:ascii="Century" w:eastAsia="ＭＳ 明朝" w:hAnsi="Century"/>
        </w:rPr>
        <w:t>月から</w:t>
      </w:r>
      <w:r w:rsidRPr="00DE1991">
        <w:rPr>
          <w:rFonts w:ascii="Century" w:eastAsia="ＭＳ 明朝" w:hAnsi="Century"/>
        </w:rPr>
        <w:t>3</w:t>
      </w:r>
      <w:r w:rsidRPr="00DE1991">
        <w:rPr>
          <w:rFonts w:ascii="Century" w:eastAsia="ＭＳ 明朝" w:hAnsi="Century"/>
        </w:rPr>
        <w:t>月にかけて、</w:t>
      </w:r>
      <w:r w:rsidRPr="00DE1991">
        <w:rPr>
          <w:rFonts w:ascii="Century" w:eastAsia="ＭＳ 明朝" w:hAnsi="Century"/>
        </w:rPr>
        <w:t>292</w:t>
      </w:r>
      <w:r w:rsidRPr="00DE1991">
        <w:rPr>
          <w:rFonts w:ascii="Century" w:eastAsia="ＭＳ 明朝" w:hAnsi="Century"/>
        </w:rPr>
        <w:t>人の脱北者が韓国に</w:t>
      </w:r>
      <w:r w:rsidRPr="00DE1991">
        <w:rPr>
          <w:rFonts w:ascii="Century" w:eastAsia="ＭＳ 明朝" w:hAnsi="Century"/>
          <w:lang w:eastAsia="ja-JP"/>
        </w:rPr>
        <w:t>入国した。</w:t>
      </w:r>
      <w:r w:rsidRPr="00DE1991">
        <w:rPr>
          <w:rFonts w:ascii="Century" w:eastAsia="ＭＳ 明朝" w:hAnsi="Century"/>
        </w:rPr>
        <w:t>内訳は女性</w:t>
      </w:r>
      <w:r w:rsidRPr="00DE1991">
        <w:rPr>
          <w:rFonts w:ascii="Century" w:eastAsia="ＭＳ 明朝" w:hAnsi="Century"/>
        </w:rPr>
        <w:t>241</w:t>
      </w:r>
      <w:r w:rsidRPr="00DE1991">
        <w:rPr>
          <w:rFonts w:ascii="Century" w:eastAsia="ＭＳ 明朝" w:hAnsi="Century"/>
        </w:rPr>
        <w:t>人、男性</w:t>
      </w:r>
      <w:r w:rsidRPr="00DE1991">
        <w:rPr>
          <w:rFonts w:ascii="Century" w:eastAsia="ＭＳ 明朝" w:hAnsi="Century"/>
        </w:rPr>
        <w:t>51</w:t>
      </w:r>
      <w:r w:rsidRPr="00DE1991">
        <w:rPr>
          <w:rFonts w:ascii="Century" w:eastAsia="ＭＳ 明朝" w:hAnsi="Century"/>
        </w:rPr>
        <w:t>人である。</w:t>
      </w:r>
      <w:r w:rsidRPr="00DE1991">
        <w:rPr>
          <w:rFonts w:ascii="Century" w:eastAsia="ＭＳ 明朝" w:hAnsi="Century"/>
        </w:rPr>
        <w:t>2015</w:t>
      </w:r>
      <w:r w:rsidRPr="00DE1991">
        <w:rPr>
          <w:rFonts w:ascii="Century" w:eastAsia="ＭＳ 明朝" w:hAnsi="Century"/>
        </w:rPr>
        <w:t>年</w:t>
      </w:r>
      <w:r w:rsidRPr="00DE1991">
        <w:rPr>
          <w:rFonts w:ascii="Century" w:eastAsia="ＭＳ 明朝" w:hAnsi="Century"/>
        </w:rPr>
        <w:t>3</w:t>
      </w:r>
      <w:r w:rsidRPr="00DE1991">
        <w:rPr>
          <w:rFonts w:ascii="Century" w:eastAsia="ＭＳ 明朝" w:hAnsi="Century"/>
        </w:rPr>
        <w:t>月時点で、韓国には</w:t>
      </w:r>
      <w:r w:rsidRPr="00DE1991">
        <w:rPr>
          <w:rFonts w:ascii="Century" w:eastAsia="ＭＳ 明朝" w:hAnsi="Century"/>
        </w:rPr>
        <w:t>27,810</w:t>
      </w:r>
      <w:r w:rsidRPr="00DE1991">
        <w:rPr>
          <w:rFonts w:ascii="Century" w:eastAsia="ＭＳ 明朝" w:hAnsi="Century"/>
        </w:rPr>
        <w:t>人の脱北者がいた</w:t>
      </w:r>
      <w:r w:rsidR="00DC5F42" w:rsidRPr="00DE1991">
        <w:rPr>
          <w:rFonts w:ascii="Century" w:eastAsia="ＭＳ 明朝" w:hAnsi="Century" w:hint="eastAsia"/>
          <w:lang w:eastAsia="ja-JP"/>
        </w:rPr>
        <w:t>：</w:t>
      </w:r>
      <w:r w:rsidR="001B4658" w:rsidRPr="00DE1991">
        <w:rPr>
          <w:rFonts w:ascii="Century" w:eastAsia="ＭＳ 明朝" w:hAnsi="Century"/>
          <w:lang w:eastAsia="ja-JP"/>
        </w:rPr>
        <w:t xml:space="preserve"> </w:t>
      </w:r>
      <w:r w:rsidRPr="00DE1991">
        <w:rPr>
          <w:rFonts w:ascii="Century" w:eastAsia="ＭＳ 明朝" w:hAnsi="Century"/>
        </w:rPr>
        <w:t>女性</w:t>
      </w:r>
      <w:r w:rsidRPr="00DE1991">
        <w:rPr>
          <w:rFonts w:ascii="Century" w:eastAsia="ＭＳ 明朝" w:hAnsi="Century"/>
        </w:rPr>
        <w:t>19,508</w:t>
      </w:r>
      <w:r w:rsidRPr="00DE1991">
        <w:rPr>
          <w:rFonts w:ascii="Century" w:eastAsia="ＭＳ 明朝" w:hAnsi="Century"/>
        </w:rPr>
        <w:t>人、男性</w:t>
      </w:r>
      <w:r w:rsidRPr="00DE1991">
        <w:rPr>
          <w:rFonts w:ascii="Century" w:eastAsia="ＭＳ 明朝" w:hAnsi="Century"/>
        </w:rPr>
        <w:t>8,302</w:t>
      </w:r>
      <w:r w:rsidRPr="00DE1991">
        <w:rPr>
          <w:rFonts w:ascii="Century" w:eastAsia="ＭＳ 明朝" w:hAnsi="Century"/>
        </w:rPr>
        <w:t>人</w:t>
      </w:r>
      <w:r w:rsidRPr="00DE1991">
        <w:rPr>
          <w:rStyle w:val="ac"/>
          <w:rFonts w:ascii="Century" w:eastAsia="ＭＳ 明朝" w:hAnsi="Century"/>
        </w:rPr>
        <w:footnoteReference w:id="11"/>
      </w:r>
      <w:r w:rsidRPr="00DE1991">
        <w:rPr>
          <w:rFonts w:ascii="Century" w:eastAsia="ＭＳ 明朝" w:hAnsi="Century"/>
        </w:rPr>
        <w:t>。</w:t>
      </w:r>
    </w:p>
    <w:p w14:paraId="78703423" w14:textId="3B611D72" w:rsidR="00670E4C" w:rsidRPr="00DE1991" w:rsidRDefault="004D1876" w:rsidP="00670E4C">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35. </w:t>
      </w:r>
      <w:r w:rsidRPr="00DE1991">
        <w:rPr>
          <w:rFonts w:ascii="Century" w:eastAsia="ＭＳ 明朝" w:hAnsi="Century"/>
          <w:lang w:val="en-US" w:eastAsia="ja-JP"/>
        </w:rPr>
        <w:t>しかしながら、亡命希望者は国外での亡命申請の際に、依然としてかなりの危険に直面している。特別報告者は、北朝鮮国民が国外脱出を試み</w:t>
      </w:r>
      <w:r w:rsidR="00580856" w:rsidRPr="00DE1991">
        <w:rPr>
          <w:rFonts w:ascii="Century" w:eastAsia="ＭＳ 明朝" w:hAnsi="Century"/>
          <w:lang w:val="en-US" w:eastAsia="ja-JP"/>
        </w:rPr>
        <w:t>て</w:t>
      </w:r>
      <w:r w:rsidRPr="00DE1991">
        <w:rPr>
          <w:rFonts w:ascii="Century" w:eastAsia="ＭＳ 明朝" w:hAnsi="Century"/>
          <w:lang w:val="en-US" w:eastAsia="ja-JP"/>
        </w:rPr>
        <w:t>、ある国連加盟国の領土に入国した</w:t>
      </w:r>
      <w:r w:rsidR="00580856" w:rsidRPr="00DE1991">
        <w:rPr>
          <w:rFonts w:ascii="Century" w:eastAsia="ＭＳ 明朝" w:hAnsi="Century"/>
          <w:lang w:val="en-US" w:eastAsia="ja-JP"/>
        </w:rPr>
        <w:t>としても</w:t>
      </w:r>
      <w:r w:rsidRPr="00DE1991">
        <w:rPr>
          <w:rFonts w:ascii="Century" w:eastAsia="ＭＳ 明朝" w:hAnsi="Century"/>
          <w:lang w:val="en-US" w:eastAsia="ja-JP"/>
        </w:rPr>
        <w:t>、一部の国</w:t>
      </w:r>
      <w:r w:rsidR="00580856" w:rsidRPr="00DE1991">
        <w:rPr>
          <w:rFonts w:ascii="Century" w:eastAsia="ＭＳ 明朝" w:hAnsi="Century"/>
          <w:lang w:val="en-US" w:eastAsia="ja-JP"/>
        </w:rPr>
        <w:t>は</w:t>
      </w:r>
      <w:r w:rsidRPr="00DE1991">
        <w:rPr>
          <w:rFonts w:ascii="Century" w:eastAsia="ＭＳ 明朝" w:hAnsi="Century"/>
          <w:lang w:val="en-US" w:eastAsia="ja-JP"/>
        </w:rPr>
        <w:t>繰り返し出身国へ強制送還している事例について、引き続き懸念を抱いている。</w:t>
      </w:r>
    </w:p>
    <w:p w14:paraId="78228D44" w14:textId="3D260174" w:rsidR="006F2F02" w:rsidRPr="00DE1991" w:rsidRDefault="00580856" w:rsidP="00670E4C">
      <w:pPr>
        <w:spacing w:before="120"/>
        <w:ind w:leftChars="142" w:left="284"/>
        <w:rPr>
          <w:rFonts w:ascii="Century" w:eastAsia="ＭＳ 明朝" w:hAnsi="Century"/>
          <w:lang w:val="en-US" w:eastAsia="ja-JP"/>
        </w:rPr>
      </w:pPr>
      <w:r w:rsidRPr="00DE1991">
        <w:rPr>
          <w:rFonts w:ascii="Century" w:eastAsia="ＭＳ 明朝" w:hAnsi="Century"/>
          <w:lang w:val="en-US" w:eastAsia="ja-JP"/>
        </w:rPr>
        <w:t>36</w:t>
      </w:r>
      <w:r w:rsidR="00444E95" w:rsidRPr="00DE1991">
        <w:rPr>
          <w:rFonts w:ascii="Century" w:eastAsia="ＭＳ 明朝" w:hAnsi="Century"/>
          <w:lang w:val="en-US" w:eastAsia="ja-JP"/>
        </w:rPr>
        <w:t xml:space="preserve">. </w:t>
      </w:r>
      <w:r w:rsidRPr="00DE1991">
        <w:rPr>
          <w:rFonts w:ascii="Century" w:eastAsia="ＭＳ 明朝" w:hAnsi="Century"/>
          <w:lang w:val="en-US" w:eastAsia="ja-JP"/>
        </w:rPr>
        <w:t>関連して、特別報告者は、</w:t>
      </w:r>
      <w:r w:rsidRPr="00DE1991">
        <w:rPr>
          <w:rFonts w:ascii="Century" w:eastAsia="ＭＳ 明朝" w:hAnsi="Century"/>
          <w:lang w:val="en-US" w:eastAsia="ja-JP"/>
        </w:rPr>
        <w:t>1</w:t>
      </w:r>
      <w:r w:rsidRPr="00DE1991">
        <w:rPr>
          <w:rFonts w:ascii="Century" w:eastAsia="ＭＳ 明朝" w:hAnsi="Century"/>
          <w:lang w:val="en-US" w:eastAsia="ja-JP"/>
        </w:rPr>
        <w:t>歳の幼児を含む北朝鮮国民</w:t>
      </w:r>
      <w:r w:rsidRPr="00DE1991">
        <w:rPr>
          <w:rFonts w:ascii="Century" w:eastAsia="ＭＳ 明朝" w:hAnsi="Century"/>
          <w:lang w:val="en-US" w:eastAsia="ja-JP"/>
        </w:rPr>
        <w:t>29</w:t>
      </w:r>
      <w:r w:rsidRPr="00DE1991">
        <w:rPr>
          <w:rFonts w:ascii="Century" w:eastAsia="ＭＳ 明朝" w:hAnsi="Century"/>
          <w:lang w:val="en-US" w:eastAsia="ja-JP"/>
        </w:rPr>
        <w:t>人が、</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7</w:t>
      </w:r>
      <w:r w:rsidRPr="00DE1991">
        <w:rPr>
          <w:rFonts w:ascii="Century" w:eastAsia="ＭＳ 明朝" w:hAnsi="Century"/>
          <w:lang w:val="en-US" w:eastAsia="ja-JP"/>
        </w:rPr>
        <w:t>月</w:t>
      </w:r>
      <w:r w:rsidRPr="00DE1991">
        <w:rPr>
          <w:rFonts w:ascii="Century" w:eastAsia="ＭＳ 明朝" w:hAnsi="Century"/>
          <w:lang w:val="en-US" w:eastAsia="ja-JP"/>
        </w:rPr>
        <w:t>15</w:t>
      </w:r>
      <w:r w:rsidRPr="00DE1991">
        <w:rPr>
          <w:rFonts w:ascii="Century" w:eastAsia="ＭＳ 明朝" w:hAnsi="Century"/>
          <w:lang w:val="en-US" w:eastAsia="ja-JP"/>
        </w:rPr>
        <w:t>日から</w:t>
      </w:r>
      <w:r w:rsidRPr="00DE1991">
        <w:rPr>
          <w:rFonts w:ascii="Century" w:eastAsia="ＭＳ 明朝" w:hAnsi="Century"/>
          <w:lang w:val="en-US" w:eastAsia="ja-JP"/>
        </w:rPr>
        <w:t>17</w:t>
      </w:r>
      <w:r w:rsidRPr="00DE1991">
        <w:rPr>
          <w:rFonts w:ascii="Century" w:eastAsia="ＭＳ 明朝" w:hAnsi="Century"/>
          <w:lang w:val="en-US" w:eastAsia="ja-JP"/>
        </w:rPr>
        <w:t>日の間に山東省と雲南省で中国当局に拘束され、その後、強制的に出身国に送還されたとする報告に強い懸念を抱いている</w:t>
      </w:r>
      <w:r w:rsidRPr="00DE1991">
        <w:rPr>
          <w:rStyle w:val="ac"/>
          <w:rFonts w:ascii="Century" w:eastAsia="ＭＳ 明朝" w:hAnsi="Century"/>
          <w:lang w:val="en-US" w:eastAsia="ja-JP"/>
        </w:rPr>
        <w:footnoteReference w:id="12"/>
      </w:r>
      <w:r w:rsidRPr="00DE1991">
        <w:rPr>
          <w:rFonts w:ascii="Century" w:eastAsia="ＭＳ 明朝" w:hAnsi="Century"/>
          <w:lang w:val="en-US" w:eastAsia="ja-JP"/>
        </w:rPr>
        <w:t>。</w:t>
      </w:r>
      <w:r w:rsidR="006F2F02" w:rsidRPr="00DE1991">
        <w:rPr>
          <w:rFonts w:ascii="Century" w:eastAsia="ＭＳ 明朝" w:hAnsi="Century"/>
          <w:lang w:val="en-US" w:eastAsia="ja-JP"/>
        </w:rPr>
        <w:t>本報告書の執筆時点では、彼らの所在は不明であった。また、</w:t>
      </w:r>
      <w:r w:rsidR="006F2F02" w:rsidRPr="00DE1991">
        <w:rPr>
          <w:rFonts w:ascii="Century" w:eastAsia="ＭＳ 明朝" w:hAnsi="Century"/>
          <w:lang w:val="en-US" w:eastAsia="ja-JP"/>
        </w:rPr>
        <w:t>2014</w:t>
      </w:r>
      <w:r w:rsidR="006F2F02" w:rsidRPr="00DE1991">
        <w:rPr>
          <w:rFonts w:ascii="Century" w:eastAsia="ＭＳ 明朝" w:hAnsi="Century"/>
          <w:lang w:val="en-US" w:eastAsia="ja-JP"/>
        </w:rPr>
        <w:t>年</w:t>
      </w:r>
      <w:r w:rsidR="006F2F02" w:rsidRPr="00DE1991">
        <w:rPr>
          <w:rFonts w:ascii="Century" w:eastAsia="ＭＳ 明朝" w:hAnsi="Century"/>
          <w:lang w:val="en-US" w:eastAsia="ja-JP"/>
        </w:rPr>
        <w:t>10</w:t>
      </w:r>
      <w:r w:rsidR="006F2F02" w:rsidRPr="00DE1991">
        <w:rPr>
          <w:rFonts w:ascii="Century" w:eastAsia="ＭＳ 明朝" w:hAnsi="Century"/>
          <w:lang w:val="en-US" w:eastAsia="ja-JP"/>
        </w:rPr>
        <w:t>月には、中国当局が雲南省南部でミャンマーに入国しようとしていた北朝鮮出身の</w:t>
      </w:r>
      <w:r w:rsidR="006F2F02" w:rsidRPr="00DE1991">
        <w:rPr>
          <w:rFonts w:ascii="Century" w:eastAsia="ＭＳ 明朝" w:hAnsi="Century"/>
          <w:lang w:val="en-US" w:eastAsia="ja-JP"/>
        </w:rPr>
        <w:t>11</w:t>
      </w:r>
      <w:r w:rsidR="006F2F02" w:rsidRPr="00DE1991">
        <w:rPr>
          <w:rFonts w:ascii="Century" w:eastAsia="ＭＳ 明朝" w:hAnsi="Century"/>
          <w:lang w:val="en-US" w:eastAsia="ja-JP"/>
        </w:rPr>
        <w:t>人（大人</w:t>
      </w:r>
      <w:r w:rsidR="006F2F02" w:rsidRPr="00DE1991">
        <w:rPr>
          <w:rFonts w:ascii="Century" w:eastAsia="ＭＳ 明朝" w:hAnsi="Century"/>
          <w:lang w:val="en-US" w:eastAsia="ja-JP"/>
        </w:rPr>
        <w:t>10</w:t>
      </w:r>
      <w:r w:rsidR="006F2F02" w:rsidRPr="00DE1991">
        <w:rPr>
          <w:rFonts w:ascii="Century" w:eastAsia="ＭＳ 明朝" w:hAnsi="Century"/>
          <w:lang w:val="en-US" w:eastAsia="ja-JP"/>
        </w:rPr>
        <w:t>人と</w:t>
      </w:r>
      <w:r w:rsidR="006F2F02" w:rsidRPr="00DE1991">
        <w:rPr>
          <w:rFonts w:ascii="Century" w:eastAsia="ＭＳ 明朝" w:hAnsi="Century"/>
          <w:lang w:val="en-US" w:eastAsia="ja-JP"/>
        </w:rPr>
        <w:t>7</w:t>
      </w:r>
      <w:r w:rsidR="006F2F02" w:rsidRPr="00DE1991">
        <w:rPr>
          <w:rFonts w:ascii="Century" w:eastAsia="ＭＳ 明朝" w:hAnsi="Century"/>
          <w:lang w:val="en-US" w:eastAsia="ja-JP"/>
        </w:rPr>
        <w:t>歳の</w:t>
      </w:r>
      <w:r w:rsidR="00520DE3" w:rsidRPr="00DE1991">
        <w:rPr>
          <w:rFonts w:ascii="Century" w:eastAsia="ＭＳ 明朝" w:hAnsi="Century"/>
          <w:bCs/>
          <w:lang w:eastAsia="ja-JP"/>
        </w:rPr>
        <w:t>子ども</w:t>
      </w:r>
      <w:r w:rsidR="006F2F02" w:rsidRPr="00DE1991">
        <w:rPr>
          <w:rFonts w:ascii="Century" w:eastAsia="ＭＳ 明朝" w:hAnsi="Century"/>
          <w:lang w:val="en-US" w:eastAsia="ja-JP"/>
        </w:rPr>
        <w:t>1</w:t>
      </w:r>
      <w:r w:rsidR="006F2F02" w:rsidRPr="00DE1991">
        <w:rPr>
          <w:rFonts w:ascii="Century" w:eastAsia="ＭＳ 明朝" w:hAnsi="Century"/>
          <w:lang w:val="en-US" w:eastAsia="ja-JP"/>
        </w:rPr>
        <w:t>人）を逮捕したと報じられている</w:t>
      </w:r>
      <w:r w:rsidR="006F2F02" w:rsidRPr="00DE1991">
        <w:rPr>
          <w:rStyle w:val="ac"/>
          <w:rFonts w:ascii="Century" w:eastAsia="ＭＳ 明朝" w:hAnsi="Century"/>
          <w:lang w:val="en-US" w:eastAsia="ja-JP"/>
        </w:rPr>
        <w:footnoteReference w:id="13"/>
      </w:r>
      <w:r w:rsidR="006F2F02" w:rsidRPr="00DE1991">
        <w:rPr>
          <w:rFonts w:ascii="Century" w:eastAsia="ＭＳ 明朝" w:hAnsi="Century"/>
          <w:lang w:val="en-US" w:eastAsia="ja-JP"/>
        </w:rPr>
        <w:t>。彼らの所在も不明である。</w:t>
      </w:r>
    </w:p>
    <w:p w14:paraId="0F8CB36D" w14:textId="7488E9B6" w:rsidR="0006667E" w:rsidRPr="00DE1991" w:rsidRDefault="000A08D5"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37. </w:t>
      </w:r>
      <w:r w:rsidRPr="00DE1991">
        <w:rPr>
          <w:rFonts w:ascii="Century" w:eastAsia="ＭＳ 明朝" w:hAnsi="Century"/>
          <w:lang w:val="en-US" w:eastAsia="ja-JP"/>
        </w:rPr>
        <w:t>特別報告者は、拷問禁止委員会が中国の第</w:t>
      </w:r>
      <w:r w:rsidRPr="00DE1991">
        <w:rPr>
          <w:rFonts w:ascii="Century" w:eastAsia="ＭＳ 明朝" w:hAnsi="Century"/>
          <w:lang w:val="en-US" w:eastAsia="ja-JP"/>
        </w:rPr>
        <w:t xml:space="preserve"> 5 </w:t>
      </w:r>
      <w:r w:rsidRPr="00DE1991">
        <w:rPr>
          <w:rFonts w:ascii="Century" w:eastAsia="ＭＳ 明朝" w:hAnsi="Century"/>
          <w:lang w:val="en-US" w:eastAsia="ja-JP"/>
        </w:rPr>
        <w:t>回定期報告書に関連する事前質問事項（</w:t>
      </w:r>
      <w:r w:rsidRPr="00DE1991">
        <w:rPr>
          <w:rFonts w:ascii="Century" w:eastAsia="ＭＳ 明朝" w:hAnsi="Century"/>
          <w:sz w:val="18"/>
          <w:szCs w:val="18"/>
          <w:lang w:val="en-US" w:eastAsia="ja-JP"/>
        </w:rPr>
        <w:t>list of issues</w:t>
      </w:r>
      <w:r w:rsidRPr="00DE1991">
        <w:rPr>
          <w:rFonts w:ascii="Century" w:eastAsia="ＭＳ 明朝" w:hAnsi="Century"/>
          <w:lang w:val="en-US" w:eastAsia="ja-JP"/>
        </w:rPr>
        <w:t>）にこの事件を含めたことに注目する。同委員会は、帰国後の彼らの結末（</w:t>
      </w:r>
      <w:r w:rsidRPr="00DE1991">
        <w:rPr>
          <w:rFonts w:ascii="Century" w:eastAsia="ＭＳ 明朝" w:hAnsi="Century"/>
          <w:sz w:val="18"/>
          <w:szCs w:val="18"/>
          <w:lang w:val="en-US" w:eastAsia="ja-JP"/>
        </w:rPr>
        <w:t>fate</w:t>
      </w:r>
      <w:r w:rsidRPr="00DE1991">
        <w:rPr>
          <w:rFonts w:ascii="Century" w:eastAsia="ＭＳ 明朝" w:hAnsi="Century"/>
          <w:lang w:val="en-US" w:eastAsia="ja-JP"/>
        </w:rPr>
        <w:t>）に関する情報を求め、とりわけ「北朝鮮に帰国した人々が拷問を受ける危険から保護される</w:t>
      </w:r>
      <w:r w:rsidR="0006667E" w:rsidRPr="00DE1991">
        <w:rPr>
          <w:rFonts w:ascii="Century" w:eastAsia="ＭＳ 明朝" w:hAnsi="Century"/>
          <w:lang w:val="en-US" w:eastAsia="ja-JP"/>
        </w:rPr>
        <w:t>ことを保証するための</w:t>
      </w:r>
      <w:r w:rsidRPr="00DE1991">
        <w:rPr>
          <w:rFonts w:ascii="Century" w:eastAsia="ＭＳ 明朝" w:hAnsi="Century"/>
          <w:lang w:val="en-US" w:eastAsia="ja-JP"/>
        </w:rPr>
        <w:t>、帰国後監視体制</w:t>
      </w:r>
      <w:r w:rsidR="0006667E" w:rsidRPr="00DE1991">
        <w:rPr>
          <w:rFonts w:ascii="Century" w:eastAsia="ＭＳ 明朝" w:hAnsi="Century"/>
          <w:lang w:val="en-US" w:eastAsia="ja-JP"/>
        </w:rPr>
        <w:t>の設置</w:t>
      </w:r>
      <w:r w:rsidRPr="00DE1991">
        <w:rPr>
          <w:rFonts w:ascii="Century" w:eastAsia="ＭＳ 明朝" w:hAnsi="Century"/>
          <w:lang w:val="en-US" w:eastAsia="ja-JP"/>
        </w:rPr>
        <w:t>」が</w:t>
      </w:r>
      <w:r w:rsidR="0006667E" w:rsidRPr="00DE1991">
        <w:rPr>
          <w:rFonts w:ascii="Century" w:eastAsia="ＭＳ 明朝" w:hAnsi="Century"/>
          <w:lang w:val="en-US" w:eastAsia="ja-JP"/>
        </w:rPr>
        <w:t>されてい</w:t>
      </w:r>
      <w:r w:rsidRPr="00DE1991">
        <w:rPr>
          <w:rFonts w:ascii="Century" w:eastAsia="ＭＳ 明朝" w:hAnsi="Century"/>
          <w:lang w:val="en-US" w:eastAsia="ja-JP"/>
        </w:rPr>
        <w:t>るかどうかを問い合わせた（</w:t>
      </w:r>
      <w:r w:rsidRPr="00DE1991">
        <w:rPr>
          <w:rFonts w:ascii="Century" w:eastAsia="ＭＳ 明朝" w:hAnsi="Century"/>
          <w:lang w:val="en-US" w:eastAsia="ja-JP"/>
        </w:rPr>
        <w:t>CAT/C/CHN/Q/5/Add.1</w:t>
      </w:r>
      <w:r w:rsidRPr="00DE1991">
        <w:rPr>
          <w:rFonts w:ascii="Century" w:eastAsia="ＭＳ 明朝" w:hAnsi="Century"/>
          <w:lang w:val="en-US" w:eastAsia="ja-JP"/>
        </w:rPr>
        <w:t>、</w:t>
      </w:r>
      <w:r w:rsidR="0006667E" w:rsidRPr="00DE1991">
        <w:rPr>
          <w:rFonts w:ascii="Century" w:eastAsia="ＭＳ 明朝" w:hAnsi="Century"/>
          <w:lang w:val="en-US" w:eastAsia="ja-JP"/>
        </w:rPr>
        <w:t>パラグラフ</w:t>
      </w:r>
      <w:r w:rsidRPr="00DE1991">
        <w:rPr>
          <w:rFonts w:ascii="Century" w:eastAsia="ＭＳ 明朝" w:hAnsi="Century"/>
          <w:lang w:val="en-US" w:eastAsia="ja-JP"/>
        </w:rPr>
        <w:t>9</w:t>
      </w:r>
      <w:r w:rsidR="0006667E" w:rsidRPr="00DE1991">
        <w:rPr>
          <w:rFonts w:ascii="Century" w:eastAsia="ＭＳ 明朝" w:hAnsi="Century"/>
          <w:lang w:val="en-US" w:eastAsia="ja-JP"/>
        </w:rPr>
        <w:t xml:space="preserve">　</w:t>
      </w:r>
      <w:r w:rsidR="0006667E" w:rsidRPr="00DE1991">
        <w:rPr>
          <w:rFonts w:ascii="Century" w:eastAsia="ＭＳ 明朝" w:hAnsi="Century"/>
          <w:sz w:val="18"/>
          <w:szCs w:val="18"/>
          <w:lang w:val="en-US" w:eastAsia="ja-JP"/>
        </w:rPr>
        <w:t>訳注　「</w:t>
      </w:r>
      <w:r w:rsidR="0006667E" w:rsidRPr="00DE1991">
        <w:rPr>
          <w:rFonts w:ascii="Century" w:eastAsia="ＭＳ 明朝" w:hAnsi="Century" w:cs="ＭＳ Ｐゴシック"/>
          <w:bCs/>
          <w:kern w:val="36"/>
          <w:sz w:val="18"/>
          <w:szCs w:val="18"/>
        </w:rPr>
        <w:t>拷問又</w:t>
      </w:r>
      <w:r w:rsidR="0006667E" w:rsidRPr="00DE1991">
        <w:rPr>
          <w:rFonts w:ascii="Century" w:eastAsia="ＭＳ 明朝" w:hAnsi="Century" w:cs="ＭＳ Ｐゴシック"/>
          <w:bCs/>
          <w:kern w:val="36"/>
          <w:sz w:val="18"/>
          <w:szCs w:val="18"/>
        </w:rPr>
        <w:lastRenderedPageBreak/>
        <w:t>は残虐な、非人道的な若しくは品位を傷つける取扱い若しくは刑罰</w:t>
      </w:r>
      <w:r w:rsidR="0006667E" w:rsidRPr="00DE1991">
        <w:rPr>
          <w:rFonts w:ascii="Century" w:eastAsia="ＭＳ 明朝" w:hAnsi="Century"/>
          <w:sz w:val="18"/>
          <w:szCs w:val="18"/>
          <w:lang w:val="en-US" w:eastAsia="ja-JP"/>
        </w:rPr>
        <w:t>の禁止に関する条約」</w:t>
      </w:r>
      <w:r w:rsidR="0006667E" w:rsidRPr="00DE1991">
        <w:rPr>
          <w:rFonts w:ascii="Century" w:eastAsia="ＭＳ 明朝" w:hAnsi="Century"/>
          <w:lang w:val="en-US" w:eastAsia="ja-JP"/>
        </w:rPr>
        <w:t>）。彼は、中国政府が</w:t>
      </w:r>
      <w:r w:rsidR="0006667E" w:rsidRPr="00DE1991">
        <w:rPr>
          <w:rFonts w:ascii="Century" w:eastAsia="ＭＳ 明朝" w:hAnsi="Century"/>
          <w:lang w:val="en-US" w:eastAsia="ja-JP"/>
        </w:rPr>
        <w:t>2015</w:t>
      </w:r>
      <w:r w:rsidR="0006667E" w:rsidRPr="00DE1991">
        <w:rPr>
          <w:rFonts w:ascii="Century" w:eastAsia="ＭＳ 明朝" w:hAnsi="Century"/>
          <w:lang w:val="en-US" w:eastAsia="ja-JP"/>
        </w:rPr>
        <w:t>年</w:t>
      </w:r>
      <w:r w:rsidR="0006667E" w:rsidRPr="00DE1991">
        <w:rPr>
          <w:rFonts w:ascii="Century" w:eastAsia="ＭＳ 明朝" w:hAnsi="Century"/>
          <w:lang w:val="en-US" w:eastAsia="ja-JP"/>
        </w:rPr>
        <w:t>11</w:t>
      </w:r>
      <w:r w:rsidR="0006667E" w:rsidRPr="00DE1991">
        <w:rPr>
          <w:rFonts w:ascii="Century" w:eastAsia="ＭＳ 明朝" w:hAnsi="Century"/>
          <w:lang w:val="en-US" w:eastAsia="ja-JP"/>
        </w:rPr>
        <w:t>月に開催される委員会の第</w:t>
      </w:r>
      <w:r w:rsidR="0006667E" w:rsidRPr="00DE1991">
        <w:rPr>
          <w:rFonts w:ascii="Century" w:eastAsia="ＭＳ 明朝" w:hAnsi="Century"/>
          <w:lang w:val="en-US" w:eastAsia="ja-JP"/>
        </w:rPr>
        <w:t>56</w:t>
      </w:r>
      <w:r w:rsidR="0006667E" w:rsidRPr="00DE1991">
        <w:rPr>
          <w:rFonts w:ascii="Century" w:eastAsia="ＭＳ 明朝" w:hAnsi="Century"/>
          <w:lang w:val="en-US" w:eastAsia="ja-JP"/>
        </w:rPr>
        <w:t>回会合でこの問題を明確にすることを期待している。</w:t>
      </w:r>
    </w:p>
    <w:p w14:paraId="5211223E" w14:textId="31AE24EC" w:rsidR="0006667E" w:rsidRPr="00DE1991" w:rsidRDefault="00444E95"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38. </w:t>
      </w:r>
      <w:r w:rsidRPr="00DE1991">
        <w:rPr>
          <w:rFonts w:ascii="Century" w:eastAsia="ＭＳ 明朝" w:hAnsi="Century"/>
          <w:lang w:val="en-US" w:eastAsia="ja-JP"/>
        </w:rPr>
        <w:t>特別報告者は、</w:t>
      </w:r>
      <w:r w:rsidRPr="00DE1991">
        <w:rPr>
          <w:rFonts w:ascii="Century" w:eastAsia="ＭＳ 明朝" w:hAnsi="Century"/>
          <w:lang w:val="en-US" w:eastAsia="ja-JP"/>
        </w:rPr>
        <w:t>2015</w:t>
      </w:r>
      <w:r w:rsidRPr="00DE1991">
        <w:rPr>
          <w:rFonts w:ascii="Century" w:eastAsia="ＭＳ 明朝" w:hAnsi="Century"/>
          <w:lang w:val="en-US" w:eastAsia="ja-JP"/>
        </w:rPr>
        <w:t>年</w:t>
      </w:r>
      <w:r w:rsidRPr="00DE1991">
        <w:rPr>
          <w:rFonts w:ascii="Century" w:eastAsia="ＭＳ 明朝" w:hAnsi="Century"/>
          <w:lang w:val="en-US" w:eastAsia="ja-JP"/>
        </w:rPr>
        <w:t>3</w:t>
      </w:r>
      <w:r w:rsidRPr="00DE1991">
        <w:rPr>
          <w:rFonts w:ascii="Century" w:eastAsia="ＭＳ 明朝" w:hAnsi="Century"/>
          <w:lang w:val="en-US" w:eastAsia="ja-JP"/>
        </w:rPr>
        <w:t>月と</w:t>
      </w:r>
      <w:r w:rsidRPr="00DE1991">
        <w:rPr>
          <w:rFonts w:ascii="Century" w:eastAsia="ＭＳ 明朝" w:hAnsi="Century"/>
          <w:lang w:val="en-US" w:eastAsia="ja-JP"/>
        </w:rPr>
        <w:t>5</w:t>
      </w:r>
      <w:r w:rsidRPr="00DE1991">
        <w:rPr>
          <w:rFonts w:ascii="Century" w:eastAsia="ＭＳ 明朝" w:hAnsi="Century"/>
          <w:lang w:val="en-US" w:eastAsia="ja-JP"/>
        </w:rPr>
        <w:t>月にそれぞれジュネーブとニューヨークで、中国の常駐代表部の代表者との会合を要請したものの、実現しなかったことを遺憾に思う。</w:t>
      </w:r>
      <w:r w:rsidR="00A74352" w:rsidRPr="00DE1991">
        <w:rPr>
          <w:rFonts w:ascii="Century" w:eastAsia="ＭＳ 明朝" w:hAnsi="Century"/>
          <w:lang w:val="en-US" w:eastAsia="ja-JP"/>
        </w:rPr>
        <w:t>彼</w:t>
      </w:r>
      <w:r w:rsidRPr="00DE1991">
        <w:rPr>
          <w:rFonts w:ascii="Century" w:eastAsia="ＭＳ 明朝" w:hAnsi="Century"/>
          <w:lang w:val="en-US" w:eastAsia="ja-JP"/>
        </w:rPr>
        <w:t>は、この喫緊の問題に持続可能な解決策を見いだすため、中国政府との建設的な対話に引き続き応じる用意がある。</w:t>
      </w:r>
    </w:p>
    <w:p w14:paraId="3D536294" w14:textId="42B14E79" w:rsidR="00FA0A4D" w:rsidRPr="00DE1991" w:rsidRDefault="00FA0A4D"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39. </w:t>
      </w:r>
      <w:r w:rsidRPr="00DE1991">
        <w:rPr>
          <w:rFonts w:ascii="Century" w:eastAsia="ＭＳ 明朝" w:hAnsi="Century"/>
          <w:lang w:val="en-US" w:eastAsia="ja-JP"/>
        </w:rPr>
        <w:t>報道によると、</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12</w:t>
      </w:r>
      <w:r w:rsidRPr="00DE1991">
        <w:rPr>
          <w:rFonts w:ascii="Century" w:eastAsia="ＭＳ 明朝" w:hAnsi="Century"/>
          <w:lang w:val="en-US" w:eastAsia="ja-JP"/>
        </w:rPr>
        <w:t>月</w:t>
      </w:r>
      <w:r w:rsidRPr="00DE1991">
        <w:rPr>
          <w:rFonts w:ascii="Century" w:eastAsia="ＭＳ 明朝" w:hAnsi="Century"/>
          <w:lang w:val="en-US" w:eastAsia="ja-JP"/>
        </w:rPr>
        <w:t>2</w:t>
      </w:r>
      <w:r w:rsidRPr="00DE1991">
        <w:rPr>
          <w:rFonts w:ascii="Century" w:eastAsia="ＭＳ 明朝" w:hAnsi="Century"/>
          <w:lang w:val="en-US" w:eastAsia="ja-JP"/>
        </w:rPr>
        <w:t>日、北朝鮮から脱北し、</w:t>
      </w:r>
      <w:r w:rsidRPr="00DE1991">
        <w:rPr>
          <w:rFonts w:ascii="Century" w:eastAsia="ＭＳ 明朝" w:hAnsi="Century"/>
          <w:lang w:val="en-US" w:eastAsia="ja-JP"/>
        </w:rPr>
        <w:t>2013</w:t>
      </w:r>
      <w:r w:rsidRPr="00DE1991">
        <w:rPr>
          <w:rFonts w:ascii="Century" w:eastAsia="ＭＳ 明朝" w:hAnsi="Century"/>
          <w:lang w:val="en-US" w:eastAsia="ja-JP"/>
        </w:rPr>
        <w:t>年</w:t>
      </w:r>
      <w:r w:rsidRPr="00DE1991">
        <w:rPr>
          <w:rFonts w:ascii="Century" w:eastAsia="ＭＳ 明朝" w:hAnsi="Century"/>
          <w:lang w:val="en-US" w:eastAsia="ja-JP"/>
        </w:rPr>
        <w:t>5</w:t>
      </w:r>
      <w:r w:rsidRPr="00DE1991">
        <w:rPr>
          <w:rFonts w:ascii="Century" w:eastAsia="ＭＳ 明朝" w:hAnsi="Century"/>
          <w:lang w:val="en-US" w:eastAsia="ja-JP"/>
        </w:rPr>
        <w:t>月にラオス人民民主共和国によって強制送還された孤児</w:t>
      </w:r>
      <w:r w:rsidRPr="00DE1991">
        <w:rPr>
          <w:rFonts w:ascii="Century" w:eastAsia="ＭＳ 明朝" w:hAnsi="Century"/>
          <w:lang w:val="en-US" w:eastAsia="ja-JP"/>
        </w:rPr>
        <w:t>2</w:t>
      </w:r>
      <w:r w:rsidRPr="00DE1991">
        <w:rPr>
          <w:rFonts w:ascii="Century" w:eastAsia="ＭＳ 明朝" w:hAnsi="Century"/>
          <w:lang w:val="en-US" w:eastAsia="ja-JP"/>
        </w:rPr>
        <w:t>名が処刑され、また、脱北した他の孤児</w:t>
      </w:r>
      <w:r w:rsidRPr="00DE1991">
        <w:rPr>
          <w:rFonts w:ascii="Century" w:eastAsia="ＭＳ 明朝" w:hAnsi="Century"/>
          <w:lang w:val="en-US" w:eastAsia="ja-JP"/>
        </w:rPr>
        <w:t>7</w:t>
      </w:r>
      <w:r w:rsidRPr="00DE1991">
        <w:rPr>
          <w:rFonts w:ascii="Century" w:eastAsia="ＭＳ 明朝" w:hAnsi="Century"/>
          <w:lang w:val="en-US" w:eastAsia="ja-JP"/>
        </w:rPr>
        <w:t>名が平安南道開川郡（</w:t>
      </w:r>
      <w:r w:rsidRPr="00DE1991">
        <w:rPr>
          <w:rFonts w:ascii="Century" w:eastAsia="ＭＳ 明朝" w:hAnsi="Century"/>
          <w:sz w:val="18"/>
          <w:szCs w:val="18"/>
          <w:lang w:val="en-US" w:eastAsia="ja-JP"/>
        </w:rPr>
        <w:t>Gaecheon gun, Pyongan Namdo</w:t>
      </w:r>
      <w:r w:rsidRPr="00DE1991">
        <w:rPr>
          <w:rFonts w:ascii="Century" w:eastAsia="ＭＳ 明朝" w:hAnsi="Century"/>
          <w:lang w:val="en-US" w:eastAsia="ja-JP"/>
        </w:rPr>
        <w:t>）にある第</w:t>
      </w:r>
      <w:r w:rsidRPr="00DE1991">
        <w:rPr>
          <w:rFonts w:ascii="Century" w:eastAsia="ＭＳ 明朝" w:hAnsi="Century"/>
          <w:lang w:val="en-US" w:eastAsia="ja-JP"/>
        </w:rPr>
        <w:t>14</w:t>
      </w:r>
      <w:r w:rsidRPr="00DE1991">
        <w:rPr>
          <w:rFonts w:ascii="Century" w:eastAsia="ＭＳ 明朝" w:hAnsi="Century"/>
          <w:lang w:val="en-US" w:eastAsia="ja-JP"/>
        </w:rPr>
        <w:t>収容所に拘束された。特別報告者は、これらの報道を非常に憂慮すべき事態と捉えている。</w:t>
      </w:r>
    </w:p>
    <w:p w14:paraId="4339B177" w14:textId="438C1AF5" w:rsidR="00121D09" w:rsidRPr="00DE1991" w:rsidRDefault="00121D09"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40. </w:t>
      </w:r>
      <w:r w:rsidRPr="00DE1991">
        <w:rPr>
          <w:rFonts w:ascii="Century" w:eastAsia="ＭＳ 明朝" w:hAnsi="Century"/>
          <w:lang w:val="en-US" w:eastAsia="ja-JP"/>
        </w:rPr>
        <w:t>特別報告者は、亡命者</w:t>
      </w:r>
      <w:r w:rsidR="00A74352" w:rsidRPr="00DE1991">
        <w:rPr>
          <w:rFonts w:ascii="Century" w:eastAsia="ＭＳ 明朝" w:hAnsi="Century"/>
          <w:lang w:val="en-US" w:eastAsia="ja-JP"/>
        </w:rPr>
        <w:t>から</w:t>
      </w:r>
      <w:r w:rsidRPr="00DE1991">
        <w:rPr>
          <w:rFonts w:ascii="Century" w:eastAsia="ＭＳ 明朝" w:hAnsi="Century"/>
          <w:lang w:val="en-US" w:eastAsia="ja-JP"/>
        </w:rPr>
        <w:t>避難と保護を求め</w:t>
      </w:r>
      <w:r w:rsidR="00A74352" w:rsidRPr="00DE1991">
        <w:rPr>
          <w:rFonts w:ascii="Century" w:eastAsia="ＭＳ 明朝" w:hAnsi="Century"/>
          <w:lang w:val="en-US" w:eastAsia="ja-JP"/>
        </w:rPr>
        <w:t>られた</w:t>
      </w:r>
      <w:r w:rsidRPr="00DE1991">
        <w:rPr>
          <w:rFonts w:ascii="Century" w:eastAsia="ＭＳ 明朝" w:hAnsi="Century"/>
          <w:lang w:val="en-US" w:eastAsia="ja-JP"/>
        </w:rPr>
        <w:t>国連加盟国は、生命の権利への脅威や拷問の禁止違反など、取り返しのつかない危害の現実的なリスクが生じる場合には、そのような個人を送還しないという国際的な義務を負っていることを改めて提示する。</w:t>
      </w:r>
    </w:p>
    <w:p w14:paraId="1E306FAD" w14:textId="77777777" w:rsidR="00121D09" w:rsidRPr="00DE1991" w:rsidRDefault="00121D09" w:rsidP="0006667E">
      <w:pPr>
        <w:spacing w:before="120"/>
        <w:ind w:leftChars="142" w:left="284"/>
        <w:rPr>
          <w:rFonts w:ascii="Century" w:eastAsia="ＭＳ 明朝" w:hAnsi="Century"/>
          <w:lang w:val="en-US" w:eastAsia="ja-JP"/>
        </w:rPr>
      </w:pPr>
    </w:p>
    <w:p w14:paraId="703F6632" w14:textId="26537BBF" w:rsidR="00121D09" w:rsidRPr="00DE1991" w:rsidRDefault="00121D09" w:rsidP="00121D09">
      <w:pPr>
        <w:spacing w:before="120"/>
        <w:rPr>
          <w:rFonts w:ascii="Century" w:eastAsia="ＭＳ 明朝" w:hAnsi="Century"/>
          <w:b/>
          <w:bCs/>
          <w:lang w:val="en-US" w:eastAsia="ja-JP"/>
        </w:rPr>
      </w:pPr>
      <w:r w:rsidRPr="00DE1991">
        <w:rPr>
          <w:rFonts w:ascii="Century" w:eastAsia="ＭＳ 明朝" w:hAnsi="Century"/>
          <w:b/>
          <w:bCs/>
          <w:lang w:val="en-US" w:eastAsia="ja-JP"/>
        </w:rPr>
        <w:t xml:space="preserve">2. </w:t>
      </w:r>
      <w:r w:rsidRPr="00DE1991">
        <w:rPr>
          <w:rFonts w:ascii="Century" w:eastAsia="ＭＳ 明朝" w:hAnsi="Century"/>
          <w:b/>
          <w:bCs/>
          <w:lang w:val="en-US" w:eastAsia="ja-JP"/>
        </w:rPr>
        <w:t>人身売買</w:t>
      </w:r>
    </w:p>
    <w:p w14:paraId="5B1D5F41" w14:textId="70F30709" w:rsidR="00121D09" w:rsidRPr="00DE1991" w:rsidRDefault="00121D09"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41. </w:t>
      </w:r>
      <w:r w:rsidRPr="00DE1991">
        <w:rPr>
          <w:rFonts w:ascii="Century" w:eastAsia="ＭＳ 明朝" w:hAnsi="Century"/>
          <w:lang w:val="en-US" w:eastAsia="ja-JP"/>
        </w:rPr>
        <w:t>特別報告者は、韓国統一省が提供した韓国への脱北者の入国に関するデータによると、脱北者の</w:t>
      </w:r>
      <w:r w:rsidRPr="00DE1991">
        <w:rPr>
          <w:rFonts w:ascii="Century" w:eastAsia="ＭＳ 明朝" w:hAnsi="Century"/>
          <w:lang w:val="en-US" w:eastAsia="ja-JP"/>
        </w:rPr>
        <w:t>70</w:t>
      </w:r>
      <w:r w:rsidRPr="00DE1991">
        <w:rPr>
          <w:rFonts w:ascii="Century" w:eastAsia="ＭＳ 明朝" w:hAnsi="Century"/>
          <w:lang w:val="en-US" w:eastAsia="ja-JP"/>
        </w:rPr>
        <w:t>パーセント以上が女性であることを</w:t>
      </w:r>
      <w:r w:rsidR="009A0A72" w:rsidRPr="00DE1991">
        <w:rPr>
          <w:rFonts w:ascii="Century" w:eastAsia="ＭＳ 明朝" w:hAnsi="Century"/>
          <w:lang w:val="en-US" w:eastAsia="ja-JP"/>
        </w:rPr>
        <w:t>大きな</w:t>
      </w:r>
      <w:r w:rsidRPr="00DE1991">
        <w:rPr>
          <w:rFonts w:ascii="Century" w:eastAsia="ＭＳ 明朝" w:hAnsi="Century"/>
          <w:lang w:val="en-US" w:eastAsia="ja-JP"/>
        </w:rPr>
        <w:t>懸念</w:t>
      </w:r>
      <w:r w:rsidR="009A0A72" w:rsidRPr="00DE1991">
        <w:rPr>
          <w:rFonts w:ascii="Century" w:eastAsia="ＭＳ 明朝" w:hAnsi="Century"/>
          <w:lang w:val="en-US" w:eastAsia="ja-JP"/>
        </w:rPr>
        <w:t>を持って注目</w:t>
      </w:r>
      <w:r w:rsidRPr="00DE1991">
        <w:rPr>
          <w:rFonts w:ascii="Century" w:eastAsia="ＭＳ 明朝" w:hAnsi="Century"/>
          <w:lang w:val="en-US" w:eastAsia="ja-JP"/>
        </w:rPr>
        <w:t>する。</w:t>
      </w:r>
      <w:r w:rsidR="009A0A72" w:rsidRPr="00DE1991">
        <w:rPr>
          <w:rFonts w:ascii="Century" w:eastAsia="ＭＳ 明朝" w:hAnsi="Century"/>
          <w:lang w:val="en-US" w:eastAsia="ja-JP"/>
        </w:rPr>
        <w:t>これらの女性の</w:t>
      </w:r>
      <w:r w:rsidR="009A0A72" w:rsidRPr="00DE1991">
        <w:rPr>
          <w:rFonts w:ascii="Century" w:eastAsia="ＭＳ 明朝" w:hAnsi="Century"/>
          <w:lang w:val="en-US" w:eastAsia="ja-JP"/>
        </w:rPr>
        <w:t>70</w:t>
      </w:r>
      <w:r w:rsidR="009A0A72" w:rsidRPr="00DE1991">
        <w:rPr>
          <w:rFonts w:ascii="Century" w:eastAsia="ＭＳ 明朝" w:hAnsi="Century"/>
          <w:lang w:val="en-US" w:eastAsia="ja-JP"/>
        </w:rPr>
        <w:t>～</w:t>
      </w:r>
      <w:r w:rsidR="009A0A72" w:rsidRPr="00DE1991">
        <w:rPr>
          <w:rFonts w:ascii="Century" w:eastAsia="ＭＳ 明朝" w:hAnsi="Century"/>
          <w:lang w:val="en-US" w:eastAsia="ja-JP"/>
        </w:rPr>
        <w:t>90</w:t>
      </w:r>
      <w:r w:rsidR="009A0A72" w:rsidRPr="00DE1991">
        <w:rPr>
          <w:rFonts w:ascii="Century" w:eastAsia="ＭＳ 明朝" w:hAnsi="Century"/>
          <w:lang w:val="en-US" w:eastAsia="ja-JP"/>
        </w:rPr>
        <w:t>％が人身売買の被害者と</w:t>
      </w:r>
      <w:r w:rsidR="003368DA" w:rsidRPr="00DE1991">
        <w:rPr>
          <w:rFonts w:ascii="Century" w:eastAsia="ＭＳ 明朝" w:hAnsi="Century"/>
          <w:lang w:val="en-US" w:eastAsia="ja-JP"/>
        </w:rPr>
        <w:t>なった</w:t>
      </w:r>
      <w:r w:rsidR="009A0A72" w:rsidRPr="00DE1991">
        <w:rPr>
          <w:rFonts w:ascii="Century" w:eastAsia="ＭＳ 明朝" w:hAnsi="Century"/>
          <w:lang w:val="en-US" w:eastAsia="ja-JP"/>
        </w:rPr>
        <w:t>という驚くべき推計があり、中国やその他のアジア諸国で強制結婚や性的搾取などの被害に遭っていると報告されている</w:t>
      </w:r>
      <w:r w:rsidR="009A0A72" w:rsidRPr="00DE1991">
        <w:rPr>
          <w:rStyle w:val="ac"/>
          <w:rFonts w:ascii="Century" w:eastAsia="ＭＳ 明朝" w:hAnsi="Century"/>
          <w:lang w:val="en-US" w:eastAsia="ja-JP"/>
        </w:rPr>
        <w:footnoteReference w:id="14"/>
      </w:r>
      <w:r w:rsidR="009A0A72" w:rsidRPr="00DE1991">
        <w:rPr>
          <w:rFonts w:ascii="Century" w:eastAsia="ＭＳ 明朝" w:hAnsi="Century"/>
          <w:lang w:val="en-US" w:eastAsia="ja-JP"/>
        </w:rPr>
        <w:t>。</w:t>
      </w:r>
      <w:r w:rsidR="002D38D6" w:rsidRPr="00DE1991">
        <w:rPr>
          <w:rFonts w:ascii="Century" w:eastAsia="ＭＳ 明朝" w:hAnsi="Century"/>
          <w:lang w:val="en-US" w:eastAsia="ja-JP"/>
        </w:rPr>
        <w:t>彼女らは密輸団（</w:t>
      </w:r>
      <w:r w:rsidR="002D38D6" w:rsidRPr="00DE1991">
        <w:rPr>
          <w:rFonts w:ascii="Century" w:eastAsia="ＭＳ 明朝" w:hAnsi="Century"/>
          <w:sz w:val="18"/>
          <w:szCs w:val="18"/>
          <w:lang w:val="en-US" w:eastAsia="ja-JP"/>
        </w:rPr>
        <w:t>smuggling gang</w:t>
      </w:r>
      <w:r w:rsidR="002D38D6" w:rsidRPr="00DE1991">
        <w:rPr>
          <w:rFonts w:ascii="Century" w:eastAsia="ＭＳ 明朝" w:hAnsi="Century"/>
          <w:lang w:val="en-US" w:eastAsia="ja-JP"/>
        </w:rPr>
        <w:t>）の</w:t>
      </w:r>
      <w:r w:rsidR="00B47456" w:rsidRPr="00DE1991">
        <w:rPr>
          <w:rFonts w:ascii="Century" w:eastAsia="ＭＳ 明朝" w:hAnsi="Century"/>
          <w:lang w:val="en-US" w:eastAsia="ja-JP"/>
        </w:rPr>
        <w:t>被害を特に受けやすいが</w:t>
      </w:r>
      <w:r w:rsidR="002D38D6" w:rsidRPr="00DE1991">
        <w:rPr>
          <w:rFonts w:ascii="Century" w:eastAsia="ＭＳ 明朝" w:hAnsi="Century"/>
          <w:lang w:val="en-US" w:eastAsia="ja-JP"/>
        </w:rPr>
        <w:t>、</w:t>
      </w:r>
      <w:r w:rsidR="00B47456" w:rsidRPr="00DE1991">
        <w:rPr>
          <w:rFonts w:ascii="Century" w:eastAsia="ＭＳ 明朝" w:hAnsi="Century"/>
          <w:lang w:val="en-US" w:eastAsia="ja-JP"/>
        </w:rPr>
        <w:t>密輸団の影響力は、</w:t>
      </w:r>
      <w:r w:rsidR="002D38D6" w:rsidRPr="00DE1991">
        <w:rPr>
          <w:rFonts w:ascii="Century" w:eastAsia="ＭＳ 明朝" w:hAnsi="Century"/>
          <w:lang w:val="en-US" w:eastAsia="ja-JP"/>
        </w:rPr>
        <w:t>かつて中国経由での</w:t>
      </w:r>
      <w:r w:rsidR="00FC0D6D" w:rsidRPr="00DE1991">
        <w:rPr>
          <w:rFonts w:ascii="Century" w:eastAsia="ＭＳ 明朝" w:hAnsi="Century"/>
          <w:lang w:val="en-US" w:eastAsia="ja-JP"/>
        </w:rPr>
        <w:t>脱北</w:t>
      </w:r>
      <w:r w:rsidR="002D38D6" w:rsidRPr="00DE1991">
        <w:rPr>
          <w:rFonts w:ascii="Century" w:eastAsia="ＭＳ 明朝" w:hAnsi="Century"/>
          <w:lang w:val="en-US" w:eastAsia="ja-JP"/>
        </w:rPr>
        <w:t>を</w:t>
      </w:r>
      <w:r w:rsidR="00FC0D6D" w:rsidRPr="00DE1991">
        <w:rPr>
          <w:rFonts w:ascii="Century" w:eastAsia="ＭＳ 明朝" w:hAnsi="Century"/>
          <w:lang w:val="en-US" w:eastAsia="ja-JP"/>
        </w:rPr>
        <w:t>手助け</w:t>
      </w:r>
      <w:r w:rsidR="002D38D6" w:rsidRPr="00DE1991">
        <w:rPr>
          <w:rFonts w:ascii="Century" w:eastAsia="ＭＳ 明朝" w:hAnsi="Century"/>
          <w:lang w:val="en-US" w:eastAsia="ja-JP"/>
        </w:rPr>
        <w:t>していた韓国の慈善団体や福音</w:t>
      </w:r>
      <w:r w:rsidR="00FC0D6D" w:rsidRPr="00DE1991">
        <w:rPr>
          <w:rFonts w:ascii="Century" w:eastAsia="ＭＳ 明朝" w:hAnsi="Century"/>
          <w:lang w:val="en-US" w:eastAsia="ja-JP"/>
        </w:rPr>
        <w:t>派</w:t>
      </w:r>
      <w:r w:rsidR="002D38D6" w:rsidRPr="00DE1991">
        <w:rPr>
          <w:rFonts w:ascii="Century" w:eastAsia="ＭＳ 明朝" w:hAnsi="Century"/>
          <w:lang w:val="en-US" w:eastAsia="ja-JP"/>
        </w:rPr>
        <w:t>団体に対する中国当局の取り締まりにより、最近大幅に増大している</w:t>
      </w:r>
      <w:r w:rsidR="00FC0D6D" w:rsidRPr="00DE1991">
        <w:rPr>
          <w:rStyle w:val="ac"/>
          <w:rFonts w:ascii="Century" w:eastAsia="ＭＳ 明朝" w:hAnsi="Century"/>
          <w:lang w:val="en-US" w:eastAsia="ja-JP"/>
        </w:rPr>
        <w:footnoteReference w:id="15"/>
      </w:r>
      <w:r w:rsidR="002D38D6" w:rsidRPr="00DE1991">
        <w:rPr>
          <w:rFonts w:ascii="Century" w:eastAsia="ＭＳ 明朝" w:hAnsi="Century"/>
          <w:lang w:val="en-US" w:eastAsia="ja-JP"/>
        </w:rPr>
        <w:t>。</w:t>
      </w:r>
    </w:p>
    <w:p w14:paraId="3C902ACE" w14:textId="2C494458" w:rsidR="009A0A72" w:rsidRPr="00DE1991" w:rsidRDefault="00B47456"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42</w:t>
      </w:r>
      <w:r w:rsidRPr="00DE1991">
        <w:rPr>
          <w:rFonts w:ascii="Century" w:eastAsia="ＭＳ 明朝" w:hAnsi="Century"/>
          <w:lang w:val="en-US" w:eastAsia="ja-JP"/>
        </w:rPr>
        <w:t>．</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北朝鮮から中国に派遣された女性海外労働者も性的搾取の被害に遭っている。</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6</w:t>
      </w:r>
      <w:r w:rsidRPr="00DE1991">
        <w:rPr>
          <w:rFonts w:ascii="Century" w:eastAsia="ＭＳ 明朝" w:hAnsi="Century"/>
          <w:lang w:val="en-US" w:eastAsia="ja-JP"/>
        </w:rPr>
        <w:t>月、中国政府は食品工場の女性労働者グループを国外追放したと報じられた。彼女たちは工場の幹部の指示</w:t>
      </w:r>
      <w:r w:rsidR="00835435" w:rsidRPr="00DE1991">
        <w:rPr>
          <w:rFonts w:ascii="Century" w:eastAsia="ＭＳ 明朝" w:hAnsi="Century"/>
          <w:lang w:val="en-US" w:eastAsia="ja-JP"/>
        </w:rPr>
        <w:t>によって</w:t>
      </w:r>
      <w:r w:rsidRPr="00DE1991">
        <w:rPr>
          <w:rFonts w:ascii="Century" w:eastAsia="ＭＳ 明朝" w:hAnsi="Century"/>
          <w:lang w:val="en-US" w:eastAsia="ja-JP"/>
        </w:rPr>
        <w:t>、</w:t>
      </w:r>
      <w:r w:rsidR="00835435" w:rsidRPr="00DE1991">
        <w:rPr>
          <w:rFonts w:ascii="Century" w:eastAsia="ＭＳ 明朝" w:hAnsi="Century"/>
          <w:lang w:val="en-US" w:eastAsia="ja-JP"/>
        </w:rPr>
        <w:t>また</w:t>
      </w:r>
      <w:r w:rsidRPr="00DE1991">
        <w:rPr>
          <w:rFonts w:ascii="Century" w:eastAsia="ＭＳ 明朝" w:hAnsi="Century"/>
          <w:lang w:val="en-US" w:eastAsia="ja-JP"/>
        </w:rPr>
        <w:t>監視を担当していた北朝鮮の警備員の共謀</w:t>
      </w:r>
      <w:r w:rsidR="00835435" w:rsidRPr="00DE1991">
        <w:rPr>
          <w:rFonts w:ascii="Century" w:eastAsia="ＭＳ 明朝" w:hAnsi="Century"/>
          <w:lang w:val="en-US" w:eastAsia="ja-JP"/>
        </w:rPr>
        <w:t>によって</w:t>
      </w:r>
      <w:r w:rsidRPr="00DE1991">
        <w:rPr>
          <w:rFonts w:ascii="Century" w:eastAsia="ＭＳ 明朝" w:hAnsi="Century"/>
          <w:lang w:val="en-US" w:eastAsia="ja-JP"/>
        </w:rPr>
        <w:t>、夜間に売春を強要されていた</w:t>
      </w:r>
      <w:r w:rsidR="003368DA" w:rsidRPr="00DE1991">
        <w:rPr>
          <w:rFonts w:ascii="Century" w:eastAsia="ＭＳ 明朝" w:hAnsi="Century"/>
          <w:lang w:val="en-US" w:eastAsia="ja-JP"/>
        </w:rPr>
        <w:t>からである</w:t>
      </w:r>
      <w:r w:rsidRPr="00DE1991">
        <w:rPr>
          <w:rFonts w:ascii="Century" w:eastAsia="ＭＳ 明朝" w:hAnsi="Century"/>
          <w:lang w:val="en-US" w:eastAsia="ja-JP"/>
        </w:rPr>
        <w:t>。この警備員も強制送還された</w:t>
      </w:r>
      <w:r w:rsidR="00835435" w:rsidRPr="00DE1991">
        <w:rPr>
          <w:rStyle w:val="ac"/>
          <w:rFonts w:ascii="Century" w:eastAsia="ＭＳ 明朝" w:hAnsi="Century"/>
          <w:lang w:val="en-US" w:eastAsia="ja-JP"/>
        </w:rPr>
        <w:footnoteReference w:id="16"/>
      </w:r>
      <w:r w:rsidRPr="00DE1991">
        <w:rPr>
          <w:rFonts w:ascii="Century" w:eastAsia="ＭＳ 明朝" w:hAnsi="Century"/>
          <w:lang w:val="en-US" w:eastAsia="ja-JP"/>
        </w:rPr>
        <w:t>。</w:t>
      </w:r>
    </w:p>
    <w:p w14:paraId="6F303808" w14:textId="644A6A7E" w:rsidR="002846AA" w:rsidRPr="00DE1991" w:rsidRDefault="005D356F" w:rsidP="0006667E">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43. </w:t>
      </w:r>
      <w:r w:rsidRPr="00DE1991">
        <w:rPr>
          <w:rFonts w:ascii="Century" w:eastAsia="ＭＳ 明朝" w:hAnsi="Century"/>
          <w:lang w:val="en-US" w:eastAsia="ja-JP"/>
        </w:rPr>
        <w:t>特別報告者は、関係国および人身売買、特に女性と</w:t>
      </w:r>
      <w:r w:rsidR="00520DE3" w:rsidRPr="00DE1991">
        <w:rPr>
          <w:rFonts w:ascii="Century" w:eastAsia="ＭＳ 明朝" w:hAnsi="Century"/>
          <w:bCs/>
          <w:lang w:eastAsia="ja-JP"/>
        </w:rPr>
        <w:t>子ども</w:t>
      </w:r>
      <w:r w:rsidRPr="00DE1991">
        <w:rPr>
          <w:rFonts w:ascii="Century" w:eastAsia="ＭＳ 明朝" w:hAnsi="Century"/>
          <w:lang w:val="en-US" w:eastAsia="ja-JP"/>
        </w:rPr>
        <w:t>の人身売買に関する特別報告者など、他の国連人権メカニズムと緊密に協力して、上記の状況を検討する用意がある。特別報告者は、中国に対し、</w:t>
      </w:r>
      <w:r w:rsidRPr="00DE1991">
        <w:rPr>
          <w:rFonts w:ascii="Century" w:eastAsia="ＭＳ 明朝" w:hAnsi="Century"/>
          <w:lang w:val="en-US" w:eastAsia="ja-JP"/>
        </w:rPr>
        <w:t>2010</w:t>
      </w:r>
      <w:r w:rsidRPr="00DE1991">
        <w:rPr>
          <w:rFonts w:ascii="Century" w:eastAsia="ＭＳ 明朝" w:hAnsi="Century"/>
          <w:lang w:val="en-US" w:eastAsia="ja-JP"/>
        </w:rPr>
        <w:t>年に、人身売買、特に女性と</w:t>
      </w:r>
      <w:r w:rsidR="00520DE3" w:rsidRPr="00DE1991">
        <w:rPr>
          <w:rFonts w:ascii="Century" w:eastAsia="ＭＳ 明朝" w:hAnsi="Century"/>
          <w:bCs/>
          <w:lang w:eastAsia="ja-JP"/>
        </w:rPr>
        <w:t>子ども</w:t>
      </w:r>
      <w:r w:rsidRPr="00DE1991">
        <w:rPr>
          <w:rFonts w:ascii="Century" w:eastAsia="ＭＳ 明朝" w:hAnsi="Century"/>
          <w:lang w:val="en-US" w:eastAsia="ja-JP"/>
        </w:rPr>
        <w:t>の人身売買に関する特別報告者の訪問要請</w:t>
      </w:r>
      <w:r w:rsidR="00276162" w:rsidRPr="00DE1991">
        <w:rPr>
          <w:rStyle w:val="ac"/>
          <w:rFonts w:ascii="Century" w:eastAsia="ＭＳ 明朝" w:hAnsi="Century"/>
          <w:lang w:val="en-US" w:eastAsia="ja-JP"/>
        </w:rPr>
        <w:footnoteReference w:id="17"/>
      </w:r>
      <w:r w:rsidRPr="00DE1991">
        <w:rPr>
          <w:rFonts w:ascii="Century" w:eastAsia="ＭＳ 明朝" w:hAnsi="Century"/>
          <w:lang w:val="en-US" w:eastAsia="ja-JP"/>
        </w:rPr>
        <w:t>を受け入れることを検討するよう促している。</w:t>
      </w:r>
    </w:p>
    <w:p w14:paraId="4B0CBF31" w14:textId="77777777" w:rsidR="009A0A72" w:rsidRPr="00DE1991" w:rsidRDefault="009A0A72" w:rsidP="0006667E">
      <w:pPr>
        <w:spacing w:before="120"/>
        <w:ind w:leftChars="142" w:left="284"/>
        <w:rPr>
          <w:rFonts w:ascii="Century" w:eastAsia="ＭＳ 明朝" w:hAnsi="Century"/>
          <w:lang w:val="en-US" w:eastAsia="ja-JP"/>
        </w:rPr>
      </w:pPr>
    </w:p>
    <w:p w14:paraId="17D1076B" w14:textId="6C146625" w:rsidR="00276162" w:rsidRPr="00DE1991" w:rsidRDefault="00276162" w:rsidP="00276162">
      <w:pPr>
        <w:spacing w:before="120"/>
        <w:rPr>
          <w:rFonts w:ascii="Century" w:eastAsia="ＭＳ 明朝" w:hAnsi="Century"/>
          <w:b/>
          <w:bCs/>
          <w:sz w:val="22"/>
          <w:szCs w:val="22"/>
          <w:lang w:val="en-US" w:eastAsia="ja-JP"/>
        </w:rPr>
      </w:pPr>
      <w:r w:rsidRPr="00DE1991">
        <w:rPr>
          <w:rFonts w:ascii="Century" w:eastAsia="ＭＳ 明朝" w:hAnsi="Century"/>
          <w:b/>
          <w:bCs/>
          <w:sz w:val="22"/>
          <w:szCs w:val="22"/>
          <w:lang w:val="en-US" w:eastAsia="ja-JP"/>
        </w:rPr>
        <w:t xml:space="preserve">D. </w:t>
      </w:r>
      <w:r w:rsidRPr="00DE1991">
        <w:rPr>
          <w:rFonts w:ascii="Century" w:eastAsia="ＭＳ 明朝" w:hAnsi="Century"/>
          <w:b/>
          <w:bCs/>
          <w:sz w:val="22"/>
          <w:szCs w:val="22"/>
          <w:lang w:val="en-US" w:eastAsia="ja-JP"/>
        </w:rPr>
        <w:t>人と人の交流</w:t>
      </w:r>
    </w:p>
    <w:p w14:paraId="49164E9D" w14:textId="77777777" w:rsidR="00276162" w:rsidRPr="00DE1991" w:rsidRDefault="00276162" w:rsidP="00276162">
      <w:pPr>
        <w:spacing w:before="120"/>
        <w:rPr>
          <w:rFonts w:ascii="Century" w:eastAsia="ＭＳ 明朝" w:hAnsi="Century"/>
          <w:b/>
          <w:bCs/>
          <w:lang w:val="en-US" w:eastAsia="ja-JP"/>
        </w:rPr>
      </w:pPr>
      <w:r w:rsidRPr="00DE1991">
        <w:rPr>
          <w:rFonts w:ascii="Century" w:eastAsia="ＭＳ 明朝" w:hAnsi="Century"/>
          <w:b/>
          <w:bCs/>
          <w:lang w:val="en-US" w:eastAsia="ja-JP"/>
        </w:rPr>
        <w:t xml:space="preserve">1. </w:t>
      </w:r>
      <w:r w:rsidRPr="00DE1991">
        <w:rPr>
          <w:rFonts w:ascii="Century" w:eastAsia="ＭＳ 明朝" w:hAnsi="Century"/>
          <w:b/>
          <w:bCs/>
          <w:lang w:val="en-US" w:eastAsia="ja-JP"/>
        </w:rPr>
        <w:t>離れ離れになった家族</w:t>
      </w:r>
    </w:p>
    <w:p w14:paraId="147B0012" w14:textId="739A797C" w:rsidR="00276162" w:rsidRPr="00DE1991" w:rsidRDefault="003A3BD5"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44. </w:t>
      </w:r>
      <w:r w:rsidRPr="00DE1991">
        <w:rPr>
          <w:rFonts w:ascii="Century" w:eastAsia="ＭＳ 明朝" w:hAnsi="Century"/>
          <w:lang w:val="en-US" w:eastAsia="ja-JP"/>
        </w:rPr>
        <w:t>離散家族の問題は特別報告者にとって特に懸念事項である。韓国</w:t>
      </w:r>
      <w:r w:rsidRPr="00DE1991">
        <w:rPr>
          <w:rFonts w:ascii="Century" w:eastAsia="ＭＳ 明朝" w:hAnsi="Century"/>
        </w:rPr>
        <w:t>一千万</w:t>
      </w:r>
      <w:r w:rsidRPr="00DE1991">
        <w:rPr>
          <w:rFonts w:ascii="Century" w:eastAsia="ＭＳ 明朝" w:hAnsi="Century"/>
          <w:lang w:val="en-US" w:eastAsia="ja-JP"/>
        </w:rPr>
        <w:t>離散家族再会委員会（</w:t>
      </w:r>
      <w:r w:rsidRPr="00DE1991">
        <w:rPr>
          <w:rFonts w:ascii="Century" w:eastAsia="ＭＳ 明朝" w:hAnsi="Century"/>
          <w:sz w:val="18"/>
          <w:szCs w:val="18"/>
          <w:lang w:val="en-US" w:eastAsia="ja-JP"/>
        </w:rPr>
        <w:t>Korean Assembly for Reunion of Ten Million Separated Families</w:t>
      </w:r>
      <w:r w:rsidRPr="00DE1991">
        <w:rPr>
          <w:rFonts w:ascii="Century" w:eastAsia="ＭＳ 明朝" w:hAnsi="Century"/>
          <w:lang w:val="en-US" w:eastAsia="ja-JP"/>
        </w:rPr>
        <w:t>）によれば、</w:t>
      </w:r>
      <w:r w:rsidRPr="00DE1991">
        <w:rPr>
          <w:rFonts w:ascii="Century" w:eastAsia="ＭＳ 明朝" w:hAnsi="Century"/>
          <w:lang w:val="en-US" w:eastAsia="ja-JP"/>
        </w:rPr>
        <w:t>2015</w:t>
      </w:r>
      <w:r w:rsidRPr="00DE1991">
        <w:rPr>
          <w:rFonts w:ascii="Century" w:eastAsia="ＭＳ 明朝" w:hAnsi="Century"/>
          <w:lang w:val="en-US" w:eastAsia="ja-JP"/>
        </w:rPr>
        <w:t>年</w:t>
      </w:r>
      <w:r w:rsidRPr="00DE1991">
        <w:rPr>
          <w:rFonts w:ascii="Century" w:eastAsia="ＭＳ 明朝" w:hAnsi="Century"/>
          <w:lang w:val="en-US" w:eastAsia="ja-JP"/>
        </w:rPr>
        <w:t>5</w:t>
      </w:r>
      <w:r w:rsidRPr="00DE1991">
        <w:rPr>
          <w:rFonts w:ascii="Century" w:eastAsia="ＭＳ 明朝" w:hAnsi="Century"/>
          <w:lang w:val="en-US" w:eastAsia="ja-JP"/>
        </w:rPr>
        <w:t>月現在、</w:t>
      </w:r>
      <w:r w:rsidRPr="00DE1991">
        <w:rPr>
          <w:rFonts w:ascii="Century" w:eastAsia="ＭＳ 明朝" w:hAnsi="Century"/>
          <w:lang w:val="en-US" w:eastAsia="ja-JP"/>
        </w:rPr>
        <w:t>2000</w:t>
      </w:r>
      <w:r w:rsidRPr="00DE1991">
        <w:rPr>
          <w:rFonts w:ascii="Century" w:eastAsia="ＭＳ 明朝" w:hAnsi="Century"/>
          <w:lang w:val="en-US" w:eastAsia="ja-JP"/>
        </w:rPr>
        <w:t>年以降、北朝鮮と韓国の赤十字社が</w:t>
      </w:r>
      <w:r w:rsidR="00DB14A8" w:rsidRPr="00DE1991">
        <w:rPr>
          <w:rFonts w:ascii="Century" w:eastAsia="ＭＳ 明朝" w:hAnsi="Century"/>
          <w:lang w:val="en-US" w:eastAsia="ja-JP"/>
        </w:rPr>
        <w:t>設定</w:t>
      </w:r>
      <w:r w:rsidRPr="00DE1991">
        <w:rPr>
          <w:rFonts w:ascii="Century" w:eastAsia="ＭＳ 明朝" w:hAnsi="Century"/>
          <w:lang w:val="en-US" w:eastAsia="ja-JP"/>
        </w:rPr>
        <w:t>した再会</w:t>
      </w:r>
      <w:r w:rsidR="00DB14A8" w:rsidRPr="00DE1991">
        <w:rPr>
          <w:rFonts w:ascii="Century" w:eastAsia="ＭＳ 明朝" w:hAnsi="Century"/>
          <w:lang w:val="en-US" w:eastAsia="ja-JP"/>
        </w:rPr>
        <w:t>事業</w:t>
      </w:r>
      <w:r w:rsidRPr="00DE1991">
        <w:rPr>
          <w:rFonts w:ascii="Century" w:eastAsia="ＭＳ 明朝" w:hAnsi="Century"/>
          <w:lang w:val="en-US" w:eastAsia="ja-JP"/>
        </w:rPr>
        <w:t>への応募者</w:t>
      </w:r>
      <w:r w:rsidRPr="00DE1991">
        <w:rPr>
          <w:rFonts w:ascii="Century" w:eastAsia="ＭＳ 明朝" w:hAnsi="Century"/>
          <w:lang w:val="en-US" w:eastAsia="ja-JP"/>
        </w:rPr>
        <w:t>129,668</w:t>
      </w:r>
      <w:r w:rsidRPr="00DE1991">
        <w:rPr>
          <w:rFonts w:ascii="Century" w:eastAsia="ＭＳ 明朝" w:hAnsi="Century"/>
          <w:lang w:val="en-US" w:eastAsia="ja-JP"/>
        </w:rPr>
        <w:t>人のうち、対面での面会</w:t>
      </w:r>
      <w:r w:rsidR="00DB14A8" w:rsidRPr="00DE1991">
        <w:rPr>
          <w:rFonts w:ascii="Century" w:eastAsia="ＭＳ 明朝" w:hAnsi="Century"/>
          <w:lang w:val="en-US" w:eastAsia="ja-JP"/>
        </w:rPr>
        <w:t>ができ</w:t>
      </w:r>
      <w:r w:rsidRPr="00DE1991">
        <w:rPr>
          <w:rFonts w:ascii="Century" w:eastAsia="ＭＳ 明朝" w:hAnsi="Century"/>
          <w:lang w:val="en-US" w:eastAsia="ja-JP"/>
        </w:rPr>
        <w:t>たのはわずか</w:t>
      </w:r>
      <w:r w:rsidRPr="00DE1991">
        <w:rPr>
          <w:rFonts w:ascii="Century" w:eastAsia="ＭＳ 明朝" w:hAnsi="Century"/>
          <w:lang w:val="en-US" w:eastAsia="ja-JP"/>
        </w:rPr>
        <w:t>1,956</w:t>
      </w:r>
      <w:r w:rsidRPr="00DE1991">
        <w:rPr>
          <w:rFonts w:ascii="Century" w:eastAsia="ＭＳ 明朝" w:hAnsi="Century"/>
          <w:lang w:val="en-US" w:eastAsia="ja-JP"/>
        </w:rPr>
        <w:t>人、ビデオ再会の恩恵を受けたのは</w:t>
      </w:r>
      <w:r w:rsidRPr="00DE1991">
        <w:rPr>
          <w:rFonts w:ascii="Century" w:eastAsia="ＭＳ 明朝" w:hAnsi="Century"/>
          <w:lang w:val="en-US" w:eastAsia="ja-JP"/>
        </w:rPr>
        <w:t>279</w:t>
      </w:r>
      <w:r w:rsidRPr="00DE1991">
        <w:rPr>
          <w:rFonts w:ascii="Century" w:eastAsia="ＭＳ 明朝" w:hAnsi="Century"/>
          <w:lang w:val="en-US" w:eastAsia="ja-JP"/>
        </w:rPr>
        <w:t>人であった。</w:t>
      </w:r>
      <w:r w:rsidR="00DB14A8" w:rsidRPr="00DE1991">
        <w:rPr>
          <w:rFonts w:ascii="Century" w:eastAsia="ＭＳ 明朝" w:hAnsi="Century"/>
          <w:lang w:val="en-US" w:eastAsia="ja-JP"/>
        </w:rPr>
        <w:t>これは、申請者総数のそれぞれ</w:t>
      </w:r>
      <w:r w:rsidR="00DB14A8" w:rsidRPr="00DE1991">
        <w:rPr>
          <w:rFonts w:ascii="Century" w:eastAsia="ＭＳ 明朝" w:hAnsi="Century"/>
          <w:lang w:val="en-US" w:eastAsia="ja-JP"/>
        </w:rPr>
        <w:t>1.5</w:t>
      </w:r>
      <w:r w:rsidR="00DB14A8" w:rsidRPr="00DE1991">
        <w:rPr>
          <w:rFonts w:ascii="Century" w:eastAsia="ＭＳ 明朝" w:hAnsi="Century"/>
          <w:lang w:val="en-US" w:eastAsia="ja-JP"/>
        </w:rPr>
        <w:t>％と</w:t>
      </w:r>
      <w:r w:rsidR="00DB14A8" w:rsidRPr="00DE1991">
        <w:rPr>
          <w:rFonts w:ascii="Century" w:eastAsia="ＭＳ 明朝" w:hAnsi="Century"/>
          <w:lang w:val="en-US" w:eastAsia="ja-JP"/>
        </w:rPr>
        <w:t>0.2</w:t>
      </w:r>
      <w:r w:rsidR="00DB14A8" w:rsidRPr="00DE1991">
        <w:rPr>
          <w:rFonts w:ascii="Century" w:eastAsia="ＭＳ 明朝" w:hAnsi="Century"/>
          <w:lang w:val="en-US" w:eastAsia="ja-JP"/>
        </w:rPr>
        <w:t>％に相当する。最も注目すべきは、申請者のほぼ半数（</w:t>
      </w:r>
      <w:r w:rsidR="00DB14A8" w:rsidRPr="00DE1991">
        <w:rPr>
          <w:rFonts w:ascii="Century" w:eastAsia="ＭＳ 明朝" w:hAnsi="Century"/>
          <w:lang w:val="en-US" w:eastAsia="ja-JP"/>
        </w:rPr>
        <w:t>62,028</w:t>
      </w:r>
      <w:r w:rsidR="00DB14A8" w:rsidRPr="00DE1991">
        <w:rPr>
          <w:rFonts w:ascii="Century" w:eastAsia="ＭＳ 明朝" w:hAnsi="Century"/>
          <w:lang w:val="en-US" w:eastAsia="ja-JP"/>
        </w:rPr>
        <w:t>人）が過去</w:t>
      </w:r>
      <w:r w:rsidR="00DB14A8" w:rsidRPr="00DE1991">
        <w:rPr>
          <w:rFonts w:ascii="Century" w:eastAsia="ＭＳ 明朝" w:hAnsi="Century"/>
          <w:lang w:val="en-US" w:eastAsia="ja-JP"/>
        </w:rPr>
        <w:t>15</w:t>
      </w:r>
      <w:r w:rsidR="00DB14A8" w:rsidRPr="00DE1991">
        <w:rPr>
          <w:rFonts w:ascii="Century" w:eastAsia="ＭＳ 明朝" w:hAnsi="Century"/>
          <w:lang w:val="en-US" w:eastAsia="ja-JP"/>
        </w:rPr>
        <w:t>年の間に高齢のため亡くなっていることである。特別報告者はこの状況を非常に憂慮しており、定期的な家族の再会が速やかに再開されることを心から願っている。</w:t>
      </w:r>
    </w:p>
    <w:p w14:paraId="60190A20" w14:textId="5CAD7353" w:rsidR="00DB14A8" w:rsidRPr="00DE1991" w:rsidRDefault="002C4C32"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lastRenderedPageBreak/>
        <w:t xml:space="preserve">45. </w:t>
      </w:r>
      <w:r w:rsidRPr="00DE1991">
        <w:rPr>
          <w:rFonts w:ascii="Century" w:eastAsia="ＭＳ 明朝" w:hAnsi="Century"/>
          <w:lang w:val="en-US" w:eastAsia="ja-JP"/>
        </w:rPr>
        <w:t>特別報告者は、北朝鮮に対し、普遍的定期審査の第</w:t>
      </w:r>
      <w:r w:rsidRPr="00DE1991">
        <w:rPr>
          <w:rFonts w:ascii="Century" w:eastAsia="ＭＳ 明朝" w:hAnsi="Century"/>
          <w:lang w:val="en-US" w:eastAsia="ja-JP"/>
        </w:rPr>
        <w:t>2</w:t>
      </w:r>
      <w:r w:rsidRPr="00DE1991">
        <w:rPr>
          <w:rFonts w:ascii="Century" w:eastAsia="ＭＳ 明朝" w:hAnsi="Century"/>
          <w:lang w:val="en-US" w:eastAsia="ja-JP"/>
        </w:rPr>
        <w:t>サイクルに先立って表明した立場、すなわち、</w:t>
      </w:r>
      <w:r w:rsidRPr="00DE1991">
        <w:rPr>
          <w:rFonts w:ascii="Century" w:eastAsia="ＭＳ 明朝" w:hAnsi="Century"/>
          <w:lang w:val="en-US" w:eastAsia="ja-JP"/>
        </w:rPr>
        <w:t>2009</w:t>
      </w:r>
      <w:r w:rsidRPr="00DE1991">
        <w:rPr>
          <w:rFonts w:ascii="Century" w:eastAsia="ＭＳ 明朝" w:hAnsi="Century"/>
          <w:lang w:val="en-US" w:eastAsia="ja-JP"/>
        </w:rPr>
        <w:t>年</w:t>
      </w:r>
      <w:r w:rsidRPr="00DE1991">
        <w:rPr>
          <w:rFonts w:ascii="Century" w:eastAsia="ＭＳ 明朝" w:hAnsi="Century"/>
          <w:lang w:val="en-US" w:eastAsia="ja-JP"/>
        </w:rPr>
        <w:t>12</w:t>
      </w:r>
      <w:r w:rsidRPr="00DE1991">
        <w:rPr>
          <w:rFonts w:ascii="Century" w:eastAsia="ＭＳ 明朝" w:hAnsi="Century"/>
          <w:lang w:val="en-US" w:eastAsia="ja-JP"/>
        </w:rPr>
        <w:t>月の第</w:t>
      </w:r>
      <w:r w:rsidRPr="00DE1991">
        <w:rPr>
          <w:rFonts w:ascii="Century" w:eastAsia="ＭＳ 明朝" w:hAnsi="Century"/>
          <w:lang w:val="en-US" w:eastAsia="ja-JP"/>
        </w:rPr>
        <w:t>1</w:t>
      </w:r>
      <w:r w:rsidRPr="00DE1991">
        <w:rPr>
          <w:rFonts w:ascii="Century" w:eastAsia="ＭＳ 明朝" w:hAnsi="Century"/>
          <w:lang w:val="en-US" w:eastAsia="ja-JP"/>
        </w:rPr>
        <w:t>回審査中に行われた離散家族問題に関するいくつかの勧告</w:t>
      </w:r>
      <w:r w:rsidR="00EE5C0E" w:rsidRPr="00DE1991">
        <w:rPr>
          <w:rFonts w:ascii="Century" w:eastAsia="ＭＳ 明朝" w:hAnsi="Century"/>
          <w:lang w:val="en-US" w:eastAsia="ja-JP"/>
        </w:rPr>
        <w:t>を受け入れたことを改めて想起する必要があると考える。</w:t>
      </w:r>
      <w:r w:rsidR="002A449B" w:rsidRPr="00DE1991">
        <w:rPr>
          <w:rFonts w:ascii="Century" w:eastAsia="ＭＳ 明朝" w:hAnsi="Century"/>
          <w:lang w:val="en-US" w:eastAsia="ja-JP"/>
        </w:rPr>
        <w:t>これらは</w:t>
      </w:r>
      <w:r w:rsidR="00EE5C0E" w:rsidRPr="00DE1991">
        <w:rPr>
          <w:rFonts w:ascii="Century" w:eastAsia="ＭＳ 明朝" w:hAnsi="Century"/>
          <w:lang w:val="en-US" w:eastAsia="ja-JP"/>
        </w:rPr>
        <w:t>、</w:t>
      </w:r>
      <w:r w:rsidRPr="00DE1991">
        <w:rPr>
          <w:rFonts w:ascii="Century" w:eastAsia="ＭＳ 明朝" w:hAnsi="Century"/>
          <w:lang w:val="en-US" w:eastAsia="ja-JP"/>
        </w:rPr>
        <w:t>「離散家族が、国境を越えて家族のその後の状況（</w:t>
      </w:r>
      <w:r w:rsidRPr="00DE1991">
        <w:rPr>
          <w:rFonts w:ascii="Century" w:eastAsia="ＭＳ 明朝" w:hAnsi="Century"/>
          <w:sz w:val="18"/>
          <w:szCs w:val="18"/>
          <w:lang w:val="en-US" w:eastAsia="ja-JP"/>
        </w:rPr>
        <w:t>fate</w:t>
      </w:r>
      <w:r w:rsidRPr="00DE1991">
        <w:rPr>
          <w:rFonts w:ascii="Century" w:eastAsia="ＭＳ 明朝" w:hAnsi="Century"/>
          <w:lang w:val="en-US" w:eastAsia="ja-JP"/>
        </w:rPr>
        <w:t>）を知り、連絡を取り合い、定期的に会うという基本的権利を保障すること、韓国と協力して</w:t>
      </w:r>
      <w:r w:rsidR="00EE5C0E" w:rsidRPr="00DE1991">
        <w:rPr>
          <w:rFonts w:ascii="Century" w:eastAsia="ＭＳ 明朝" w:hAnsi="Century"/>
          <w:lang w:val="en-US" w:eastAsia="ja-JP"/>
        </w:rPr>
        <w:t>、</w:t>
      </w:r>
      <w:r w:rsidRPr="00DE1991">
        <w:rPr>
          <w:rFonts w:ascii="Century" w:eastAsia="ＭＳ 明朝" w:hAnsi="Century"/>
          <w:lang w:val="en-US" w:eastAsia="ja-JP"/>
        </w:rPr>
        <w:t>離散家族の面会が最大限行われるようあらゆる努力を払うこと、</w:t>
      </w:r>
      <w:r w:rsidR="00EE5C0E" w:rsidRPr="00DE1991">
        <w:rPr>
          <w:rFonts w:ascii="Century" w:eastAsia="ＭＳ 明朝" w:hAnsi="Century"/>
          <w:lang w:val="en-US" w:eastAsia="ja-JP"/>
        </w:rPr>
        <w:t>高齢世代にとってはたとえ</w:t>
      </w:r>
      <w:r w:rsidR="00EE5C0E" w:rsidRPr="00DE1991">
        <w:rPr>
          <w:rFonts w:ascii="Century" w:eastAsia="ＭＳ 明朝" w:hAnsi="Century"/>
          <w:lang w:val="en-US" w:eastAsia="ja-JP"/>
        </w:rPr>
        <w:t>1</w:t>
      </w:r>
      <w:r w:rsidR="00EE5C0E" w:rsidRPr="00DE1991">
        <w:rPr>
          <w:rFonts w:ascii="Century" w:eastAsia="ＭＳ 明朝" w:hAnsi="Century"/>
          <w:lang w:val="en-US" w:eastAsia="ja-JP"/>
        </w:rPr>
        <w:t>、</w:t>
      </w:r>
      <w:r w:rsidR="00EE5C0E" w:rsidRPr="00DE1991">
        <w:rPr>
          <w:rFonts w:ascii="Century" w:eastAsia="ＭＳ 明朝" w:hAnsi="Century"/>
          <w:lang w:val="en-US" w:eastAsia="ja-JP"/>
        </w:rPr>
        <w:t>2</w:t>
      </w:r>
      <w:r w:rsidR="00EE5C0E" w:rsidRPr="00DE1991">
        <w:rPr>
          <w:rFonts w:ascii="Century" w:eastAsia="ＭＳ 明朝" w:hAnsi="Century"/>
          <w:lang w:val="en-US" w:eastAsia="ja-JP"/>
        </w:rPr>
        <w:t>年の遅れであっても、親族に会う機会を永遠に失うことになりかねないため、家族再会のプロセスを継続するための具体的な措置を講じること、［そして］、「特別報告者の勧告に従い、家族の再統合を促進するための措置を講じること」（</w:t>
      </w:r>
      <w:r w:rsidR="00EE5C0E" w:rsidRPr="00DE1991">
        <w:rPr>
          <w:rFonts w:ascii="Century" w:eastAsia="ＭＳ 明朝" w:hAnsi="Century"/>
          <w:lang w:val="en-US" w:eastAsia="ja-JP"/>
        </w:rPr>
        <w:t>A/HRC/13/13</w:t>
      </w:r>
      <w:r w:rsidR="00EE5C0E" w:rsidRPr="00DE1991">
        <w:rPr>
          <w:rFonts w:ascii="Century" w:eastAsia="ＭＳ 明朝" w:hAnsi="Century"/>
          <w:lang w:val="en-US" w:eastAsia="ja-JP"/>
        </w:rPr>
        <w:t>、パラグラフ</w:t>
      </w:r>
      <w:r w:rsidR="00EE5C0E" w:rsidRPr="00DE1991">
        <w:rPr>
          <w:rFonts w:ascii="Century" w:eastAsia="ＭＳ 明朝" w:hAnsi="Century"/>
          <w:lang w:val="en-US" w:eastAsia="ja-JP"/>
        </w:rPr>
        <w:t>90.75</w:t>
      </w:r>
      <w:r w:rsidR="00EE5C0E" w:rsidRPr="00DE1991">
        <w:rPr>
          <w:rFonts w:ascii="Century" w:eastAsia="ＭＳ 明朝" w:hAnsi="Century"/>
          <w:lang w:val="en-US" w:eastAsia="ja-JP"/>
        </w:rPr>
        <w:t>～</w:t>
      </w:r>
      <w:r w:rsidR="00EE5C0E" w:rsidRPr="00DE1991">
        <w:rPr>
          <w:rFonts w:ascii="Century" w:eastAsia="ＭＳ 明朝" w:hAnsi="Century"/>
          <w:lang w:val="en-US" w:eastAsia="ja-JP"/>
        </w:rPr>
        <w:t>90.78</w:t>
      </w:r>
      <w:r w:rsidR="00EE5C0E" w:rsidRPr="00DE1991">
        <w:rPr>
          <w:rFonts w:ascii="Century" w:eastAsia="ＭＳ 明朝" w:hAnsi="Century"/>
          <w:lang w:val="en-US" w:eastAsia="ja-JP"/>
        </w:rPr>
        <w:t>）などである。</w:t>
      </w:r>
    </w:p>
    <w:p w14:paraId="7D00DFD8" w14:textId="77777777" w:rsidR="00DB14A8" w:rsidRPr="00DE1991" w:rsidRDefault="00DB14A8" w:rsidP="00276162">
      <w:pPr>
        <w:spacing w:before="120"/>
        <w:ind w:leftChars="142" w:left="284"/>
        <w:rPr>
          <w:rFonts w:ascii="Century" w:eastAsia="ＭＳ 明朝" w:hAnsi="Century"/>
          <w:lang w:val="en-US" w:eastAsia="ja-JP"/>
        </w:rPr>
      </w:pPr>
    </w:p>
    <w:p w14:paraId="26BFE7FE" w14:textId="7924BDF5" w:rsidR="002A449B" w:rsidRPr="00DE1991" w:rsidRDefault="002A449B" w:rsidP="002A449B">
      <w:pPr>
        <w:spacing w:before="120"/>
        <w:rPr>
          <w:rFonts w:ascii="Century" w:eastAsia="ＭＳ 明朝" w:hAnsi="Century"/>
          <w:b/>
          <w:bCs/>
          <w:lang w:val="en-US" w:eastAsia="ja-JP"/>
        </w:rPr>
      </w:pPr>
      <w:r w:rsidRPr="00DE1991">
        <w:rPr>
          <w:rFonts w:ascii="Century" w:eastAsia="ＭＳ 明朝" w:hAnsi="Century"/>
          <w:b/>
          <w:bCs/>
          <w:lang w:val="en-US" w:eastAsia="ja-JP"/>
        </w:rPr>
        <w:t xml:space="preserve">2. </w:t>
      </w:r>
      <w:r w:rsidRPr="00DE1991">
        <w:rPr>
          <w:rFonts w:ascii="Century" w:eastAsia="ＭＳ 明朝" w:hAnsi="Century"/>
          <w:b/>
          <w:bCs/>
          <w:lang w:val="en-US" w:eastAsia="ja-JP"/>
        </w:rPr>
        <w:t>相互に関心のある問題に関する南北対話</w:t>
      </w:r>
    </w:p>
    <w:p w14:paraId="79DAA0E0" w14:textId="4F41003B" w:rsidR="002A449B" w:rsidRPr="00DE1991" w:rsidRDefault="002A449B"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46</w:t>
      </w:r>
      <w:r w:rsidRPr="00DE1991">
        <w:rPr>
          <w:rFonts w:ascii="Century" w:eastAsia="ＭＳ 明朝" w:hAnsi="Century"/>
          <w:lang w:val="en-US" w:eastAsia="ja-JP"/>
        </w:rPr>
        <w:t>．</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特別報告者は、両政府が相互に関心のある問題についての対話を再開することを、</w:t>
      </w:r>
      <w:r w:rsidRPr="00DE1991">
        <w:rPr>
          <w:rFonts w:ascii="Century" w:eastAsia="ＭＳ 明朝" w:hAnsi="Century"/>
          <w:lang w:val="en-US" w:eastAsia="ja-JP"/>
        </w:rPr>
        <w:t>2014</w:t>
      </w:r>
      <w:r w:rsidRPr="00DE1991">
        <w:rPr>
          <w:rFonts w:ascii="Century" w:eastAsia="ＭＳ 明朝" w:hAnsi="Century"/>
          <w:lang w:val="en-US" w:eastAsia="ja-JP"/>
        </w:rPr>
        <w:t>年末から</w:t>
      </w:r>
      <w:r w:rsidRPr="00DE1991">
        <w:rPr>
          <w:rFonts w:ascii="Century" w:eastAsia="ＭＳ 明朝" w:hAnsi="Century"/>
          <w:lang w:val="en-US" w:eastAsia="ja-JP"/>
        </w:rPr>
        <w:t>2015</w:t>
      </w:r>
      <w:r w:rsidRPr="00DE1991">
        <w:rPr>
          <w:rFonts w:ascii="Century" w:eastAsia="ＭＳ 明朝" w:hAnsi="Century"/>
          <w:lang w:val="en-US" w:eastAsia="ja-JP"/>
        </w:rPr>
        <w:t>年初頭にかけて表明したにもかかわらず、南北対話に進展が見られないことを遺憾に思う。</w:t>
      </w:r>
      <w:r w:rsidRPr="00DE1991">
        <w:rPr>
          <w:rFonts w:ascii="Century" w:eastAsia="ＭＳ 明朝" w:hAnsi="Century"/>
          <w:lang w:val="en-US" w:eastAsia="ja-JP"/>
        </w:rPr>
        <w:t>2015</w:t>
      </w:r>
      <w:r w:rsidRPr="00DE1991">
        <w:rPr>
          <w:rFonts w:ascii="Century" w:eastAsia="ＭＳ 明朝" w:hAnsi="Century"/>
          <w:lang w:val="en-US" w:eastAsia="ja-JP"/>
        </w:rPr>
        <w:t>年</w:t>
      </w:r>
      <w:r w:rsidRPr="00DE1991">
        <w:rPr>
          <w:rFonts w:ascii="Century" w:eastAsia="ＭＳ 明朝" w:hAnsi="Century"/>
          <w:lang w:val="en-US" w:eastAsia="ja-JP"/>
        </w:rPr>
        <w:t>6</w:t>
      </w:r>
      <w:r w:rsidRPr="00DE1991">
        <w:rPr>
          <w:rFonts w:ascii="Century" w:eastAsia="ＭＳ 明朝" w:hAnsi="Century"/>
          <w:lang w:val="en-US" w:eastAsia="ja-JP"/>
        </w:rPr>
        <w:t>月</w:t>
      </w:r>
      <w:r w:rsidRPr="00DE1991">
        <w:rPr>
          <w:rFonts w:ascii="Century" w:eastAsia="ＭＳ 明朝" w:hAnsi="Century"/>
          <w:lang w:val="en-US" w:eastAsia="ja-JP"/>
        </w:rPr>
        <w:t>15</w:t>
      </w:r>
      <w:r w:rsidRPr="00DE1991">
        <w:rPr>
          <w:rFonts w:ascii="Century" w:eastAsia="ＭＳ 明朝" w:hAnsi="Century"/>
          <w:lang w:val="en-US" w:eastAsia="ja-JP"/>
        </w:rPr>
        <w:t>日は、北朝鮮政府と韓民国政府が、統一に向けた共同努力と経済・文化交流の強化をコミットした南北共同宣言の</w:t>
      </w:r>
      <w:r w:rsidRPr="00DE1991">
        <w:rPr>
          <w:rFonts w:ascii="Century" w:eastAsia="ＭＳ 明朝" w:hAnsi="Century"/>
          <w:lang w:val="en-US" w:eastAsia="ja-JP"/>
        </w:rPr>
        <w:t>15</w:t>
      </w:r>
      <w:r w:rsidRPr="00DE1991">
        <w:rPr>
          <w:rFonts w:ascii="Century" w:eastAsia="ＭＳ 明朝" w:hAnsi="Century"/>
          <w:lang w:val="en-US" w:eastAsia="ja-JP"/>
        </w:rPr>
        <w:t>周年記念日であった。この重要な記念日に際して韓国政府が提案した、南北対話の開催案を、北朝鮮政府が拒否したことは遺憾である。</w:t>
      </w:r>
    </w:p>
    <w:p w14:paraId="7D46952F" w14:textId="493D5E16" w:rsidR="002A449B" w:rsidRPr="00DE1991" w:rsidRDefault="00360D9A"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47. </w:t>
      </w:r>
      <w:r w:rsidRPr="00DE1991">
        <w:rPr>
          <w:rFonts w:ascii="Century" w:eastAsia="ＭＳ 明朝" w:hAnsi="Century"/>
          <w:lang w:val="en-US" w:eastAsia="ja-JP"/>
        </w:rPr>
        <w:t>特別報告者は、調査委員会の勧告（</w:t>
      </w:r>
      <w:r w:rsidRPr="00DE1991">
        <w:rPr>
          <w:rFonts w:ascii="Century" w:eastAsia="ＭＳ 明朝" w:hAnsi="Century"/>
          <w:lang w:val="en-US" w:eastAsia="ja-JP"/>
        </w:rPr>
        <w:t>A/HRC/25/63</w:t>
      </w:r>
      <w:r w:rsidRPr="00DE1991">
        <w:rPr>
          <w:rFonts w:ascii="Century" w:eastAsia="ＭＳ 明朝" w:hAnsi="Century"/>
          <w:lang w:val="en-US" w:eastAsia="ja-JP"/>
        </w:rPr>
        <w:t>、第</w:t>
      </w:r>
      <w:r w:rsidRPr="00DE1991">
        <w:rPr>
          <w:rFonts w:ascii="Century" w:eastAsia="ＭＳ 明朝" w:hAnsi="Century"/>
          <w:lang w:val="en-US" w:eastAsia="ja-JP"/>
        </w:rPr>
        <w:t>91</w:t>
      </w:r>
      <w:r w:rsidRPr="00DE1991">
        <w:rPr>
          <w:rFonts w:ascii="Century" w:eastAsia="ＭＳ 明朝" w:hAnsi="Century"/>
          <w:lang w:val="en-US" w:eastAsia="ja-JP"/>
        </w:rPr>
        <w:t>～</w:t>
      </w:r>
      <w:r w:rsidRPr="00DE1991">
        <w:rPr>
          <w:rFonts w:ascii="Century" w:eastAsia="ＭＳ 明朝" w:hAnsi="Century"/>
          <w:lang w:val="en-US" w:eastAsia="ja-JP"/>
        </w:rPr>
        <w:t>92</w:t>
      </w:r>
      <w:r w:rsidRPr="00DE1991">
        <w:rPr>
          <w:rFonts w:ascii="Century" w:eastAsia="ＭＳ 明朝" w:hAnsi="Century"/>
          <w:lang w:val="en-US" w:eastAsia="ja-JP"/>
        </w:rPr>
        <w:t>項）に沿って、南北朝鮮の人々の間で真摯な対話と交流を増やすことの重要性を、いくら強調しても強調しすぎることはない</w:t>
      </w:r>
      <w:r w:rsidR="00CD2048" w:rsidRPr="00DE1991">
        <w:rPr>
          <w:rFonts w:ascii="Century" w:eastAsia="ＭＳ 明朝" w:hAnsi="Century"/>
          <w:lang w:val="en-US" w:eastAsia="ja-JP"/>
        </w:rPr>
        <w:t>と思っている</w:t>
      </w:r>
      <w:r w:rsidRPr="00DE1991">
        <w:rPr>
          <w:rFonts w:ascii="Century" w:eastAsia="ＭＳ 明朝" w:hAnsi="Century"/>
          <w:lang w:val="en-US" w:eastAsia="ja-JP"/>
        </w:rPr>
        <w:t>。彼は、韓国政府がいかなる政治的・安全保障上の問題にも関わらず、北朝鮮の人々への人道支援を継続する意向を示したことを歓迎する。また、人道状況に関する非政府組織間の情報交換が、わずかに増加したことを歓迎</w:t>
      </w:r>
      <w:r w:rsidR="00CD2048" w:rsidRPr="00DE1991">
        <w:rPr>
          <w:rFonts w:ascii="Century" w:eastAsia="ＭＳ 明朝" w:hAnsi="Century"/>
          <w:lang w:val="en-US" w:eastAsia="ja-JP"/>
        </w:rPr>
        <w:t>する。</w:t>
      </w:r>
      <w:r w:rsidRPr="00DE1991">
        <w:rPr>
          <w:rFonts w:ascii="Century" w:eastAsia="ＭＳ 明朝" w:hAnsi="Century"/>
          <w:lang w:val="en-US" w:eastAsia="ja-JP"/>
        </w:rPr>
        <w:t>これは継続されなければならない。</w:t>
      </w:r>
    </w:p>
    <w:p w14:paraId="10225DE3" w14:textId="7AF30FBD" w:rsidR="002A449B" w:rsidRPr="00DE1991" w:rsidRDefault="00360D9A"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48. </w:t>
      </w:r>
      <w:r w:rsidRPr="00DE1991">
        <w:rPr>
          <w:rFonts w:ascii="Century" w:eastAsia="ＭＳ 明朝" w:hAnsi="Century"/>
          <w:lang w:val="en-US" w:eastAsia="ja-JP"/>
        </w:rPr>
        <w:t>特別報告者は、北朝鮮と韓国との間の対話と和解を引き続き支援する、国連事務総長の努力を称賛する。この点に関して、彼は、北朝鮮政府が決定した</w:t>
      </w:r>
      <w:r w:rsidRPr="00DE1991">
        <w:rPr>
          <w:rFonts w:ascii="Century" w:eastAsia="ＭＳ 明朝" w:hAnsi="Century"/>
          <w:lang w:val="en-US" w:eastAsia="ja-JP"/>
        </w:rPr>
        <w:t>2015</w:t>
      </w:r>
      <w:r w:rsidRPr="00DE1991">
        <w:rPr>
          <w:rFonts w:ascii="Century" w:eastAsia="ＭＳ 明朝" w:hAnsi="Century"/>
          <w:lang w:val="en-US" w:eastAsia="ja-JP"/>
        </w:rPr>
        <w:t>年</w:t>
      </w:r>
      <w:r w:rsidRPr="00DE1991">
        <w:rPr>
          <w:rFonts w:ascii="Century" w:eastAsia="ＭＳ 明朝" w:hAnsi="Century"/>
          <w:lang w:val="en-US" w:eastAsia="ja-JP"/>
        </w:rPr>
        <w:t>5</w:t>
      </w:r>
      <w:r w:rsidRPr="00DE1991">
        <w:rPr>
          <w:rFonts w:ascii="Century" w:eastAsia="ＭＳ 明朝" w:hAnsi="Century"/>
          <w:lang w:val="en-US" w:eastAsia="ja-JP"/>
        </w:rPr>
        <w:t>月の事務総長の開城（</w:t>
      </w:r>
      <w:r w:rsidRPr="00DE1991">
        <w:rPr>
          <w:rFonts w:ascii="Century" w:eastAsia="ＭＳ 明朝" w:hAnsi="Century"/>
          <w:sz w:val="18"/>
          <w:szCs w:val="18"/>
          <w:lang w:val="en-US" w:eastAsia="ja-JP"/>
        </w:rPr>
        <w:t>Kaesong</w:t>
      </w:r>
      <w:r w:rsidRPr="00DE1991">
        <w:rPr>
          <w:rFonts w:ascii="Century" w:eastAsia="ＭＳ 明朝" w:hAnsi="Century"/>
          <w:lang w:val="en-US" w:eastAsia="ja-JP"/>
        </w:rPr>
        <w:t>）工業団地訪問を何の説明もなく突然覆したことを遺憾に思う。彼はその決定を非常に残念に思う。</w:t>
      </w:r>
    </w:p>
    <w:p w14:paraId="2A57E89D" w14:textId="77777777" w:rsidR="00360D9A" w:rsidRPr="00DE1991" w:rsidRDefault="00360D9A" w:rsidP="00276162">
      <w:pPr>
        <w:spacing w:before="120"/>
        <w:ind w:leftChars="142" w:left="284"/>
        <w:rPr>
          <w:rFonts w:ascii="Century" w:eastAsia="ＭＳ 明朝" w:hAnsi="Century"/>
          <w:lang w:val="en-US" w:eastAsia="ja-JP"/>
        </w:rPr>
      </w:pPr>
    </w:p>
    <w:p w14:paraId="47D5DEF6" w14:textId="0D4A3211" w:rsidR="009022C0" w:rsidRPr="00DE1991" w:rsidRDefault="00DF5C3F" w:rsidP="009022C0">
      <w:pPr>
        <w:spacing w:before="120"/>
        <w:rPr>
          <w:rFonts w:ascii="Century" w:eastAsia="ＭＳ 明朝" w:hAnsi="Century"/>
          <w:b/>
          <w:bCs/>
          <w:sz w:val="24"/>
          <w:szCs w:val="24"/>
          <w:lang w:val="en-US" w:eastAsia="ja-JP"/>
        </w:rPr>
      </w:pPr>
      <w:r w:rsidRPr="00DE1991">
        <w:rPr>
          <w:rFonts w:ascii="Century" w:eastAsia="ＭＳ 明朝" w:hAnsi="Century"/>
          <w:b/>
          <w:bCs/>
          <w:sz w:val="24"/>
          <w:szCs w:val="24"/>
          <w:lang w:eastAsia="ja-JP"/>
        </w:rPr>
        <w:t>III</w:t>
      </w:r>
      <w:r w:rsidRPr="00DE1991">
        <w:rPr>
          <w:rFonts w:ascii="Century" w:eastAsia="ＭＳ 明朝" w:hAnsi="Century" w:hint="eastAsia"/>
          <w:b/>
          <w:bCs/>
          <w:sz w:val="24"/>
          <w:szCs w:val="24"/>
          <w:lang w:val="en-US" w:eastAsia="ja-JP"/>
        </w:rPr>
        <w:t>.</w:t>
      </w:r>
      <w:r w:rsidR="009022C0" w:rsidRPr="00DE1991">
        <w:rPr>
          <w:rFonts w:ascii="Century" w:eastAsia="ＭＳ 明朝" w:hAnsi="Century"/>
          <w:b/>
          <w:bCs/>
          <w:sz w:val="24"/>
          <w:szCs w:val="24"/>
          <w:lang w:val="en-US" w:eastAsia="ja-JP"/>
        </w:rPr>
        <w:t xml:space="preserve"> </w:t>
      </w:r>
      <w:r w:rsidR="009022C0" w:rsidRPr="00DE1991">
        <w:rPr>
          <w:rFonts w:ascii="Century" w:eastAsia="ＭＳ 明朝" w:hAnsi="Century"/>
          <w:b/>
          <w:bCs/>
          <w:sz w:val="24"/>
          <w:szCs w:val="24"/>
          <w:lang w:val="en-US" w:eastAsia="ja-JP"/>
        </w:rPr>
        <w:t>説明責任の</w:t>
      </w:r>
      <w:r w:rsidR="00283164" w:rsidRPr="00DE1991">
        <w:rPr>
          <w:rFonts w:ascii="Century" w:eastAsia="ＭＳ 明朝" w:hAnsi="Century"/>
          <w:b/>
          <w:bCs/>
          <w:sz w:val="24"/>
          <w:szCs w:val="24"/>
          <w:lang w:val="en-US" w:eastAsia="ja-JP"/>
        </w:rPr>
        <w:t>プロセス</w:t>
      </w:r>
      <w:r w:rsidR="009022C0" w:rsidRPr="00DE1991">
        <w:rPr>
          <w:rFonts w:ascii="Century" w:eastAsia="ＭＳ 明朝" w:hAnsi="Century"/>
          <w:b/>
          <w:bCs/>
          <w:sz w:val="24"/>
          <w:szCs w:val="24"/>
          <w:lang w:val="en-US" w:eastAsia="ja-JP"/>
        </w:rPr>
        <w:t>（</w:t>
      </w:r>
      <w:r w:rsidR="009022C0" w:rsidRPr="00DE1991">
        <w:rPr>
          <w:rFonts w:ascii="Century" w:eastAsia="ＭＳ 明朝" w:hAnsi="Century"/>
          <w:b/>
          <w:bCs/>
          <w:sz w:val="22"/>
          <w:szCs w:val="22"/>
          <w:lang w:val="en-US" w:eastAsia="ja-JP"/>
        </w:rPr>
        <w:t>accountability track</w:t>
      </w:r>
      <w:r w:rsidR="009022C0" w:rsidRPr="00DE1991">
        <w:rPr>
          <w:rFonts w:ascii="Century" w:eastAsia="ＭＳ 明朝" w:hAnsi="Century"/>
          <w:b/>
          <w:bCs/>
          <w:sz w:val="24"/>
          <w:szCs w:val="24"/>
          <w:lang w:val="en-US" w:eastAsia="ja-JP"/>
        </w:rPr>
        <w:t>）の追求</w:t>
      </w:r>
    </w:p>
    <w:p w14:paraId="76AB9689" w14:textId="65F16B10" w:rsidR="00360D9A" w:rsidRPr="00DE1991" w:rsidRDefault="00283164"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49</w:t>
      </w:r>
      <w:r w:rsidRPr="00DE1991">
        <w:rPr>
          <w:rFonts w:ascii="Century" w:eastAsia="ＭＳ 明朝" w:hAnsi="Century"/>
          <w:lang w:val="en-US" w:eastAsia="ja-JP"/>
        </w:rPr>
        <w:t>．</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特別報告者は、北朝鮮との対話に向けた継続的な努力と並行して、責任追及のプロセスを緊急に追求しなければならないと確信している。責任追及のプロセスは、当局が遅かれ早かれ向き合わなければならない不可逆的なものである。</w:t>
      </w:r>
    </w:p>
    <w:p w14:paraId="5D8780C4" w14:textId="79A53FEB" w:rsidR="00283164" w:rsidRPr="00DE1991" w:rsidRDefault="00283164"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50</w:t>
      </w:r>
      <w:r w:rsidRPr="00DE1991">
        <w:rPr>
          <w:rFonts w:ascii="Century" w:eastAsia="ＭＳ 明朝" w:hAnsi="Century"/>
          <w:lang w:val="en-US" w:eastAsia="ja-JP"/>
        </w:rPr>
        <w:t>．</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彼の見解では、説明責任に関する問題は早期に、かつ長期的な戦略を念頭に置いて対処</w:t>
      </w:r>
      <w:r w:rsidR="0068594E" w:rsidRPr="00DE1991">
        <w:rPr>
          <w:rFonts w:ascii="Century" w:eastAsia="ＭＳ 明朝" w:hAnsi="Century"/>
          <w:lang w:val="en-US" w:eastAsia="ja-JP"/>
        </w:rPr>
        <w:t>しなければならない</w:t>
      </w:r>
      <w:r w:rsidRPr="00DE1991">
        <w:rPr>
          <w:rFonts w:ascii="Century" w:eastAsia="ＭＳ 明朝" w:hAnsi="Century"/>
          <w:lang w:val="en-US" w:eastAsia="ja-JP"/>
        </w:rPr>
        <w:t>。</w:t>
      </w:r>
      <w:r w:rsidR="0068594E" w:rsidRPr="00DE1991">
        <w:rPr>
          <w:rFonts w:ascii="Century" w:eastAsia="ＭＳ 明朝" w:hAnsi="Century"/>
          <w:lang w:val="en-US" w:eastAsia="ja-JP"/>
        </w:rPr>
        <w:t>考え得る</w:t>
      </w:r>
      <w:r w:rsidRPr="00DE1991">
        <w:rPr>
          <w:rFonts w:ascii="Century" w:eastAsia="ＭＳ 明朝" w:hAnsi="Century"/>
          <w:lang w:val="en-US" w:eastAsia="ja-JP"/>
        </w:rPr>
        <w:t>説明責任の仕組みやプロセスに関する検討と議論のプロセスは、できるだけ早く開始すべきである。これは、他国</w:t>
      </w:r>
      <w:r w:rsidR="0068594E" w:rsidRPr="00DE1991">
        <w:rPr>
          <w:rFonts w:ascii="Century" w:eastAsia="ＭＳ 明朝" w:hAnsi="Century"/>
          <w:lang w:val="en-US" w:eastAsia="ja-JP"/>
        </w:rPr>
        <w:t>の</w:t>
      </w:r>
      <w:r w:rsidRPr="00DE1991">
        <w:rPr>
          <w:rFonts w:ascii="Century" w:eastAsia="ＭＳ 明朝" w:hAnsi="Century"/>
          <w:lang w:val="en-US" w:eastAsia="ja-JP"/>
        </w:rPr>
        <w:t>過去の事例のように、変革プロセスの最後の最後に行うべきではない。</w:t>
      </w:r>
    </w:p>
    <w:p w14:paraId="098B43FB" w14:textId="46F39F1E" w:rsidR="0068594E" w:rsidRPr="00DE1991" w:rsidRDefault="002C4C7F"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51. </w:t>
      </w:r>
      <w:r w:rsidRPr="00DE1991">
        <w:rPr>
          <w:rFonts w:ascii="Century" w:eastAsia="ＭＳ 明朝" w:hAnsi="Century"/>
          <w:lang w:val="en-US" w:eastAsia="ja-JP"/>
        </w:rPr>
        <w:t>特別報告者は、調査委員会が勧告し、その後総会が奨励したように（</w:t>
      </w:r>
      <w:r w:rsidRPr="00DE1991">
        <w:rPr>
          <w:rFonts w:ascii="Century" w:eastAsia="ＭＳ 明朝" w:hAnsi="Century"/>
          <w:lang w:val="en-US" w:eastAsia="ja-JP"/>
        </w:rPr>
        <w:t>A/HRC/25/63</w:t>
      </w:r>
      <w:r w:rsidRPr="00DE1991">
        <w:rPr>
          <w:rFonts w:ascii="Century" w:eastAsia="ＭＳ 明朝" w:hAnsi="Century"/>
          <w:lang w:val="en-US" w:eastAsia="ja-JP"/>
        </w:rPr>
        <w:t>、パラグラフ</w:t>
      </w:r>
      <w:r w:rsidRPr="00DE1991">
        <w:rPr>
          <w:rFonts w:ascii="Century" w:eastAsia="ＭＳ 明朝" w:hAnsi="Century"/>
          <w:lang w:val="en-US" w:eastAsia="ja-JP"/>
        </w:rPr>
        <w:t>94 (a)</w:t>
      </w:r>
      <w:r w:rsidRPr="00DE1991">
        <w:rPr>
          <w:rFonts w:ascii="Century" w:eastAsia="ＭＳ 明朝" w:hAnsi="Century"/>
          <w:lang w:val="en-US" w:eastAsia="ja-JP"/>
        </w:rPr>
        <w:t>および総会決議</w:t>
      </w:r>
      <w:r w:rsidRPr="00DE1991">
        <w:rPr>
          <w:rFonts w:ascii="Century" w:eastAsia="ＭＳ 明朝" w:hAnsi="Century"/>
          <w:lang w:val="en-US" w:eastAsia="ja-JP"/>
        </w:rPr>
        <w:t>69/188</w:t>
      </w:r>
      <w:r w:rsidRPr="00DE1991">
        <w:rPr>
          <w:rFonts w:ascii="Century" w:eastAsia="ＭＳ 明朝" w:hAnsi="Century"/>
          <w:lang w:val="en-US" w:eastAsia="ja-JP"/>
        </w:rPr>
        <w:t>、パラグラフ</w:t>
      </w:r>
      <w:r w:rsidRPr="00DE1991">
        <w:rPr>
          <w:rFonts w:ascii="Century" w:eastAsia="ＭＳ 明朝" w:hAnsi="Century"/>
          <w:lang w:val="en-US" w:eastAsia="ja-JP"/>
        </w:rPr>
        <w:t>8</w:t>
      </w:r>
      <w:r w:rsidRPr="00DE1991">
        <w:rPr>
          <w:rFonts w:ascii="Century" w:eastAsia="ＭＳ 明朝" w:hAnsi="Century"/>
          <w:lang w:val="en-US" w:eastAsia="ja-JP"/>
        </w:rPr>
        <w:t>）、安全保障理事会が北朝鮮の状況を国際刑事裁判所に付託すべきであると引き続き確信している。調査委員会が収集した証拠や資料、ソウルの国連人権高等弁務官事務所による今後の調査結果は、検察の捜査にとって特に重要かつ有益なものとなるであろう。</w:t>
      </w:r>
    </w:p>
    <w:p w14:paraId="40554D7B" w14:textId="539204EB" w:rsidR="0068594E" w:rsidRPr="00DE1991" w:rsidRDefault="007F20FF" w:rsidP="00276162">
      <w:pPr>
        <w:spacing w:before="120"/>
        <w:ind w:leftChars="142" w:left="284"/>
        <w:rPr>
          <w:rFonts w:ascii="Century" w:eastAsia="ＭＳ 明朝" w:hAnsi="Century"/>
          <w:sz w:val="16"/>
          <w:szCs w:val="16"/>
          <w:lang w:val="en-US" w:eastAsia="ja-JP"/>
        </w:rPr>
      </w:pPr>
      <w:r w:rsidRPr="00DE1991">
        <w:rPr>
          <w:rFonts w:ascii="Century" w:eastAsia="ＭＳ 明朝" w:hAnsi="Century"/>
          <w:lang w:val="en-US" w:eastAsia="ja-JP"/>
        </w:rPr>
        <w:t>52</w:t>
      </w:r>
      <w:r w:rsidRPr="00DE1991">
        <w:rPr>
          <w:rFonts w:ascii="Century" w:eastAsia="ＭＳ 明朝" w:hAnsi="Century"/>
          <w:lang w:val="en-US" w:eastAsia="ja-JP"/>
        </w:rPr>
        <w:t>．</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国際刑事裁判所が本件を審理することになった場合、多数の容疑者を訴追することはしない。そのため、特別報告者は、専門家グループが会合を開き、北朝鮮の違反行為への将来の責任追及メカニズムについて協議すべきであると考えている。調査委員会が提案したように（</w:t>
      </w:r>
      <w:r w:rsidRPr="00DE1991">
        <w:rPr>
          <w:rFonts w:ascii="Century" w:eastAsia="ＭＳ 明朝" w:hAnsi="Century"/>
          <w:lang w:val="en-US" w:eastAsia="ja-JP"/>
        </w:rPr>
        <w:t>A/HRC/25/63</w:t>
      </w:r>
      <w:r w:rsidRPr="00DE1991">
        <w:rPr>
          <w:rFonts w:ascii="Century" w:eastAsia="ＭＳ 明朝" w:hAnsi="Century"/>
          <w:lang w:val="en-US" w:eastAsia="ja-JP"/>
        </w:rPr>
        <w:t>、パラグラフ</w:t>
      </w:r>
      <w:r w:rsidRPr="00DE1991">
        <w:rPr>
          <w:rFonts w:ascii="Century" w:eastAsia="ＭＳ 明朝" w:hAnsi="Century"/>
          <w:lang w:val="en-US" w:eastAsia="ja-JP"/>
        </w:rPr>
        <w:t>87</w:t>
      </w:r>
      <w:r w:rsidRPr="00DE1991">
        <w:rPr>
          <w:rFonts w:ascii="Century" w:eastAsia="ＭＳ 明朝" w:hAnsi="Century"/>
          <w:lang w:val="en-US" w:eastAsia="ja-JP"/>
        </w:rPr>
        <w:t>、および</w:t>
      </w:r>
      <w:r w:rsidRPr="00DE1991">
        <w:rPr>
          <w:rFonts w:ascii="Century" w:eastAsia="ＭＳ 明朝" w:hAnsi="Century"/>
          <w:lang w:val="en-US" w:eastAsia="ja-JP"/>
        </w:rPr>
        <w:t>A/HRC/25/CRP.1</w:t>
      </w:r>
      <w:r w:rsidRPr="00DE1991">
        <w:rPr>
          <w:rFonts w:ascii="Century" w:eastAsia="ＭＳ 明朝" w:hAnsi="Century"/>
          <w:lang w:val="en-US" w:eastAsia="ja-JP"/>
        </w:rPr>
        <w:t>、パラグラフ</w:t>
      </w:r>
      <w:r w:rsidRPr="00DE1991">
        <w:rPr>
          <w:rFonts w:ascii="Century" w:eastAsia="ＭＳ 明朝" w:hAnsi="Century"/>
          <w:lang w:val="en-US" w:eastAsia="ja-JP"/>
        </w:rPr>
        <w:t>1201</w:t>
      </w:r>
      <w:r w:rsidRPr="00DE1991">
        <w:rPr>
          <w:rFonts w:ascii="Century" w:eastAsia="ＭＳ 明朝" w:hAnsi="Century"/>
          <w:lang w:val="en-US" w:eastAsia="ja-JP"/>
        </w:rPr>
        <w:t>）、国連が北朝鮮のための臨時の国際法廷を設置することは、検討すべき選択肢の一つである。</w:t>
      </w:r>
    </w:p>
    <w:p w14:paraId="67C83FAE" w14:textId="55985A3B" w:rsidR="007F20FF" w:rsidRPr="00DE1991" w:rsidRDefault="00E45F01" w:rsidP="00276162">
      <w:pPr>
        <w:spacing w:before="120"/>
        <w:ind w:leftChars="142" w:left="284"/>
        <w:rPr>
          <w:rFonts w:ascii="Century" w:eastAsia="ＭＳ 明朝" w:hAnsi="Century"/>
          <w:lang w:val="en-US" w:eastAsia="ja-JP"/>
        </w:rPr>
      </w:pPr>
      <w:r w:rsidRPr="00084F07">
        <w:rPr>
          <w:rFonts w:ascii="Century" w:eastAsia="ＭＳ 明朝" w:hAnsi="Century"/>
          <w:lang w:val="en-US" w:eastAsia="ja-JP"/>
        </w:rPr>
        <w:t xml:space="preserve">53. </w:t>
      </w:r>
      <w:r w:rsidRPr="00084F07">
        <w:rPr>
          <w:rFonts w:ascii="Century" w:eastAsia="ＭＳ 明朝" w:hAnsi="Century"/>
          <w:lang w:val="en-US" w:eastAsia="ja-JP"/>
        </w:rPr>
        <w:t>責任追及の基盤を作るための重要な取り組みの一つは、（重大な）人権侵害の加害者とその指揮系統</w:t>
      </w:r>
      <w:r w:rsidRPr="00DE1991">
        <w:rPr>
          <w:rFonts w:ascii="Century" w:eastAsia="ＭＳ 明朝" w:hAnsi="Century"/>
          <w:lang w:val="en-US" w:eastAsia="ja-JP"/>
        </w:rPr>
        <w:t>を描き出す（</w:t>
      </w:r>
      <w:r w:rsidRPr="00DE1991">
        <w:rPr>
          <w:rFonts w:ascii="Century" w:eastAsia="ＭＳ 明朝" w:hAnsi="Century"/>
          <w:sz w:val="18"/>
          <w:szCs w:val="18"/>
          <w:lang w:val="en-US" w:eastAsia="ja-JP"/>
        </w:rPr>
        <w:t>mapping</w:t>
      </w:r>
      <w:r w:rsidRPr="00DE1991">
        <w:rPr>
          <w:rFonts w:ascii="Century" w:eastAsia="ＭＳ 明朝" w:hAnsi="Century"/>
          <w:lang w:val="en-US" w:eastAsia="ja-JP"/>
        </w:rPr>
        <w:t>）ことである。政権の全体構造／組織、主要な幹部や部署の機能と役割</w:t>
      </w:r>
      <w:r w:rsidR="00F677C2" w:rsidRPr="00DE1991">
        <w:rPr>
          <w:rFonts w:ascii="Century" w:eastAsia="ＭＳ 明朝" w:hAnsi="Century"/>
          <w:lang w:val="en-US" w:eastAsia="ja-JP"/>
        </w:rPr>
        <w:t>の</w:t>
      </w:r>
      <w:r w:rsidRPr="00DE1991">
        <w:rPr>
          <w:rFonts w:ascii="Century" w:eastAsia="ＭＳ 明朝" w:hAnsi="Century"/>
          <w:lang w:val="en-US" w:eastAsia="ja-JP"/>
        </w:rPr>
        <w:t>分析</w:t>
      </w:r>
      <w:r w:rsidR="00F677C2" w:rsidRPr="00DE1991">
        <w:rPr>
          <w:rFonts w:ascii="Century" w:eastAsia="ＭＳ 明朝" w:hAnsi="Century"/>
          <w:lang w:val="en-US" w:eastAsia="ja-JP"/>
        </w:rPr>
        <w:t>結果を用意</w:t>
      </w:r>
      <w:r w:rsidRPr="00DE1991">
        <w:rPr>
          <w:rFonts w:ascii="Century" w:eastAsia="ＭＳ 明朝" w:hAnsi="Century"/>
          <w:lang w:val="en-US" w:eastAsia="ja-JP"/>
        </w:rPr>
        <w:t>することが極めて重要である。ソウル</w:t>
      </w:r>
      <w:r w:rsidR="00F677C2" w:rsidRPr="00DE1991">
        <w:rPr>
          <w:rFonts w:ascii="Century" w:eastAsia="ＭＳ 明朝" w:hAnsi="Century"/>
          <w:lang w:val="en-US" w:eastAsia="ja-JP"/>
        </w:rPr>
        <w:t>の</w:t>
      </w:r>
      <w:r w:rsidRPr="00DE1991">
        <w:rPr>
          <w:rFonts w:ascii="Century" w:eastAsia="ＭＳ 明朝" w:hAnsi="Century"/>
          <w:lang w:val="en-US" w:eastAsia="ja-JP"/>
        </w:rPr>
        <w:t>国連人権高等弁務官事務所は、この点において重要な役割を果たし、</w:t>
      </w:r>
      <w:r w:rsidR="00F677C2" w:rsidRPr="00DE1991">
        <w:rPr>
          <w:rFonts w:ascii="Century" w:eastAsia="ＭＳ 明朝" w:hAnsi="Century"/>
          <w:lang w:val="en-US" w:eastAsia="ja-JP"/>
        </w:rPr>
        <w:t>これらの</w:t>
      </w:r>
      <w:r w:rsidRPr="00DE1991">
        <w:rPr>
          <w:rFonts w:ascii="Century" w:eastAsia="ＭＳ 明朝" w:hAnsi="Century"/>
          <w:lang w:val="en-US" w:eastAsia="ja-JP"/>
        </w:rPr>
        <w:t>重要な任務に貢献することができる。</w:t>
      </w:r>
    </w:p>
    <w:p w14:paraId="7EB9CCD3" w14:textId="59DE3F77" w:rsidR="00F677C2" w:rsidRPr="00DE1991" w:rsidRDefault="00F677C2"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54. </w:t>
      </w:r>
      <w:r w:rsidRPr="00DE1991">
        <w:rPr>
          <w:rFonts w:ascii="Century" w:eastAsia="ＭＳ 明朝" w:hAnsi="Century"/>
          <w:lang w:val="en-US" w:eastAsia="ja-JP"/>
        </w:rPr>
        <w:t>その状況下で、特別報告者は、国際刑事法の指揮権と上官責任の原則を想起する。この原則によれば、軍司令官や民間の高い地位にある人は、自らの実効支配下にある者が犯す人道に対する罪を防止・鎮圧できなかった場合、個人的な刑事責任を負う可能性がある。</w:t>
      </w:r>
    </w:p>
    <w:p w14:paraId="76E1917F" w14:textId="23D3909A" w:rsidR="00F677C2" w:rsidRPr="00DE1991" w:rsidRDefault="00F677C2"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lastRenderedPageBreak/>
        <w:t>55.</w:t>
      </w:r>
      <w:r w:rsidR="00EE11E2" w:rsidRPr="00DE1991">
        <w:rPr>
          <w:rFonts w:ascii="Century" w:eastAsia="ＭＳ 明朝" w:hAnsi="Century"/>
          <w:lang w:val="en-US" w:eastAsia="ja-JP"/>
        </w:rPr>
        <w:t xml:space="preserve"> </w:t>
      </w:r>
      <w:r w:rsidRPr="00DE1991">
        <w:rPr>
          <w:rFonts w:ascii="Century" w:eastAsia="ＭＳ 明朝" w:hAnsi="Century"/>
          <w:lang w:val="en-US" w:eastAsia="ja-JP"/>
        </w:rPr>
        <w:t>国際刑事裁判所への付託の可能性に加えて、安全保障理事会は、総会の奨励に従って委員会が人道に対する罪</w:t>
      </w:r>
      <w:r w:rsidR="00A256B3" w:rsidRPr="00DE1991">
        <w:rPr>
          <w:rFonts w:ascii="Century" w:eastAsia="ＭＳ 明朝" w:hAnsi="Century"/>
          <w:lang w:val="en-US" w:eastAsia="ja-JP"/>
        </w:rPr>
        <w:t>にあたる</w:t>
      </w:r>
      <w:r w:rsidRPr="00DE1991">
        <w:rPr>
          <w:rFonts w:ascii="Century" w:eastAsia="ＭＳ 明朝" w:hAnsi="Century"/>
          <w:lang w:val="en-US" w:eastAsia="ja-JP"/>
        </w:rPr>
        <w:t>と判断した行為に最も責任があると思われる者に対する</w:t>
      </w:r>
      <w:r w:rsidR="00A256B3" w:rsidRPr="00DE1991">
        <w:rPr>
          <w:rFonts w:ascii="Century" w:eastAsia="ＭＳ 明朝" w:hAnsi="Century"/>
          <w:lang w:val="en-US" w:eastAsia="ja-JP"/>
        </w:rPr>
        <w:t>、</w:t>
      </w:r>
      <w:r w:rsidRPr="00DE1991">
        <w:rPr>
          <w:rFonts w:ascii="Century" w:eastAsia="ＭＳ 明朝" w:hAnsi="Century"/>
          <w:lang w:val="en-US" w:eastAsia="ja-JP"/>
        </w:rPr>
        <w:t>効果的な</w:t>
      </w:r>
      <w:r w:rsidR="00A256B3" w:rsidRPr="00DE1991">
        <w:rPr>
          <w:rFonts w:ascii="Century" w:eastAsia="ＭＳ 明朝" w:hAnsi="Century"/>
          <w:lang w:val="en-US" w:eastAsia="ja-JP"/>
        </w:rPr>
        <w:t>対象を絞った（</w:t>
      </w:r>
      <w:r w:rsidR="00A256B3" w:rsidRPr="00DE1991">
        <w:rPr>
          <w:rFonts w:ascii="Century" w:eastAsia="ＭＳ 明朝" w:hAnsi="Century"/>
          <w:sz w:val="18"/>
          <w:szCs w:val="18"/>
          <w:lang w:val="en-US" w:eastAsia="ja-JP"/>
        </w:rPr>
        <w:t>targeted</w:t>
      </w:r>
      <w:r w:rsidR="00A256B3" w:rsidRPr="00DE1991">
        <w:rPr>
          <w:rFonts w:ascii="Century" w:eastAsia="ＭＳ 明朝" w:hAnsi="Century"/>
          <w:lang w:val="en-US" w:eastAsia="ja-JP"/>
        </w:rPr>
        <w:t>）</w:t>
      </w:r>
      <w:r w:rsidRPr="00DE1991">
        <w:rPr>
          <w:rFonts w:ascii="Century" w:eastAsia="ＭＳ 明朝" w:hAnsi="Century"/>
          <w:lang w:val="en-US" w:eastAsia="ja-JP"/>
        </w:rPr>
        <w:t>制裁の範囲を検討すべきである。</w:t>
      </w:r>
      <w:r w:rsidR="00A256B3" w:rsidRPr="00DE1991">
        <w:rPr>
          <w:rFonts w:ascii="Century" w:eastAsia="ＭＳ 明朝" w:hAnsi="Century"/>
          <w:lang w:val="en-US" w:eastAsia="ja-JP"/>
        </w:rPr>
        <w:t>理事会はこの件に関してまだ行動を起こすことを考えていないが、特別報告者は、一部の加盟国が二国間ベースでこの方向に向けて講じ始めている措置を歓迎する。</w:t>
      </w:r>
    </w:p>
    <w:p w14:paraId="42B61791" w14:textId="263C75AF" w:rsidR="00F677C2" w:rsidRPr="00DE1991" w:rsidRDefault="00A256B3"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56. </w:t>
      </w:r>
      <w:r w:rsidRPr="00DE1991">
        <w:rPr>
          <w:rFonts w:ascii="Century" w:eastAsia="ＭＳ 明朝" w:hAnsi="Century"/>
          <w:lang w:val="en-US" w:eastAsia="ja-JP"/>
        </w:rPr>
        <w:t>特別報告者は、説明責任を達成するためのもう一つの重要な道は、人権侵害</w:t>
      </w:r>
      <w:r w:rsidR="00915CE6" w:rsidRPr="00DE1991">
        <w:rPr>
          <w:rFonts w:ascii="Century" w:eastAsia="ＭＳ 明朝" w:hAnsi="Century"/>
          <w:lang w:val="en-US" w:eastAsia="ja-JP"/>
        </w:rPr>
        <w:t>の</w:t>
      </w:r>
      <w:r w:rsidRPr="00DE1991">
        <w:rPr>
          <w:rFonts w:ascii="Century" w:eastAsia="ＭＳ 明朝" w:hAnsi="Century"/>
          <w:lang w:val="en-US" w:eastAsia="ja-JP"/>
        </w:rPr>
        <w:t>疑いのある関係者が加盟国の管轄下にある場合に、加盟国が普遍的管轄権を行使することであり、その場合、加盟国は自国の国内法規定に従って、その</w:t>
      </w:r>
      <w:r w:rsidR="00A71F0D" w:rsidRPr="00DE1991">
        <w:rPr>
          <w:rFonts w:ascii="Century" w:eastAsia="ＭＳ 明朝" w:hAnsi="Century"/>
          <w:lang w:val="en-US" w:eastAsia="ja-JP"/>
        </w:rPr>
        <w:t>人物</w:t>
      </w:r>
      <w:r w:rsidRPr="00DE1991">
        <w:rPr>
          <w:rFonts w:ascii="Century" w:eastAsia="ＭＳ 明朝" w:hAnsi="Century"/>
          <w:lang w:val="en-US" w:eastAsia="ja-JP"/>
        </w:rPr>
        <w:t>を調査し、訴追しなければならない</w:t>
      </w:r>
      <w:r w:rsidR="00915CE6" w:rsidRPr="00DE1991">
        <w:rPr>
          <w:rFonts w:ascii="Century" w:eastAsia="ＭＳ 明朝" w:hAnsi="Century"/>
          <w:lang w:val="en-US" w:eastAsia="ja-JP"/>
        </w:rPr>
        <w:t>という</w:t>
      </w:r>
      <w:r w:rsidRPr="00DE1991">
        <w:rPr>
          <w:rFonts w:ascii="Century" w:eastAsia="ＭＳ 明朝" w:hAnsi="Century"/>
          <w:lang w:val="en-US" w:eastAsia="ja-JP"/>
        </w:rPr>
        <w:t>ことを想起する。</w:t>
      </w:r>
    </w:p>
    <w:p w14:paraId="085439DB" w14:textId="4AC8B347" w:rsidR="00D070C1" w:rsidRPr="00DE1991" w:rsidRDefault="00D070C1"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57. </w:t>
      </w:r>
      <w:r w:rsidRPr="00DE1991">
        <w:rPr>
          <w:rFonts w:ascii="Century" w:eastAsia="ＭＳ 明朝" w:hAnsi="Century"/>
          <w:lang w:val="en-US" w:eastAsia="ja-JP"/>
        </w:rPr>
        <w:t>さらに、いつの日か南北朝鮮が統一された場合、その後に続く平和と和解のプロセスでは、過去の人権侵害に対する正義と責任の重要性を見過ごさないようにしなければならない。特別報告者は、どのような移行期正義（</w:t>
      </w:r>
      <w:r w:rsidRPr="00DE1991">
        <w:rPr>
          <w:rFonts w:ascii="Century" w:eastAsia="ＭＳ 明朝" w:hAnsi="Century"/>
          <w:sz w:val="18"/>
          <w:szCs w:val="18"/>
          <w:lang w:val="en-US" w:eastAsia="ja-JP"/>
        </w:rPr>
        <w:t>transitional justice</w:t>
      </w:r>
      <w:r w:rsidRPr="00DE1991">
        <w:rPr>
          <w:rFonts w:ascii="Century" w:eastAsia="ＭＳ 明朝" w:hAnsi="Century"/>
          <w:lang w:val="en-US" w:eastAsia="ja-JP"/>
        </w:rPr>
        <w:t>）のプロセスにおいても、国際的な説明責任メカニズムの活動と並行して、真実を追求し、被害者に対する説明責任と救済を保証しなければならないと強調する。この点に関して、調査委員会とソウルの</w:t>
      </w:r>
      <w:r w:rsidRPr="00DE1991">
        <w:rPr>
          <w:rFonts w:ascii="Century" w:eastAsia="ＭＳ 明朝" w:hAnsi="Century"/>
          <w:lang w:eastAsia="ja-JP"/>
        </w:rPr>
        <w:t>国連人権高等弁務官事務所（</w:t>
      </w:r>
      <w:r w:rsidRPr="00DE1991">
        <w:rPr>
          <w:rFonts w:ascii="Century" w:eastAsia="ＭＳ 明朝" w:hAnsi="Century"/>
          <w:lang w:val="en-US" w:eastAsia="ja-JP"/>
        </w:rPr>
        <w:t>OHCHR</w:t>
      </w:r>
      <w:r w:rsidRPr="00DE1991">
        <w:rPr>
          <w:rFonts w:ascii="Century" w:eastAsia="ＭＳ 明朝" w:hAnsi="Century"/>
          <w:lang w:val="en-US" w:eastAsia="ja-JP"/>
        </w:rPr>
        <w:t>）事務所によって収集された証拠と文書が、最も関連性があることが再び証明されるであろう。</w:t>
      </w:r>
    </w:p>
    <w:p w14:paraId="21F70FEC" w14:textId="3CFB1116" w:rsidR="00D070C1" w:rsidRPr="00DE1991" w:rsidRDefault="00D070C1" w:rsidP="00435D19">
      <w:pPr>
        <w:spacing w:afterLines="50" w:after="120" w:line="240" w:lineRule="exact"/>
        <w:ind w:leftChars="142" w:left="284"/>
        <w:rPr>
          <w:rFonts w:ascii="Century" w:eastAsia="ＭＳ 明朝" w:hAnsi="Century"/>
          <w:sz w:val="18"/>
          <w:szCs w:val="18"/>
          <w:lang w:val="en-US" w:eastAsia="ja-JP"/>
        </w:rPr>
      </w:pPr>
      <w:r w:rsidRPr="00DE1991">
        <w:rPr>
          <w:rFonts w:ascii="Century" w:eastAsia="ＭＳ 明朝" w:hAnsi="Century"/>
          <w:sz w:val="18"/>
          <w:szCs w:val="18"/>
          <w:lang w:val="en-US" w:eastAsia="ja-JP"/>
        </w:rPr>
        <w:t>（訳注　移行期正義とは、</w:t>
      </w:r>
      <w:r w:rsidR="00435D19" w:rsidRPr="00DE1991">
        <w:rPr>
          <w:rFonts w:ascii="Century" w:eastAsia="ＭＳ 明朝" w:hAnsi="Century"/>
          <w:sz w:val="18"/>
          <w:szCs w:val="18"/>
          <w:lang w:val="en-US" w:eastAsia="ja-JP"/>
        </w:rPr>
        <w:t>ある</w:t>
      </w:r>
      <w:r w:rsidRPr="00DE1991">
        <w:rPr>
          <w:rFonts w:ascii="Century" w:eastAsia="ＭＳ 明朝" w:hAnsi="Century"/>
          <w:sz w:val="18"/>
          <w:szCs w:val="18"/>
          <w:lang w:val="en-US" w:eastAsia="ja-JP"/>
        </w:rPr>
        <w:t>社会</w:t>
      </w:r>
      <w:r w:rsidR="00435D19" w:rsidRPr="00DE1991">
        <w:rPr>
          <w:rFonts w:ascii="Century" w:eastAsia="ＭＳ 明朝" w:hAnsi="Century"/>
          <w:sz w:val="18"/>
          <w:szCs w:val="18"/>
          <w:lang w:val="en-US" w:eastAsia="ja-JP"/>
        </w:rPr>
        <w:t>の体制</w:t>
      </w:r>
      <w:r w:rsidRPr="00DE1991">
        <w:rPr>
          <w:rFonts w:ascii="Century" w:eastAsia="ＭＳ 明朝" w:hAnsi="Century"/>
          <w:sz w:val="18"/>
          <w:szCs w:val="18"/>
          <w:lang w:val="en-US" w:eastAsia="ja-JP"/>
        </w:rPr>
        <w:t>が「非民主的」から「民主的」へ移行する際に、過去の</w:t>
      </w:r>
      <w:r w:rsidR="00435D19" w:rsidRPr="00DE1991">
        <w:rPr>
          <w:rFonts w:ascii="Century" w:eastAsia="ＭＳ 明朝" w:hAnsi="Century"/>
          <w:sz w:val="18"/>
          <w:szCs w:val="18"/>
          <w:lang w:val="en-US" w:eastAsia="ja-JP"/>
        </w:rPr>
        <w:t>大規模な</w:t>
      </w:r>
      <w:r w:rsidRPr="00DE1991">
        <w:rPr>
          <w:rFonts w:ascii="Century" w:eastAsia="ＭＳ 明朝" w:hAnsi="Century"/>
          <w:sz w:val="18"/>
          <w:szCs w:val="18"/>
          <w:lang w:val="en-US" w:eastAsia="ja-JP"/>
        </w:rPr>
        <w:t>人権侵害の罪をどう裁き、社会の和解を進めるか</w:t>
      </w:r>
      <w:r w:rsidR="00435D19" w:rsidRPr="00DE1991">
        <w:rPr>
          <w:rFonts w:ascii="Century" w:eastAsia="ＭＳ 明朝" w:hAnsi="Century"/>
          <w:sz w:val="18"/>
          <w:szCs w:val="18"/>
          <w:lang w:val="en-US" w:eastAsia="ja-JP"/>
        </w:rPr>
        <w:t>についての</w:t>
      </w:r>
      <w:r w:rsidRPr="00DE1991">
        <w:rPr>
          <w:rFonts w:ascii="Century" w:eastAsia="ＭＳ 明朝" w:hAnsi="Century"/>
          <w:sz w:val="18"/>
          <w:szCs w:val="18"/>
          <w:lang w:val="en-US" w:eastAsia="ja-JP"/>
        </w:rPr>
        <w:t>法的な枠組み</w:t>
      </w:r>
      <w:r w:rsidR="00435D19" w:rsidRPr="00DE1991">
        <w:rPr>
          <w:rFonts w:ascii="Century" w:eastAsia="ＭＳ 明朝" w:hAnsi="Century"/>
          <w:sz w:val="18"/>
          <w:szCs w:val="18"/>
          <w:lang w:val="en-US" w:eastAsia="ja-JP"/>
        </w:rPr>
        <w:t>。</w:t>
      </w:r>
      <w:r w:rsidRPr="00DE1991">
        <w:rPr>
          <w:rFonts w:ascii="Century" w:eastAsia="ＭＳ 明朝" w:hAnsi="Century"/>
          <w:sz w:val="18"/>
          <w:szCs w:val="18"/>
          <w:lang w:val="en-US" w:eastAsia="ja-JP"/>
        </w:rPr>
        <w:t>）</w:t>
      </w:r>
    </w:p>
    <w:p w14:paraId="7B23C198" w14:textId="3C0DFA38" w:rsidR="00D070C1" w:rsidRPr="00DE1991" w:rsidRDefault="00D0394B"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58. </w:t>
      </w:r>
      <w:r w:rsidRPr="00DE1991">
        <w:rPr>
          <w:rFonts w:ascii="Century" w:eastAsia="ＭＳ 明朝" w:hAnsi="Century"/>
          <w:lang w:val="en-US" w:eastAsia="ja-JP"/>
        </w:rPr>
        <w:t>この点について特別報告者は、調査委員会が行なった「緊急の責任追及措置は、人権対話の強化、人と人のより多くの交流による漸進的な変化の促進、および南北間の和解に向けたアジェンダと組み合わせるべきである」という勧告に同感する（</w:t>
      </w:r>
      <w:r w:rsidRPr="00DE1991">
        <w:rPr>
          <w:rFonts w:ascii="Century" w:eastAsia="ＭＳ 明朝" w:hAnsi="Century"/>
          <w:lang w:val="en-US" w:eastAsia="ja-JP"/>
        </w:rPr>
        <w:t>A/HRC/25/63</w:t>
      </w:r>
      <w:r w:rsidRPr="00DE1991">
        <w:rPr>
          <w:rFonts w:ascii="Century" w:eastAsia="ＭＳ 明朝" w:hAnsi="Century"/>
          <w:lang w:val="en-US" w:eastAsia="ja-JP"/>
        </w:rPr>
        <w:t>、第</w:t>
      </w:r>
      <w:r w:rsidRPr="00DE1991">
        <w:rPr>
          <w:rFonts w:ascii="Century" w:eastAsia="ＭＳ 明朝" w:hAnsi="Century"/>
          <w:lang w:val="en-US" w:eastAsia="ja-JP"/>
        </w:rPr>
        <w:t>87</w:t>
      </w:r>
      <w:r w:rsidRPr="00DE1991">
        <w:rPr>
          <w:rFonts w:ascii="Century" w:eastAsia="ＭＳ 明朝" w:hAnsi="Century"/>
          <w:lang w:val="en-US" w:eastAsia="ja-JP"/>
        </w:rPr>
        <w:t>項）。</w:t>
      </w:r>
    </w:p>
    <w:p w14:paraId="14828FAB" w14:textId="4707D0C1" w:rsidR="00D0394B" w:rsidRPr="00DE1991" w:rsidRDefault="00D0394B"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59. </w:t>
      </w:r>
      <w:r w:rsidRPr="00DE1991">
        <w:rPr>
          <w:rFonts w:ascii="Century" w:eastAsia="ＭＳ 明朝" w:hAnsi="Century"/>
          <w:lang w:val="en-US" w:eastAsia="ja-JP"/>
        </w:rPr>
        <w:t>最後に、特別報告者は加盟国に対し、説明責任の問題に関する議論を継続し、総会の次期決議において、以下の</w:t>
      </w:r>
      <w:r w:rsidR="008E4B66" w:rsidRPr="00DE1991">
        <w:rPr>
          <w:rFonts w:ascii="Century" w:eastAsia="ＭＳ 明朝" w:hAnsi="Century"/>
          <w:lang w:val="en-US" w:eastAsia="ja-JP"/>
        </w:rPr>
        <w:t>問題への言及を含める</w:t>
      </w:r>
      <w:r w:rsidRPr="00DE1991">
        <w:rPr>
          <w:rFonts w:ascii="Century" w:eastAsia="ＭＳ 明朝" w:hAnsi="Century"/>
          <w:lang w:val="en-US" w:eastAsia="ja-JP"/>
        </w:rPr>
        <w:t>よう要請する。</w:t>
      </w:r>
    </w:p>
    <w:p w14:paraId="6A90B20A" w14:textId="0BB2C1C3" w:rsidR="00D0394B" w:rsidRPr="00DE1991" w:rsidRDefault="00D0394B" w:rsidP="008E4B66">
      <w:pPr>
        <w:spacing w:before="120"/>
        <w:ind w:leftChars="213" w:left="566" w:hangingChars="70" w:hanging="140"/>
        <w:rPr>
          <w:rFonts w:ascii="Century" w:eastAsia="ＭＳ 明朝" w:hAnsi="Century"/>
          <w:sz w:val="16"/>
          <w:szCs w:val="16"/>
          <w:lang w:val="en-US" w:eastAsia="ja-JP"/>
        </w:rPr>
      </w:pPr>
      <w:r w:rsidRPr="00DE1991">
        <w:rPr>
          <w:rFonts w:ascii="Century" w:eastAsia="ＭＳ 明朝" w:hAnsi="Century"/>
          <w:lang w:val="en-US" w:eastAsia="ja-JP"/>
        </w:rPr>
        <w:t>・拉致などの特定の犯罪に対する起訴の選択肢</w:t>
      </w:r>
      <w:r w:rsidR="008E4B66" w:rsidRPr="00DE1991">
        <w:rPr>
          <w:rFonts w:ascii="Century" w:eastAsia="ＭＳ 明朝" w:hAnsi="Century"/>
          <w:lang w:val="en-US" w:eastAsia="ja-JP"/>
        </w:rPr>
        <w:t>の検討</w:t>
      </w:r>
      <w:r w:rsidR="00B706B4" w:rsidRPr="00DE1991">
        <w:rPr>
          <w:rFonts w:ascii="Century" w:eastAsia="ＭＳ 明朝" w:hAnsi="Century" w:hint="eastAsia"/>
          <w:lang w:val="en-US" w:eastAsia="ja-JP"/>
        </w:rPr>
        <w:t xml:space="preserve">　</w:t>
      </w:r>
    </w:p>
    <w:p w14:paraId="7B2EC85E" w14:textId="778EFE8B" w:rsidR="00D0394B" w:rsidRPr="00DE1991" w:rsidRDefault="00D0394B" w:rsidP="008E4B66">
      <w:pPr>
        <w:spacing w:before="120"/>
        <w:ind w:leftChars="213" w:left="566" w:hangingChars="70" w:hanging="140"/>
        <w:rPr>
          <w:rFonts w:ascii="Century" w:eastAsia="ＭＳ 明朝" w:hAnsi="Century"/>
          <w:lang w:val="en-US" w:eastAsia="ja-JP"/>
        </w:rPr>
      </w:pPr>
      <w:r w:rsidRPr="00DE1991">
        <w:rPr>
          <w:rFonts w:ascii="Century" w:eastAsia="ＭＳ 明朝" w:hAnsi="Century"/>
          <w:lang w:val="en-US" w:eastAsia="ja-JP"/>
        </w:rPr>
        <w:t>・将来に向けた包括的な起訴戦略の主要要素の特定</w:t>
      </w:r>
    </w:p>
    <w:p w14:paraId="61F7D7EE" w14:textId="43C81A19" w:rsidR="00D0394B" w:rsidRPr="00DE1991" w:rsidRDefault="00D0394B" w:rsidP="008E4B66">
      <w:pPr>
        <w:spacing w:before="120"/>
        <w:ind w:leftChars="213" w:left="566" w:hangingChars="70" w:hanging="140"/>
        <w:rPr>
          <w:rFonts w:ascii="Century" w:eastAsia="ＭＳ 明朝" w:hAnsi="Century"/>
          <w:lang w:val="en-US" w:eastAsia="ja-JP"/>
        </w:rPr>
      </w:pPr>
      <w:r w:rsidRPr="00DE1991">
        <w:rPr>
          <w:rFonts w:ascii="Century" w:eastAsia="ＭＳ 明朝" w:hAnsi="Century"/>
          <w:lang w:val="en-US" w:eastAsia="ja-JP"/>
        </w:rPr>
        <w:t>・</w:t>
      </w:r>
      <w:r w:rsidR="008E4B66" w:rsidRPr="00DE1991">
        <w:rPr>
          <w:rFonts w:ascii="Century" w:eastAsia="ＭＳ 明朝" w:hAnsi="Century"/>
          <w:lang w:val="en-US" w:eastAsia="ja-JP"/>
        </w:rPr>
        <w:t>こうした犯罪に対処するための、正義と説明責任のメカニズムを確保するために利用可能な、様々な選択肢の模索</w:t>
      </w:r>
    </w:p>
    <w:p w14:paraId="4DA19C21" w14:textId="6E9E17CE" w:rsidR="00D0394B" w:rsidRPr="00DE1991" w:rsidRDefault="00D0394B" w:rsidP="008E4B66">
      <w:pPr>
        <w:spacing w:before="120"/>
        <w:ind w:leftChars="213" w:left="566" w:hangingChars="70" w:hanging="140"/>
        <w:rPr>
          <w:rFonts w:ascii="Century" w:eastAsia="ＭＳ 明朝" w:hAnsi="Century"/>
          <w:lang w:val="en-US" w:eastAsia="ja-JP"/>
        </w:rPr>
      </w:pPr>
      <w:r w:rsidRPr="00DE1991">
        <w:rPr>
          <w:rFonts w:ascii="Century" w:eastAsia="ＭＳ 明朝" w:hAnsi="Century"/>
          <w:lang w:val="en-US" w:eastAsia="ja-JP"/>
        </w:rPr>
        <w:t>・</w:t>
      </w:r>
      <w:r w:rsidR="008E4B66" w:rsidRPr="00DE1991">
        <w:rPr>
          <w:rFonts w:ascii="Century" w:eastAsia="ＭＳ 明朝" w:hAnsi="Century"/>
          <w:lang w:val="en-US" w:eastAsia="ja-JP"/>
        </w:rPr>
        <w:t>人道に対する罪の犯行につながった政策の策定と実施に責任のある機関や個人、ならびに北朝鮮の指揮系統構造に関する詳細な分析</w:t>
      </w:r>
    </w:p>
    <w:p w14:paraId="09CE233C" w14:textId="36BE9AD1" w:rsidR="00D0394B" w:rsidRPr="00DE1991" w:rsidRDefault="008E4B66" w:rsidP="00084F07">
      <w:pPr>
        <w:spacing w:before="120"/>
        <w:ind w:leftChars="142" w:left="284" w:firstLineChars="100" w:firstLine="200"/>
        <w:rPr>
          <w:rFonts w:ascii="Century" w:eastAsia="ＭＳ 明朝" w:hAnsi="Century"/>
          <w:lang w:val="en-US" w:eastAsia="ja-JP"/>
        </w:rPr>
      </w:pPr>
      <w:r w:rsidRPr="00DE1991">
        <w:rPr>
          <w:rFonts w:ascii="Century" w:eastAsia="ＭＳ 明朝" w:hAnsi="Century"/>
          <w:lang w:val="en-US" w:eastAsia="ja-JP"/>
        </w:rPr>
        <w:t>特別報告者は、総会の次期会合で、この問題について報告する用意がある。</w:t>
      </w:r>
    </w:p>
    <w:p w14:paraId="1E3F046D" w14:textId="77777777" w:rsidR="008E4B66" w:rsidRPr="00DE1991" w:rsidRDefault="008E4B66" w:rsidP="00276162">
      <w:pPr>
        <w:spacing w:before="120"/>
        <w:ind w:leftChars="142" w:left="284"/>
        <w:rPr>
          <w:rFonts w:ascii="Century" w:eastAsia="ＭＳ 明朝" w:hAnsi="Century"/>
          <w:lang w:val="en-US" w:eastAsia="ja-JP"/>
        </w:rPr>
      </w:pPr>
    </w:p>
    <w:p w14:paraId="7E5FFED3" w14:textId="0A893140" w:rsidR="00D268EA" w:rsidRPr="00DE1991" w:rsidRDefault="00D268EA" w:rsidP="00D268EA">
      <w:pPr>
        <w:spacing w:before="120"/>
        <w:rPr>
          <w:rFonts w:ascii="Century" w:eastAsia="ＭＳ 明朝" w:hAnsi="Century"/>
          <w:lang w:val="en-US" w:eastAsia="ja-JP"/>
        </w:rPr>
      </w:pPr>
      <w:r w:rsidRPr="00DE1991">
        <w:rPr>
          <w:rFonts w:ascii="Century" w:eastAsia="ＭＳ 明朝" w:hAnsi="Century"/>
          <w:b/>
          <w:bCs/>
          <w:sz w:val="24"/>
          <w:szCs w:val="24"/>
          <w:lang w:val="en-US" w:eastAsia="ja-JP"/>
        </w:rPr>
        <w:t>IV</w:t>
      </w:r>
      <w:r w:rsidR="00DF5C3F" w:rsidRPr="00DE1991">
        <w:rPr>
          <w:rFonts w:ascii="Century" w:eastAsia="ＭＳ 明朝" w:hAnsi="Century" w:hint="eastAsia"/>
          <w:b/>
          <w:bCs/>
          <w:sz w:val="24"/>
          <w:szCs w:val="24"/>
          <w:lang w:val="en-US" w:eastAsia="ja-JP"/>
        </w:rPr>
        <w:t>.</w:t>
      </w:r>
      <w:r w:rsidR="00EE5333" w:rsidRPr="00DE1991">
        <w:rPr>
          <w:rFonts w:ascii="Century" w:eastAsia="ＭＳ 明朝" w:hAnsi="Century"/>
          <w:b/>
          <w:bCs/>
          <w:sz w:val="24"/>
          <w:szCs w:val="24"/>
          <w:lang w:val="en-US" w:eastAsia="ja-JP"/>
        </w:rPr>
        <w:t xml:space="preserve"> </w:t>
      </w:r>
      <w:r w:rsidRPr="00DE1991">
        <w:rPr>
          <w:rFonts w:ascii="Century" w:eastAsia="ＭＳ 明朝" w:hAnsi="Century"/>
          <w:b/>
          <w:bCs/>
          <w:sz w:val="24"/>
          <w:szCs w:val="24"/>
          <w:lang w:val="en-US" w:eastAsia="ja-JP"/>
        </w:rPr>
        <w:t>北朝鮮の人権状況に対処するための国際社会の取り組み</w:t>
      </w:r>
    </w:p>
    <w:p w14:paraId="3090DBC7" w14:textId="485C39C4" w:rsidR="00D268EA" w:rsidRPr="00DE1991" w:rsidRDefault="00D268EA"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60. </w:t>
      </w:r>
      <w:r w:rsidRPr="00DE1991">
        <w:rPr>
          <w:rFonts w:ascii="Century" w:eastAsia="ＭＳ 明朝" w:hAnsi="Century"/>
          <w:lang w:val="en-US" w:eastAsia="ja-JP"/>
        </w:rPr>
        <w:t>次のセクションは、近日発表される、北朝鮮の人権状況に関する事務総長の報告書と併せて読む必要がある。</w:t>
      </w:r>
    </w:p>
    <w:p w14:paraId="2FA692C0" w14:textId="77777777" w:rsidR="00D268EA" w:rsidRPr="00DE1991" w:rsidRDefault="00D268EA" w:rsidP="00276162">
      <w:pPr>
        <w:spacing w:before="120"/>
        <w:ind w:leftChars="142" w:left="284"/>
        <w:rPr>
          <w:rFonts w:ascii="Century" w:eastAsia="ＭＳ 明朝" w:hAnsi="Century"/>
          <w:lang w:val="en-US" w:eastAsia="ja-JP"/>
        </w:rPr>
      </w:pPr>
    </w:p>
    <w:p w14:paraId="45B46CE0" w14:textId="6936466C" w:rsidR="00D268EA" w:rsidRPr="00DE1991" w:rsidRDefault="00D268EA" w:rsidP="00D268EA">
      <w:pPr>
        <w:spacing w:before="120"/>
        <w:rPr>
          <w:rFonts w:ascii="Century" w:eastAsia="ＭＳ 明朝" w:hAnsi="Century"/>
          <w:b/>
          <w:bCs/>
          <w:sz w:val="22"/>
          <w:szCs w:val="22"/>
          <w:lang w:val="en-US" w:eastAsia="ja-JP"/>
        </w:rPr>
      </w:pPr>
      <w:r w:rsidRPr="00DE1991">
        <w:rPr>
          <w:rFonts w:ascii="Century" w:eastAsia="ＭＳ 明朝" w:hAnsi="Century"/>
          <w:b/>
          <w:bCs/>
          <w:sz w:val="22"/>
          <w:szCs w:val="22"/>
          <w:lang w:val="en-US" w:eastAsia="ja-JP"/>
        </w:rPr>
        <w:t xml:space="preserve">A. </w:t>
      </w:r>
      <w:r w:rsidRPr="00DE1991">
        <w:rPr>
          <w:rFonts w:ascii="Century" w:eastAsia="ＭＳ 明朝" w:hAnsi="Century"/>
          <w:b/>
          <w:bCs/>
          <w:sz w:val="22"/>
          <w:szCs w:val="22"/>
          <w:lang w:val="en-US" w:eastAsia="ja-JP"/>
        </w:rPr>
        <w:t>安全保障理事会の行動と最新の人権理事会決議</w:t>
      </w:r>
    </w:p>
    <w:p w14:paraId="5EBD773B" w14:textId="3ACEDB67" w:rsidR="00D268EA" w:rsidRPr="00DE1991" w:rsidRDefault="00B5240B" w:rsidP="00276162">
      <w:pPr>
        <w:spacing w:before="120"/>
        <w:ind w:leftChars="142" w:left="284"/>
        <w:rPr>
          <w:rFonts w:ascii="Century" w:eastAsia="ＭＳ 明朝" w:hAnsi="Century"/>
          <w:lang w:val="en-US" w:eastAsia="ja-JP"/>
        </w:rPr>
      </w:pPr>
      <w:r w:rsidRPr="0036750B">
        <w:rPr>
          <w:rFonts w:ascii="Century" w:eastAsia="ＭＳ 明朝" w:hAnsi="Century"/>
          <w:lang w:val="en-US" w:eastAsia="ja-JP"/>
        </w:rPr>
        <w:t>61. 2014</w:t>
      </w:r>
      <w:r w:rsidRPr="0036750B">
        <w:rPr>
          <w:rFonts w:ascii="Century" w:eastAsia="ＭＳ 明朝" w:hAnsi="Century"/>
          <w:lang w:val="en-US" w:eastAsia="ja-JP"/>
        </w:rPr>
        <w:t>年</w:t>
      </w:r>
      <w:r w:rsidRPr="0036750B">
        <w:rPr>
          <w:rFonts w:ascii="Century" w:eastAsia="ＭＳ 明朝" w:hAnsi="Century"/>
          <w:lang w:val="en-US" w:eastAsia="ja-JP"/>
        </w:rPr>
        <w:t>12</w:t>
      </w:r>
      <w:r w:rsidRPr="0036750B">
        <w:rPr>
          <w:rFonts w:ascii="Century" w:eastAsia="ＭＳ 明朝" w:hAnsi="Century"/>
          <w:lang w:val="en-US" w:eastAsia="ja-JP"/>
        </w:rPr>
        <w:t>月、国連総会は圧倒的多数で北朝鮮の人権状況に関する画期的な決議を採択し、安全保障</w:t>
      </w:r>
      <w:r w:rsidRPr="00DE1991">
        <w:rPr>
          <w:rFonts w:ascii="Century" w:eastAsia="ＭＳ 明朝" w:hAnsi="Century"/>
          <w:lang w:val="en-US" w:eastAsia="ja-JP"/>
        </w:rPr>
        <w:t>理事会による同国の状況の検討、ひいては国際刑事裁判所への付託の可能性への道を開いた。</w:t>
      </w:r>
      <w:r w:rsidRPr="00DE1991">
        <w:rPr>
          <w:rFonts w:ascii="Century" w:eastAsia="ＭＳ 明朝" w:hAnsi="Century"/>
          <w:lang w:val="en-US" w:eastAsia="ja-JP"/>
        </w:rPr>
        <w:t>12</w:t>
      </w:r>
      <w:r w:rsidRPr="00DE1991">
        <w:rPr>
          <w:rFonts w:ascii="Century" w:eastAsia="ＭＳ 明朝" w:hAnsi="Century"/>
          <w:lang w:val="en-US" w:eastAsia="ja-JP"/>
        </w:rPr>
        <w:t>月下旬、安保理は拉致問題を重点として状況の議論を開始し、今後も定期的にこの議題を検討することが期待されている。</w:t>
      </w:r>
      <w:r w:rsidR="00E5540F" w:rsidRPr="00DE1991">
        <w:rPr>
          <w:rFonts w:ascii="Century" w:eastAsia="ＭＳ 明朝" w:hAnsi="Century"/>
          <w:lang w:val="en-US" w:eastAsia="ja-JP"/>
        </w:rPr>
        <w:t>特別報告者は、</w:t>
      </w:r>
      <w:r w:rsidR="00E5540F" w:rsidRPr="00DE1991">
        <w:rPr>
          <w:rFonts w:ascii="Century" w:eastAsia="ＭＳ 明朝" w:hAnsi="Century"/>
          <w:lang w:val="en-US" w:eastAsia="ja-JP"/>
        </w:rPr>
        <w:t>2015</w:t>
      </w:r>
      <w:r w:rsidR="00E5540F" w:rsidRPr="00DE1991">
        <w:rPr>
          <w:rFonts w:ascii="Century" w:eastAsia="ＭＳ 明朝" w:hAnsi="Century"/>
          <w:lang w:val="en-US" w:eastAsia="ja-JP"/>
        </w:rPr>
        <w:t>年に予定されているこの問題に関する次回の会合を楽しみにしているとともに、北朝鮮における人権状況の変化（</w:t>
      </w:r>
      <w:r w:rsidR="00E5540F" w:rsidRPr="00DE1991">
        <w:rPr>
          <w:rFonts w:ascii="Century" w:eastAsia="ＭＳ 明朝" w:hAnsi="Century"/>
          <w:sz w:val="18"/>
          <w:szCs w:val="18"/>
          <w:lang w:val="en-US" w:eastAsia="ja-JP"/>
        </w:rPr>
        <w:t>developments</w:t>
      </w:r>
      <w:r w:rsidR="00E5540F" w:rsidRPr="00DE1991">
        <w:rPr>
          <w:rFonts w:ascii="Century" w:eastAsia="ＭＳ 明朝" w:hAnsi="Century"/>
          <w:lang w:val="en-US" w:eastAsia="ja-JP"/>
        </w:rPr>
        <w:t>）について、安保理自体に報告する用意があることを改めて表明する。</w:t>
      </w:r>
    </w:p>
    <w:p w14:paraId="050133C5" w14:textId="55004625" w:rsidR="00E5540F" w:rsidRPr="00DE1991" w:rsidRDefault="00E5540F"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62. 2015</w:t>
      </w:r>
      <w:r w:rsidRPr="00DE1991">
        <w:rPr>
          <w:rFonts w:ascii="Century" w:eastAsia="ＭＳ 明朝" w:hAnsi="Century"/>
          <w:lang w:val="en-US" w:eastAsia="ja-JP"/>
        </w:rPr>
        <w:t>年</w:t>
      </w:r>
      <w:r w:rsidRPr="00DE1991">
        <w:rPr>
          <w:rFonts w:ascii="Century" w:eastAsia="ＭＳ 明朝" w:hAnsi="Century"/>
          <w:lang w:val="en-US" w:eastAsia="ja-JP"/>
        </w:rPr>
        <w:t>3</w:t>
      </w:r>
      <w:r w:rsidRPr="00DE1991">
        <w:rPr>
          <w:rFonts w:ascii="Century" w:eastAsia="ＭＳ 明朝" w:hAnsi="Century"/>
          <w:lang w:val="en-US" w:eastAsia="ja-JP"/>
        </w:rPr>
        <w:t>月、人権理事会は決議</w:t>
      </w:r>
      <w:r w:rsidRPr="00DE1991">
        <w:rPr>
          <w:rFonts w:ascii="Century" w:eastAsia="ＭＳ 明朝" w:hAnsi="Century"/>
          <w:lang w:val="en-US" w:eastAsia="ja-JP"/>
        </w:rPr>
        <w:t>28/22</w:t>
      </w:r>
      <w:r w:rsidRPr="00DE1991">
        <w:rPr>
          <w:rFonts w:ascii="Century" w:eastAsia="ＭＳ 明朝" w:hAnsi="Century"/>
          <w:lang w:val="en-US" w:eastAsia="ja-JP"/>
        </w:rPr>
        <w:t>を採択し、特別報告者の任期を</w:t>
      </w:r>
      <w:r w:rsidRPr="00DE1991">
        <w:rPr>
          <w:rFonts w:ascii="Century" w:eastAsia="ＭＳ 明朝" w:hAnsi="Century"/>
          <w:lang w:val="en-US" w:eastAsia="ja-JP"/>
        </w:rPr>
        <w:t>1</w:t>
      </w:r>
      <w:r w:rsidRPr="00DE1991">
        <w:rPr>
          <w:rFonts w:ascii="Century" w:eastAsia="ＭＳ 明朝" w:hAnsi="Century"/>
          <w:lang w:val="en-US" w:eastAsia="ja-JP"/>
        </w:rPr>
        <w:t>年間延長した。また、北朝鮮で行われている組織的、広範かつ重大な人権侵害、その他の人権侵害を最も強い言葉で改めて非難し</w:t>
      </w:r>
      <w:r w:rsidR="001579E0" w:rsidRPr="00DE1991">
        <w:rPr>
          <w:rFonts w:ascii="Century" w:eastAsia="ＭＳ 明朝" w:hAnsi="Century"/>
          <w:lang w:val="en-US" w:eastAsia="ja-JP"/>
        </w:rPr>
        <w:t>た。</w:t>
      </w:r>
      <w:r w:rsidRPr="00DE1991">
        <w:rPr>
          <w:rFonts w:ascii="Century" w:eastAsia="ＭＳ 明朝" w:hAnsi="Century"/>
          <w:lang w:val="en-US" w:eastAsia="ja-JP"/>
        </w:rPr>
        <w:t>安全保障理事会が北朝鮮の状況を議題に追加し、</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12</w:t>
      </w:r>
      <w:r w:rsidRPr="00DE1991">
        <w:rPr>
          <w:rFonts w:ascii="Century" w:eastAsia="ＭＳ 明朝" w:hAnsi="Century"/>
          <w:lang w:val="en-US" w:eastAsia="ja-JP"/>
        </w:rPr>
        <w:t>月</w:t>
      </w:r>
      <w:r w:rsidRPr="00DE1991">
        <w:rPr>
          <w:rFonts w:ascii="Century" w:eastAsia="ＭＳ 明朝" w:hAnsi="Century"/>
          <w:lang w:val="en-US" w:eastAsia="ja-JP"/>
        </w:rPr>
        <w:t>22</w:t>
      </w:r>
      <w:r w:rsidRPr="00DE1991">
        <w:rPr>
          <w:rFonts w:ascii="Century" w:eastAsia="ＭＳ 明朝" w:hAnsi="Century"/>
          <w:lang w:val="en-US" w:eastAsia="ja-JP"/>
        </w:rPr>
        <w:t>日にこれに関する理事会討論を開催することを決定したことを歓迎した。また、</w:t>
      </w:r>
      <w:r w:rsidR="0052536D" w:rsidRPr="00DE1991">
        <w:rPr>
          <w:rFonts w:ascii="Century" w:eastAsia="ＭＳ 明朝" w:hAnsi="Century"/>
          <w:lang w:eastAsia="ja-JP"/>
        </w:rPr>
        <w:t>国連人権高等弁務官事務所（</w:t>
      </w:r>
      <w:r w:rsidRPr="00DE1991">
        <w:rPr>
          <w:rFonts w:ascii="Century" w:eastAsia="ＭＳ 明朝" w:hAnsi="Century"/>
          <w:lang w:val="en-US" w:eastAsia="ja-JP"/>
        </w:rPr>
        <w:t>OHCHR</w:t>
      </w:r>
      <w:r w:rsidR="0052536D" w:rsidRPr="00DE1991">
        <w:rPr>
          <w:rFonts w:ascii="Century" w:eastAsia="ＭＳ 明朝" w:hAnsi="Century"/>
          <w:lang w:val="en-US" w:eastAsia="ja-JP"/>
        </w:rPr>
        <w:t>）</w:t>
      </w:r>
      <w:r w:rsidRPr="00DE1991">
        <w:rPr>
          <w:rFonts w:ascii="Century" w:eastAsia="ＭＳ 明朝" w:hAnsi="Century"/>
          <w:lang w:val="en-US" w:eastAsia="ja-JP"/>
        </w:rPr>
        <w:t>に対し、第</w:t>
      </w:r>
      <w:r w:rsidRPr="00DE1991">
        <w:rPr>
          <w:rFonts w:ascii="Century" w:eastAsia="ＭＳ 明朝" w:hAnsi="Century"/>
          <w:lang w:val="en-US" w:eastAsia="ja-JP"/>
        </w:rPr>
        <w:t>30</w:t>
      </w:r>
      <w:r w:rsidRPr="00DE1991">
        <w:rPr>
          <w:rFonts w:ascii="Century" w:eastAsia="ＭＳ 明朝" w:hAnsi="Century"/>
          <w:lang w:val="en-US" w:eastAsia="ja-JP"/>
        </w:rPr>
        <w:t>回会合において口頭で最新情報を報告し、第</w:t>
      </w:r>
      <w:r w:rsidRPr="00DE1991">
        <w:rPr>
          <w:rFonts w:ascii="Century" w:eastAsia="ＭＳ 明朝" w:hAnsi="Century"/>
          <w:lang w:val="en-US" w:eastAsia="ja-JP"/>
        </w:rPr>
        <w:t>31</w:t>
      </w:r>
      <w:r w:rsidRPr="00DE1991">
        <w:rPr>
          <w:rFonts w:ascii="Century" w:eastAsia="ＭＳ 明朝" w:hAnsi="Century"/>
          <w:lang w:val="en-US" w:eastAsia="ja-JP"/>
        </w:rPr>
        <w:t>回会合では、現地体制を含むその役割と成果に関する包括的な報告書を提出するよう要請した。</w:t>
      </w:r>
      <w:r w:rsidR="0052536D" w:rsidRPr="00DE1991">
        <w:rPr>
          <w:rFonts w:ascii="Century" w:eastAsia="ＭＳ 明朝" w:hAnsi="Century"/>
          <w:lang w:val="en-US" w:eastAsia="ja-JP"/>
        </w:rPr>
        <w:t>そして</w:t>
      </w:r>
      <w:r w:rsidRPr="00DE1991">
        <w:rPr>
          <w:rFonts w:ascii="Century" w:eastAsia="ＭＳ 明朝" w:hAnsi="Century"/>
          <w:lang w:val="en-US" w:eastAsia="ja-JP"/>
        </w:rPr>
        <w:t>、</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10</w:t>
      </w:r>
      <w:r w:rsidRPr="00DE1991">
        <w:rPr>
          <w:rFonts w:ascii="Century" w:eastAsia="ＭＳ 明朝" w:hAnsi="Century"/>
          <w:lang w:val="en-US" w:eastAsia="ja-JP"/>
        </w:rPr>
        <w:t>月にニューヨークで行われた特別報告者と北朝鮮代</w:t>
      </w:r>
      <w:r w:rsidRPr="00DE1991">
        <w:rPr>
          <w:rFonts w:ascii="Century" w:eastAsia="ＭＳ 明朝" w:hAnsi="Century"/>
          <w:lang w:val="en-US" w:eastAsia="ja-JP"/>
        </w:rPr>
        <w:lastRenderedPageBreak/>
        <w:t>表との対話に留意し、同国に対し、継続的な対話を通じて、特別報告者を招請し、全面的に協力するとともに、同国への訪問について制限のないアクセスを認め、</w:t>
      </w:r>
      <w:r w:rsidRPr="00DE1991">
        <w:rPr>
          <w:rFonts w:ascii="Century" w:eastAsia="ＭＳ 明朝" w:hAnsi="Century"/>
          <w:lang w:val="en-US" w:eastAsia="ja-JP"/>
        </w:rPr>
        <w:t>OHCHR</w:t>
      </w:r>
      <w:r w:rsidRPr="00DE1991">
        <w:rPr>
          <w:rFonts w:ascii="Century" w:eastAsia="ＭＳ 明朝" w:hAnsi="Century"/>
          <w:lang w:val="en-US" w:eastAsia="ja-JP"/>
        </w:rPr>
        <w:t>との技術協力を促進するよう促した。</w:t>
      </w:r>
      <w:r w:rsidR="0052536D" w:rsidRPr="00DE1991">
        <w:rPr>
          <w:rFonts w:ascii="Century" w:eastAsia="ＭＳ 明朝" w:hAnsi="Century"/>
          <w:lang w:val="en-US" w:eastAsia="ja-JP"/>
        </w:rPr>
        <w:t>さらに、</w:t>
      </w:r>
      <w:r w:rsidR="0052536D" w:rsidRPr="00DE1991">
        <w:rPr>
          <w:rFonts w:ascii="Century" w:eastAsia="ＭＳ 明朝" w:hAnsi="Century"/>
          <w:lang w:val="en-US" w:eastAsia="ja-JP"/>
        </w:rPr>
        <w:t>2015</w:t>
      </w:r>
      <w:r w:rsidR="0052536D" w:rsidRPr="00DE1991">
        <w:rPr>
          <w:rFonts w:ascii="Century" w:eastAsia="ＭＳ 明朝" w:hAnsi="Century"/>
          <w:lang w:val="en-US" w:eastAsia="ja-JP"/>
        </w:rPr>
        <w:t>年</w:t>
      </w:r>
      <w:r w:rsidR="0052536D" w:rsidRPr="00DE1991">
        <w:rPr>
          <w:rFonts w:ascii="Century" w:eastAsia="ＭＳ 明朝" w:hAnsi="Century"/>
          <w:lang w:val="en-US" w:eastAsia="ja-JP"/>
        </w:rPr>
        <w:t>9</w:t>
      </w:r>
      <w:r w:rsidR="0052536D" w:rsidRPr="00DE1991">
        <w:rPr>
          <w:rFonts w:ascii="Century" w:eastAsia="ＭＳ 明朝" w:hAnsi="Century"/>
          <w:lang w:val="en-US" w:eastAsia="ja-JP"/>
        </w:rPr>
        <w:t>月に開催される第</w:t>
      </w:r>
      <w:r w:rsidR="0052536D" w:rsidRPr="00DE1991">
        <w:rPr>
          <w:rFonts w:ascii="Century" w:eastAsia="ＭＳ 明朝" w:hAnsi="Century"/>
          <w:lang w:val="en-US" w:eastAsia="ja-JP"/>
        </w:rPr>
        <w:t>30</w:t>
      </w:r>
      <w:r w:rsidR="0052536D" w:rsidRPr="00DE1991">
        <w:rPr>
          <w:rFonts w:ascii="Century" w:eastAsia="ＭＳ 明朝" w:hAnsi="Century"/>
          <w:lang w:val="en-US" w:eastAsia="ja-JP"/>
        </w:rPr>
        <w:t>回会合において、国際的な拉致、強制失踪、および関連事項を含む、北朝鮮の人権状況に関するパネルディスカッションを開催することを決定した。</w:t>
      </w:r>
    </w:p>
    <w:p w14:paraId="2C1170F8" w14:textId="5EAA37C9" w:rsidR="009834F6" w:rsidRPr="00DE1991" w:rsidRDefault="0052536D" w:rsidP="00276162">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63. </w:t>
      </w:r>
      <w:r w:rsidRPr="00DE1991">
        <w:rPr>
          <w:rFonts w:ascii="Century" w:eastAsia="ＭＳ 明朝" w:hAnsi="Century"/>
          <w:lang w:val="en-US" w:eastAsia="ja-JP"/>
        </w:rPr>
        <w:t>特別報告者は、これらは北朝鮮の人権状況に対してさらなる圧力をかけ、勢いを維持するための新たな機会をもたらすとして、その進展を歓迎する。</w:t>
      </w:r>
    </w:p>
    <w:p w14:paraId="64D6AE31" w14:textId="77777777" w:rsidR="0052536D" w:rsidRPr="00DE1991" w:rsidRDefault="0052536D" w:rsidP="00276162">
      <w:pPr>
        <w:spacing w:before="120"/>
        <w:ind w:leftChars="142" w:left="284"/>
        <w:rPr>
          <w:rFonts w:ascii="Century" w:eastAsia="ＭＳ 明朝" w:hAnsi="Century"/>
          <w:lang w:val="en-US" w:eastAsia="ja-JP"/>
        </w:rPr>
      </w:pPr>
    </w:p>
    <w:p w14:paraId="702734D5" w14:textId="0CB3ED7D" w:rsidR="0052536D" w:rsidRPr="00DE1991" w:rsidRDefault="0052536D" w:rsidP="0052536D">
      <w:pPr>
        <w:spacing w:before="120"/>
        <w:rPr>
          <w:rFonts w:ascii="Century" w:eastAsia="ＭＳ 明朝" w:hAnsi="Century"/>
          <w:b/>
          <w:bCs/>
          <w:sz w:val="22"/>
          <w:szCs w:val="22"/>
          <w:lang w:val="en-US" w:eastAsia="ja-JP"/>
        </w:rPr>
      </w:pPr>
      <w:r w:rsidRPr="00DE1991">
        <w:rPr>
          <w:rFonts w:ascii="Century" w:eastAsia="ＭＳ 明朝" w:hAnsi="Century"/>
          <w:b/>
          <w:bCs/>
          <w:sz w:val="22"/>
          <w:szCs w:val="22"/>
          <w:lang w:val="en-US" w:eastAsia="ja-JP"/>
        </w:rPr>
        <w:t>B</w:t>
      </w:r>
      <w:r w:rsidR="00DF5C3F" w:rsidRPr="00DE1991">
        <w:rPr>
          <w:rFonts w:ascii="Century" w:eastAsia="ＭＳ 明朝" w:hAnsi="Century" w:hint="eastAsia"/>
          <w:b/>
          <w:bCs/>
          <w:sz w:val="22"/>
          <w:szCs w:val="22"/>
          <w:lang w:val="en-US" w:eastAsia="ja-JP"/>
        </w:rPr>
        <w:t>.</w:t>
      </w:r>
      <w:r w:rsidR="00EE5333" w:rsidRPr="00DE1991">
        <w:rPr>
          <w:rFonts w:ascii="Century" w:eastAsia="ＭＳ 明朝" w:hAnsi="Century"/>
          <w:b/>
          <w:bCs/>
          <w:sz w:val="22"/>
          <w:szCs w:val="22"/>
          <w:lang w:val="en-US" w:eastAsia="ja-JP"/>
        </w:rPr>
        <w:t xml:space="preserve"> </w:t>
      </w:r>
      <w:r w:rsidRPr="00DE1991">
        <w:rPr>
          <w:rFonts w:ascii="Century" w:eastAsia="ＭＳ 明朝" w:hAnsi="Century"/>
          <w:b/>
          <w:bCs/>
          <w:sz w:val="22"/>
          <w:szCs w:val="22"/>
          <w:lang w:val="en-US" w:eastAsia="ja-JP"/>
        </w:rPr>
        <w:t>国連人権高等弁務官事務所ソウル事務所設立に関する最新情報</w:t>
      </w:r>
    </w:p>
    <w:p w14:paraId="7131B4E0" w14:textId="711A8671" w:rsidR="009834F6" w:rsidRPr="00DE1991" w:rsidRDefault="00E30BD1" w:rsidP="00276162">
      <w:pPr>
        <w:spacing w:before="120"/>
        <w:ind w:leftChars="142" w:left="284"/>
        <w:rPr>
          <w:rFonts w:ascii="Century" w:eastAsia="ＭＳ 明朝" w:hAnsi="Century"/>
          <w:lang w:eastAsia="ja-JP"/>
        </w:rPr>
      </w:pPr>
      <w:r w:rsidRPr="00DE1991">
        <w:rPr>
          <w:rFonts w:ascii="Century" w:eastAsia="ＭＳ 明朝" w:hAnsi="Century"/>
        </w:rPr>
        <w:t xml:space="preserve">64. </w:t>
      </w:r>
      <w:r w:rsidRPr="00DE1991">
        <w:rPr>
          <w:rFonts w:ascii="Century" w:eastAsia="ＭＳ 明朝" w:hAnsi="Century"/>
        </w:rPr>
        <w:t>特別報告者は、</w:t>
      </w:r>
      <w:r w:rsidRPr="00DE1991">
        <w:rPr>
          <w:rFonts w:ascii="Century" w:eastAsia="ＭＳ 明朝" w:hAnsi="Century"/>
        </w:rPr>
        <w:t>2015</w:t>
      </w:r>
      <w:r w:rsidRPr="00DE1991">
        <w:rPr>
          <w:rFonts w:ascii="Century" w:eastAsia="ＭＳ 明朝" w:hAnsi="Century"/>
        </w:rPr>
        <w:t>年</w:t>
      </w:r>
      <w:r w:rsidRPr="00DE1991">
        <w:rPr>
          <w:rFonts w:ascii="Century" w:eastAsia="ＭＳ 明朝" w:hAnsi="Century"/>
        </w:rPr>
        <w:t>6</w:t>
      </w:r>
      <w:r w:rsidRPr="00DE1991">
        <w:rPr>
          <w:rFonts w:ascii="Century" w:eastAsia="ＭＳ 明朝" w:hAnsi="Century"/>
        </w:rPr>
        <w:t>月</w:t>
      </w:r>
      <w:r w:rsidRPr="00DE1991">
        <w:rPr>
          <w:rFonts w:ascii="Century" w:eastAsia="ＭＳ 明朝" w:hAnsi="Century"/>
        </w:rPr>
        <w:t>23</w:t>
      </w:r>
      <w:r w:rsidRPr="00DE1991">
        <w:rPr>
          <w:rFonts w:ascii="Century" w:eastAsia="ＭＳ 明朝" w:hAnsi="Century"/>
        </w:rPr>
        <w:t>日にソウルに</w:t>
      </w:r>
      <w:r w:rsidRPr="00DE1991">
        <w:rPr>
          <w:rFonts w:ascii="Century" w:eastAsia="ＭＳ 明朝" w:hAnsi="Century"/>
          <w:lang w:eastAsia="ja-JP"/>
        </w:rPr>
        <w:t>国連人権高等弁務官事務所</w:t>
      </w:r>
      <w:r w:rsidRPr="00DE1991">
        <w:rPr>
          <w:rFonts w:ascii="Century" w:eastAsia="ＭＳ 明朝" w:hAnsi="Century"/>
        </w:rPr>
        <w:t>が開設されたことを歓迎する。特別報告者は、人権理事会決議</w:t>
      </w:r>
      <w:r w:rsidRPr="00DE1991">
        <w:rPr>
          <w:rFonts w:ascii="Century" w:eastAsia="ＭＳ 明朝" w:hAnsi="Century"/>
        </w:rPr>
        <w:t>25/25</w:t>
      </w:r>
      <w:r w:rsidR="007B054A" w:rsidRPr="00DE1991">
        <w:rPr>
          <w:rFonts w:ascii="Century" w:eastAsia="ＭＳ 明朝" w:hAnsi="Century"/>
        </w:rPr>
        <w:t>（</w:t>
      </w:r>
      <w:r w:rsidR="007B054A" w:rsidRPr="00DE1991">
        <w:rPr>
          <w:rFonts w:ascii="Century" w:eastAsia="ＭＳ 明朝" w:hAnsi="Century"/>
          <w:sz w:val="18"/>
          <w:szCs w:val="18"/>
        </w:rPr>
        <w:t>Human Rights Council resolution 25/25</w:t>
      </w:r>
      <w:r w:rsidR="007B054A" w:rsidRPr="00DE1991">
        <w:rPr>
          <w:rFonts w:ascii="Century" w:eastAsia="ＭＳ 明朝" w:hAnsi="Century"/>
        </w:rPr>
        <w:t>）</w:t>
      </w:r>
      <w:r w:rsidRPr="00DE1991">
        <w:rPr>
          <w:rFonts w:ascii="Century" w:eastAsia="ＭＳ 明朝" w:hAnsi="Century"/>
        </w:rPr>
        <w:t>に基づき、同事務所が彼の任務を支援する重要な活動を行うことを期待する。</w:t>
      </w:r>
      <w:r w:rsidRPr="00DE1991">
        <w:rPr>
          <w:rFonts w:ascii="Century" w:eastAsia="ＭＳ 明朝" w:hAnsi="Century"/>
          <w:lang w:eastAsia="ja-JP"/>
        </w:rPr>
        <w:t>彼</w:t>
      </w:r>
      <w:r w:rsidRPr="00DE1991">
        <w:rPr>
          <w:rFonts w:ascii="Century" w:eastAsia="ＭＳ 明朝" w:hAnsi="Century"/>
        </w:rPr>
        <w:t>は、総会に対し</w:t>
      </w:r>
      <w:r w:rsidRPr="00DE1991">
        <w:rPr>
          <w:rFonts w:ascii="Century" w:eastAsia="ＭＳ 明朝" w:hAnsi="Century"/>
          <w:lang w:eastAsia="ja-JP"/>
        </w:rPr>
        <w:t>て</w:t>
      </w:r>
      <w:r w:rsidRPr="00DE1991">
        <w:rPr>
          <w:rFonts w:ascii="Century" w:eastAsia="ＭＳ 明朝" w:hAnsi="Century"/>
        </w:rPr>
        <w:t>、同事務所が独立して機能し、十分な資源を</w:t>
      </w:r>
      <w:r w:rsidRPr="00DE1991">
        <w:rPr>
          <w:rFonts w:ascii="Century" w:eastAsia="ＭＳ 明朝" w:hAnsi="Century"/>
          <w:lang w:eastAsia="ja-JP"/>
        </w:rPr>
        <w:t>もち</w:t>
      </w:r>
      <w:r w:rsidRPr="00DE1991">
        <w:rPr>
          <w:rFonts w:ascii="Century" w:eastAsia="ＭＳ 明朝" w:hAnsi="Century"/>
        </w:rPr>
        <w:t>、報復や脅迫を受けない</w:t>
      </w:r>
      <w:r w:rsidRPr="00DE1991">
        <w:rPr>
          <w:rFonts w:ascii="Century" w:eastAsia="ＭＳ 明朝" w:hAnsi="Century"/>
          <w:lang w:eastAsia="ja-JP"/>
        </w:rPr>
        <w:t>よう保証する</w:t>
      </w:r>
      <w:r w:rsidRPr="00DE1991">
        <w:rPr>
          <w:rFonts w:ascii="Century" w:eastAsia="ＭＳ 明朝" w:hAnsi="Century"/>
        </w:rPr>
        <w:t>ことを改めて求</w:t>
      </w:r>
      <w:r w:rsidRPr="00DE1991">
        <w:rPr>
          <w:rFonts w:ascii="Century" w:eastAsia="ＭＳ 明朝" w:hAnsi="Century"/>
          <w:lang w:eastAsia="ja-JP"/>
        </w:rPr>
        <w:t>めてい</w:t>
      </w:r>
      <w:r w:rsidRPr="00DE1991">
        <w:rPr>
          <w:rFonts w:ascii="Century" w:eastAsia="ＭＳ 明朝" w:hAnsi="Century"/>
        </w:rPr>
        <w:t>る。</w:t>
      </w:r>
    </w:p>
    <w:p w14:paraId="6A897FE7" w14:textId="192D3E96" w:rsidR="0027508D" w:rsidRPr="00DE1991" w:rsidRDefault="0027508D" w:rsidP="0027508D">
      <w:pPr>
        <w:spacing w:afterLines="50" w:after="120" w:line="240" w:lineRule="exact"/>
        <w:ind w:leftChars="142" w:left="284"/>
        <w:rPr>
          <w:rFonts w:ascii="Century" w:eastAsia="ＭＳ 明朝" w:hAnsi="Century"/>
          <w:lang w:eastAsia="ja-JP"/>
        </w:rPr>
      </w:pPr>
      <w:r w:rsidRPr="00DE1991">
        <w:rPr>
          <w:rFonts w:ascii="Century" w:eastAsia="ＭＳ 明朝" w:hAnsi="Century"/>
          <w:sz w:val="18"/>
          <w:szCs w:val="18"/>
          <w:lang w:eastAsia="ja-JP"/>
        </w:rPr>
        <w:t xml:space="preserve">（訳注　</w:t>
      </w:r>
      <w:r w:rsidRPr="00DE1991">
        <w:rPr>
          <w:rFonts w:ascii="Century" w:eastAsia="ＭＳ 明朝" w:hAnsi="Century"/>
        </w:rPr>
        <w:t>人権理事会決議</w:t>
      </w:r>
      <w:r w:rsidRPr="00DE1991">
        <w:rPr>
          <w:rFonts w:ascii="Century" w:eastAsia="ＭＳ 明朝" w:hAnsi="Century"/>
        </w:rPr>
        <w:t>25/25</w:t>
      </w:r>
      <w:r w:rsidRPr="00DE1991">
        <w:rPr>
          <w:rFonts w:ascii="Century" w:eastAsia="ＭＳ 明朝" w:hAnsi="Century"/>
          <w:lang w:eastAsia="ja-JP"/>
        </w:rPr>
        <w:t>は、</w:t>
      </w:r>
      <w:r w:rsidRPr="00DE1991">
        <w:rPr>
          <w:rFonts w:ascii="Century" w:eastAsia="ＭＳ 明朝" w:hAnsi="Century"/>
          <w:sz w:val="18"/>
          <w:szCs w:val="18"/>
          <w:lang w:eastAsia="ja-JP"/>
        </w:rPr>
        <w:t>2014</w:t>
      </w:r>
      <w:r w:rsidRPr="00DE1991">
        <w:rPr>
          <w:rFonts w:ascii="Century" w:eastAsia="ＭＳ 明朝" w:hAnsi="Century"/>
          <w:sz w:val="18"/>
          <w:szCs w:val="18"/>
          <w:lang w:eastAsia="ja-JP"/>
        </w:rPr>
        <w:t>年の第</w:t>
      </w:r>
      <w:r w:rsidRPr="00DE1991">
        <w:rPr>
          <w:rFonts w:ascii="Century" w:eastAsia="ＭＳ 明朝" w:hAnsi="Century"/>
          <w:sz w:val="18"/>
          <w:szCs w:val="18"/>
          <w:lang w:eastAsia="ja-JP"/>
        </w:rPr>
        <w:t>25</w:t>
      </w:r>
      <w:r w:rsidRPr="00DE1991">
        <w:rPr>
          <w:rFonts w:ascii="Century" w:eastAsia="ＭＳ 明朝" w:hAnsi="Century"/>
          <w:sz w:val="18"/>
          <w:szCs w:val="18"/>
          <w:lang w:eastAsia="ja-JP"/>
        </w:rPr>
        <w:t>回国連人権理事会の定期会議での</w:t>
      </w:r>
      <w:r w:rsidRPr="00DE1991">
        <w:rPr>
          <w:rFonts w:ascii="Century" w:eastAsia="ＭＳ 明朝" w:hAnsi="Century"/>
          <w:sz w:val="18"/>
          <w:szCs w:val="18"/>
          <w:lang w:eastAsia="ja-JP"/>
        </w:rPr>
        <w:t>25</w:t>
      </w:r>
      <w:r w:rsidRPr="00DE1991">
        <w:rPr>
          <w:rFonts w:ascii="Century" w:eastAsia="ＭＳ 明朝" w:hAnsi="Century"/>
          <w:sz w:val="18"/>
          <w:szCs w:val="18"/>
          <w:lang w:eastAsia="ja-JP"/>
        </w:rPr>
        <w:t>番目の決議である、北朝鮮の人権状況に関する決議。）</w:t>
      </w:r>
    </w:p>
    <w:p w14:paraId="0BDF7055" w14:textId="57BF6AC8" w:rsidR="00E30BD1" w:rsidRPr="00DE1991" w:rsidRDefault="00E30BD1" w:rsidP="00276162">
      <w:pPr>
        <w:spacing w:before="120"/>
        <w:ind w:leftChars="142" w:left="284"/>
        <w:rPr>
          <w:rFonts w:ascii="Century" w:eastAsia="ＭＳ 明朝" w:hAnsi="Century"/>
          <w:lang w:eastAsia="ja-JP"/>
        </w:rPr>
      </w:pPr>
      <w:r w:rsidRPr="00DE1991">
        <w:rPr>
          <w:rFonts w:ascii="Century" w:eastAsia="ＭＳ 明朝" w:hAnsi="Century"/>
          <w:lang w:eastAsia="ja-JP"/>
        </w:rPr>
        <w:t xml:space="preserve">65. </w:t>
      </w:r>
      <w:r w:rsidRPr="00DE1991">
        <w:rPr>
          <w:rFonts w:ascii="Century" w:eastAsia="ＭＳ 明朝" w:hAnsi="Century"/>
          <w:lang w:eastAsia="ja-JP"/>
        </w:rPr>
        <w:t>第三の点に関して、特別報告者は、北朝鮮当局とメディアが、ソウル事務所に対して行なった一連の脅迫に深い懸念を表明する。</w:t>
      </w:r>
      <w:r w:rsidR="00FF2BC1" w:rsidRPr="00DE1991">
        <w:rPr>
          <w:rFonts w:ascii="Century" w:eastAsia="ＭＳ 明朝" w:hAnsi="Century"/>
          <w:lang w:eastAsia="ja-JP"/>
        </w:rPr>
        <w:t>2015</w:t>
      </w:r>
      <w:r w:rsidR="00FF2BC1" w:rsidRPr="00DE1991">
        <w:rPr>
          <w:rFonts w:ascii="Century" w:eastAsia="ＭＳ 明朝" w:hAnsi="Century"/>
          <w:lang w:eastAsia="ja-JP"/>
        </w:rPr>
        <w:t>年</w:t>
      </w:r>
      <w:r w:rsidR="00FF2BC1" w:rsidRPr="00DE1991">
        <w:rPr>
          <w:rFonts w:ascii="Century" w:eastAsia="ＭＳ 明朝" w:hAnsi="Century"/>
          <w:lang w:eastAsia="ja-JP"/>
        </w:rPr>
        <w:t>6</w:t>
      </w:r>
      <w:r w:rsidR="00FF2BC1" w:rsidRPr="00DE1991">
        <w:rPr>
          <w:rFonts w:ascii="Century" w:eastAsia="ＭＳ 明朝" w:hAnsi="Century"/>
          <w:lang w:eastAsia="ja-JP"/>
        </w:rPr>
        <w:t>月</w:t>
      </w:r>
      <w:r w:rsidR="00FF2BC1" w:rsidRPr="00DE1991">
        <w:rPr>
          <w:rFonts w:ascii="Century" w:eastAsia="ＭＳ 明朝" w:hAnsi="Century"/>
          <w:lang w:eastAsia="ja-JP"/>
        </w:rPr>
        <w:t>23</w:t>
      </w:r>
      <w:r w:rsidR="00FF2BC1" w:rsidRPr="00DE1991">
        <w:rPr>
          <w:rFonts w:ascii="Century" w:eastAsia="ＭＳ 明朝" w:hAnsi="Century"/>
          <w:lang w:eastAsia="ja-JP"/>
        </w:rPr>
        <w:t>日、北朝鮮外務省は、米国が主導する国際社会の「敵対勢力」が、現地に事務所があることを利用して北朝鮮に対する陰謀を企て、「人権保護を口実に対立を煽っている」と非難する声明を発表した。</w:t>
      </w:r>
      <w:r w:rsidR="00343854" w:rsidRPr="00DE1991">
        <w:rPr>
          <w:rFonts w:ascii="Century" w:eastAsia="ＭＳ 明朝" w:hAnsi="Century"/>
          <w:lang w:eastAsia="ja-JP"/>
        </w:rPr>
        <w:t>2015</w:t>
      </w:r>
      <w:r w:rsidR="00343854" w:rsidRPr="00DE1991">
        <w:rPr>
          <w:rFonts w:ascii="Century" w:eastAsia="ＭＳ 明朝" w:hAnsi="Century"/>
          <w:lang w:eastAsia="ja-JP"/>
        </w:rPr>
        <w:t>年</w:t>
      </w:r>
      <w:r w:rsidR="00343854" w:rsidRPr="00DE1991">
        <w:rPr>
          <w:rFonts w:ascii="Century" w:eastAsia="ＭＳ 明朝" w:hAnsi="Century"/>
          <w:lang w:eastAsia="ja-JP"/>
        </w:rPr>
        <w:t>3</w:t>
      </w:r>
      <w:r w:rsidR="00343854" w:rsidRPr="00DE1991">
        <w:rPr>
          <w:rFonts w:ascii="Century" w:eastAsia="ＭＳ 明朝" w:hAnsi="Century"/>
          <w:lang w:eastAsia="ja-JP"/>
        </w:rPr>
        <w:t>月</w:t>
      </w:r>
      <w:r w:rsidR="00343854" w:rsidRPr="00DE1991">
        <w:rPr>
          <w:rFonts w:ascii="Century" w:eastAsia="ＭＳ 明朝" w:hAnsi="Century"/>
          <w:lang w:eastAsia="ja-JP"/>
        </w:rPr>
        <w:t>30</w:t>
      </w:r>
      <w:r w:rsidR="00343854" w:rsidRPr="00DE1991">
        <w:rPr>
          <w:rFonts w:ascii="Century" w:eastAsia="ＭＳ 明朝" w:hAnsi="Century"/>
          <w:lang w:eastAsia="ja-JP"/>
        </w:rPr>
        <w:t>日、平壌の朝鮮平和統一委員会（</w:t>
      </w:r>
      <w:r w:rsidR="00343854" w:rsidRPr="00DE1991">
        <w:rPr>
          <w:rFonts w:ascii="Century" w:eastAsia="ＭＳ 明朝" w:hAnsi="Century"/>
          <w:sz w:val="18"/>
          <w:szCs w:val="18"/>
          <w:lang w:eastAsia="ja-JP"/>
        </w:rPr>
        <w:t>Pyongyang Committee for the Peaceful Reunification of Korea</w:t>
      </w:r>
      <w:r w:rsidR="00343854" w:rsidRPr="00DE1991">
        <w:rPr>
          <w:rFonts w:ascii="Century" w:eastAsia="ＭＳ 明朝" w:hAnsi="Century"/>
          <w:lang w:eastAsia="ja-JP"/>
        </w:rPr>
        <w:t>）は、当時開設予定だった国連人権高等弁務官事務所への攻撃を予告する声明を発表し、韓国と米国が北朝鮮に対する人権侵害計画を画策していると非難した。</w:t>
      </w:r>
      <w:r w:rsidR="00244BF6" w:rsidRPr="00DE1991">
        <w:rPr>
          <w:rFonts w:ascii="Century" w:eastAsia="ＭＳ 明朝" w:hAnsi="Century"/>
          <w:lang w:eastAsia="ja-JP"/>
        </w:rPr>
        <w:t>声明では具体的に、「韓国がソウルに国連の北朝鮮の人権に関する事務所を設置することを、我々は決して黙って見過ごすことはない。反北朝鮮中傷キャンペーンの拠点が韓国に設置されれば、直ちに容赦ない制裁の第一の標的となるだろう」と述べている。</w:t>
      </w:r>
      <w:r w:rsidR="005928D3" w:rsidRPr="00DE1991">
        <w:rPr>
          <w:rFonts w:ascii="Century" w:eastAsia="ＭＳ 明朝" w:hAnsi="Century"/>
          <w:lang w:eastAsia="ja-JP"/>
        </w:rPr>
        <w:t>2015</w:t>
      </w:r>
      <w:r w:rsidR="005928D3" w:rsidRPr="00DE1991">
        <w:rPr>
          <w:rFonts w:ascii="Century" w:eastAsia="ＭＳ 明朝" w:hAnsi="Century"/>
          <w:lang w:eastAsia="ja-JP"/>
        </w:rPr>
        <w:t>年</w:t>
      </w:r>
      <w:r w:rsidR="005928D3" w:rsidRPr="00DE1991">
        <w:rPr>
          <w:rFonts w:ascii="Century" w:eastAsia="ＭＳ 明朝" w:hAnsi="Century"/>
          <w:lang w:eastAsia="ja-JP"/>
        </w:rPr>
        <w:t>5</w:t>
      </w:r>
      <w:r w:rsidR="005928D3" w:rsidRPr="00DE1991">
        <w:rPr>
          <w:rFonts w:ascii="Century" w:eastAsia="ＭＳ 明朝" w:hAnsi="Century"/>
          <w:lang w:eastAsia="ja-JP"/>
        </w:rPr>
        <w:t>月、民主朝鮮</w:t>
      </w:r>
      <w:r w:rsidR="007B054A" w:rsidRPr="00DE1991">
        <w:rPr>
          <w:rFonts w:ascii="Century" w:eastAsia="ＭＳ 明朝" w:hAnsi="Century"/>
          <w:lang w:eastAsia="ja-JP"/>
        </w:rPr>
        <w:t>紙</w:t>
      </w:r>
      <w:r w:rsidR="005928D3" w:rsidRPr="00DE1991">
        <w:rPr>
          <w:rFonts w:ascii="Century" w:eastAsia="ＭＳ 明朝" w:hAnsi="Century"/>
          <w:sz w:val="18"/>
          <w:szCs w:val="18"/>
          <w:lang w:eastAsia="ja-JP"/>
        </w:rPr>
        <w:t>（</w:t>
      </w:r>
      <w:r w:rsidR="005928D3" w:rsidRPr="00DE1991">
        <w:rPr>
          <w:rFonts w:ascii="Century" w:eastAsia="ＭＳ 明朝" w:hAnsi="Century"/>
          <w:sz w:val="18"/>
          <w:szCs w:val="18"/>
          <w:lang w:eastAsia="ja-JP"/>
        </w:rPr>
        <w:t>Minju Joson</w:t>
      </w:r>
      <w:r w:rsidR="005928D3" w:rsidRPr="00DE1991">
        <w:rPr>
          <w:rFonts w:ascii="Century" w:eastAsia="ＭＳ 明朝" w:hAnsi="Century"/>
          <w:sz w:val="18"/>
          <w:szCs w:val="18"/>
          <w:lang w:eastAsia="ja-JP"/>
        </w:rPr>
        <w:t xml:space="preserve">　訳注　北朝鮮政府が発行する新聞）</w:t>
      </w:r>
      <w:r w:rsidR="005928D3" w:rsidRPr="00DE1991">
        <w:rPr>
          <w:rFonts w:ascii="Century" w:eastAsia="ＭＳ 明朝" w:hAnsi="Century"/>
          <w:lang w:eastAsia="ja-JP"/>
        </w:rPr>
        <w:t>は［北朝鮮は］傀儡勢力であろうと、その黒幕であろうと、国際機関の仮面を被った者であろうと、北朝鮮に対する『人権』騒動に固執する者を決して許さず、容赦なく処罰する」と報じた</w:t>
      </w:r>
      <w:r w:rsidR="005928D3" w:rsidRPr="00DE1991">
        <w:rPr>
          <w:rStyle w:val="ac"/>
          <w:rFonts w:ascii="Century" w:eastAsia="ＭＳ 明朝" w:hAnsi="Century"/>
          <w:lang w:eastAsia="ja-JP"/>
        </w:rPr>
        <w:footnoteReference w:id="18"/>
      </w:r>
      <w:r w:rsidR="005928D3" w:rsidRPr="00DE1991">
        <w:rPr>
          <w:rFonts w:ascii="Century" w:eastAsia="ＭＳ 明朝" w:hAnsi="Century"/>
          <w:lang w:eastAsia="ja-JP"/>
        </w:rPr>
        <w:t>。</w:t>
      </w:r>
    </w:p>
    <w:p w14:paraId="118FFAD0" w14:textId="07C12735" w:rsidR="00E30BD1" w:rsidRPr="00DE1991" w:rsidRDefault="007132D6" w:rsidP="00276162">
      <w:pPr>
        <w:spacing w:before="120"/>
        <w:ind w:leftChars="142" w:left="284"/>
        <w:rPr>
          <w:rFonts w:ascii="Century" w:eastAsia="ＭＳ 明朝" w:hAnsi="Century"/>
          <w:lang w:eastAsia="ja-JP"/>
        </w:rPr>
      </w:pPr>
      <w:r w:rsidRPr="00DE1991">
        <w:rPr>
          <w:rFonts w:ascii="Century" w:eastAsia="ＭＳ 明朝" w:hAnsi="Century"/>
          <w:lang w:eastAsia="ja-JP"/>
        </w:rPr>
        <w:t xml:space="preserve">66. </w:t>
      </w:r>
      <w:r w:rsidRPr="00DE1991">
        <w:rPr>
          <w:rFonts w:ascii="Century" w:eastAsia="ＭＳ 明朝" w:hAnsi="Century"/>
          <w:lang w:eastAsia="ja-JP"/>
        </w:rPr>
        <w:t>北朝鮮の脅迫は今回が初めてではない。</w:t>
      </w:r>
      <w:r w:rsidRPr="00DE1991">
        <w:rPr>
          <w:rFonts w:ascii="Century" w:eastAsia="ＭＳ 明朝" w:hAnsi="Century"/>
          <w:lang w:eastAsia="ja-JP"/>
        </w:rPr>
        <w:t>2014</w:t>
      </w:r>
      <w:r w:rsidRPr="00DE1991">
        <w:rPr>
          <w:rFonts w:ascii="Century" w:eastAsia="ＭＳ 明朝" w:hAnsi="Century"/>
          <w:lang w:eastAsia="ja-JP"/>
        </w:rPr>
        <w:t>年</w:t>
      </w:r>
      <w:r w:rsidRPr="00DE1991">
        <w:rPr>
          <w:rFonts w:ascii="Century" w:eastAsia="ＭＳ 明朝" w:hAnsi="Century"/>
          <w:lang w:eastAsia="ja-JP"/>
        </w:rPr>
        <w:t>6</w:t>
      </w:r>
      <w:r w:rsidRPr="00DE1991">
        <w:rPr>
          <w:rFonts w:ascii="Century" w:eastAsia="ＭＳ 明朝" w:hAnsi="Century"/>
          <w:lang w:eastAsia="ja-JP"/>
        </w:rPr>
        <w:t>月</w:t>
      </w:r>
      <w:r w:rsidRPr="00DE1991">
        <w:rPr>
          <w:rFonts w:ascii="Century" w:eastAsia="ＭＳ 明朝" w:hAnsi="Century"/>
          <w:lang w:eastAsia="ja-JP"/>
        </w:rPr>
        <w:t>9</w:t>
      </w:r>
      <w:r w:rsidRPr="00DE1991">
        <w:rPr>
          <w:rFonts w:ascii="Century" w:eastAsia="ＭＳ 明朝" w:hAnsi="Century"/>
          <w:lang w:eastAsia="ja-JP"/>
        </w:rPr>
        <w:t>日、平壌の朝鮮平和統一委員会の報道官は、韓国にある国連人権高等弁務官事務所の現地事務所に対する抗議声明を発表し、計画に関与した者や事務所の職員に対</w:t>
      </w:r>
      <w:r w:rsidR="006D415A" w:rsidRPr="00DE1991">
        <w:rPr>
          <w:rFonts w:ascii="Century" w:eastAsia="ＭＳ 明朝" w:hAnsi="Century"/>
          <w:lang w:eastAsia="ja-JP"/>
        </w:rPr>
        <w:t>して</w:t>
      </w:r>
      <w:r w:rsidRPr="00DE1991">
        <w:rPr>
          <w:rFonts w:ascii="Century" w:eastAsia="ＭＳ 明朝" w:hAnsi="Century"/>
          <w:lang w:eastAsia="ja-JP"/>
        </w:rPr>
        <w:t>処罰や攻撃を</w:t>
      </w:r>
      <w:r w:rsidR="006D415A" w:rsidRPr="00DE1991">
        <w:rPr>
          <w:rFonts w:ascii="Century" w:eastAsia="ＭＳ 明朝" w:hAnsi="Century"/>
          <w:lang w:eastAsia="ja-JP"/>
        </w:rPr>
        <w:t>すると</w:t>
      </w:r>
      <w:r w:rsidRPr="00DE1991">
        <w:rPr>
          <w:rFonts w:ascii="Century" w:eastAsia="ＭＳ 明朝" w:hAnsi="Century"/>
          <w:lang w:eastAsia="ja-JP"/>
        </w:rPr>
        <w:t>脅迫し、この計画</w:t>
      </w:r>
      <w:r w:rsidR="006D415A" w:rsidRPr="00DE1991">
        <w:rPr>
          <w:rFonts w:ascii="Century" w:eastAsia="ＭＳ 明朝" w:hAnsi="Century"/>
          <w:lang w:eastAsia="ja-JP"/>
        </w:rPr>
        <w:t>は</w:t>
      </w:r>
      <w:r w:rsidRPr="00DE1991">
        <w:rPr>
          <w:rFonts w:ascii="Century" w:eastAsia="ＭＳ 明朝" w:hAnsi="Century"/>
          <w:lang w:eastAsia="ja-JP"/>
        </w:rPr>
        <w:t>米国と韓国が主導する陰謀だと非難した。</w:t>
      </w:r>
    </w:p>
    <w:p w14:paraId="1B9FF3FC" w14:textId="71BEE7F6" w:rsidR="00E30BD1" w:rsidRPr="00DE1991" w:rsidRDefault="006D415A" w:rsidP="00276162">
      <w:pPr>
        <w:spacing w:before="120"/>
        <w:ind w:leftChars="142" w:left="284"/>
        <w:rPr>
          <w:rFonts w:ascii="Century" w:eastAsia="ＭＳ 明朝" w:hAnsi="Century"/>
          <w:lang w:eastAsia="ja-JP"/>
        </w:rPr>
      </w:pPr>
      <w:r w:rsidRPr="00DE1991">
        <w:rPr>
          <w:rFonts w:ascii="Century" w:eastAsia="ＭＳ 明朝" w:hAnsi="Century"/>
          <w:lang w:eastAsia="ja-JP"/>
        </w:rPr>
        <w:t>67</w:t>
      </w:r>
      <w:r w:rsidRPr="00DE1991">
        <w:rPr>
          <w:rFonts w:ascii="Century" w:eastAsia="ＭＳ 明朝" w:hAnsi="Century"/>
          <w:lang w:eastAsia="ja-JP"/>
        </w:rPr>
        <w:t>．</w:t>
      </w:r>
      <w:r w:rsidR="005D3960" w:rsidRPr="00DE1991">
        <w:rPr>
          <w:rFonts w:ascii="Century" w:eastAsia="ＭＳ 明朝" w:hAnsi="Century"/>
          <w:lang w:eastAsia="ja-JP"/>
        </w:rPr>
        <w:t xml:space="preserve"> </w:t>
      </w:r>
      <w:r w:rsidRPr="00DE1991">
        <w:rPr>
          <w:rFonts w:ascii="Century" w:eastAsia="ＭＳ 明朝" w:hAnsi="Century"/>
          <w:lang w:eastAsia="ja-JP"/>
        </w:rPr>
        <w:t>特別報告者は、北朝鮮当局に対し、このような脅迫を中止するよう強く求める。国連加盟国の政府が、国連事務所とその職員に対する処罰や攻撃をするとあからさまに脅す声明を発表することは、全く容認できない。</w:t>
      </w:r>
      <w:r w:rsidR="009A2818" w:rsidRPr="00DE1991">
        <w:rPr>
          <w:rFonts w:ascii="Century" w:eastAsia="ＭＳ 明朝" w:hAnsi="Century"/>
          <w:lang w:eastAsia="ja-JP"/>
        </w:rPr>
        <w:t>彼は、</w:t>
      </w:r>
      <w:r w:rsidR="00EC07FC" w:rsidRPr="00DE1991">
        <w:rPr>
          <w:rFonts w:ascii="Century" w:eastAsia="ＭＳ 明朝" w:hAnsi="Century"/>
          <w:lang w:eastAsia="ja-JP"/>
        </w:rPr>
        <w:t>北朝鮮</w:t>
      </w:r>
      <w:r w:rsidR="009A2818" w:rsidRPr="00DE1991">
        <w:rPr>
          <w:rFonts w:ascii="Century" w:eastAsia="ＭＳ 明朝" w:hAnsi="Century"/>
          <w:lang w:eastAsia="ja-JP"/>
        </w:rPr>
        <w:t>が国連加盟国として、国連憲章に基づき、国連、その職員および資産を保護する責任を負っていると強調している。</w:t>
      </w:r>
    </w:p>
    <w:p w14:paraId="0FB32AB7" w14:textId="77777777" w:rsidR="00E30BD1" w:rsidRPr="00DE1991" w:rsidRDefault="00E30BD1" w:rsidP="00276162">
      <w:pPr>
        <w:spacing w:before="120"/>
        <w:ind w:leftChars="142" w:left="284"/>
        <w:rPr>
          <w:rFonts w:ascii="Century" w:eastAsia="ＭＳ 明朝" w:hAnsi="Century"/>
          <w:lang w:eastAsia="ja-JP"/>
        </w:rPr>
      </w:pPr>
    </w:p>
    <w:p w14:paraId="735285A6" w14:textId="44A444AF" w:rsidR="00D268EA" w:rsidRPr="00DE1991" w:rsidRDefault="006D415A" w:rsidP="00D268EA">
      <w:pPr>
        <w:spacing w:before="120"/>
        <w:rPr>
          <w:rFonts w:ascii="Century" w:eastAsia="ＭＳ 明朝" w:hAnsi="Century"/>
          <w:b/>
          <w:bCs/>
          <w:sz w:val="22"/>
          <w:szCs w:val="22"/>
          <w:lang w:val="en-US" w:eastAsia="ja-JP"/>
        </w:rPr>
      </w:pPr>
      <w:r w:rsidRPr="00DE1991">
        <w:rPr>
          <w:rFonts w:ascii="Century" w:eastAsia="ＭＳ 明朝" w:hAnsi="Century"/>
          <w:b/>
          <w:bCs/>
          <w:sz w:val="22"/>
          <w:szCs w:val="22"/>
          <w:lang w:val="en-US" w:eastAsia="ja-JP"/>
        </w:rPr>
        <w:t>C</w:t>
      </w:r>
      <w:r w:rsidR="00DF5C3F" w:rsidRPr="00DE1991">
        <w:rPr>
          <w:rFonts w:ascii="Century" w:eastAsia="ＭＳ 明朝" w:hAnsi="Century" w:hint="eastAsia"/>
          <w:b/>
          <w:bCs/>
          <w:sz w:val="22"/>
          <w:szCs w:val="22"/>
          <w:lang w:val="en-US" w:eastAsia="ja-JP"/>
        </w:rPr>
        <w:t>.</w:t>
      </w:r>
      <w:r w:rsidR="001B0A2D" w:rsidRPr="00DE1991">
        <w:rPr>
          <w:rFonts w:ascii="Century" w:eastAsia="ＭＳ 明朝" w:hAnsi="Century"/>
          <w:b/>
          <w:bCs/>
          <w:sz w:val="22"/>
          <w:szCs w:val="22"/>
          <w:lang w:val="en-US" w:eastAsia="ja-JP"/>
        </w:rPr>
        <w:t xml:space="preserve"> </w:t>
      </w:r>
      <w:r w:rsidR="00EC07FC" w:rsidRPr="00DE1991">
        <w:rPr>
          <w:rFonts w:ascii="Century" w:eastAsia="ＭＳ 明朝" w:hAnsi="Century"/>
          <w:b/>
          <w:bCs/>
          <w:sz w:val="22"/>
          <w:szCs w:val="22"/>
          <w:lang w:eastAsia="ja-JP"/>
        </w:rPr>
        <w:t>北朝鮮</w:t>
      </w:r>
      <w:r w:rsidRPr="00DE1991">
        <w:rPr>
          <w:rFonts w:ascii="Century" w:eastAsia="ＭＳ 明朝" w:hAnsi="Century"/>
          <w:b/>
          <w:bCs/>
          <w:sz w:val="22"/>
          <w:szCs w:val="22"/>
          <w:lang w:val="en-US" w:eastAsia="ja-JP"/>
        </w:rPr>
        <w:t>との技術協力</w:t>
      </w:r>
    </w:p>
    <w:p w14:paraId="397879EE" w14:textId="4CD7BDB0" w:rsidR="006D415A" w:rsidRPr="00DE1991" w:rsidRDefault="006D415A" w:rsidP="006D415A">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68. </w:t>
      </w:r>
      <w:r w:rsidRPr="00DE1991">
        <w:rPr>
          <w:rFonts w:ascii="Century" w:eastAsia="ＭＳ 明朝" w:hAnsi="Century"/>
          <w:lang w:val="en-US" w:eastAsia="ja-JP"/>
        </w:rPr>
        <w:t>特別報告者は、</w:t>
      </w:r>
      <w:r w:rsidR="000521B5" w:rsidRPr="00DE1991">
        <w:rPr>
          <w:rFonts w:ascii="Century" w:eastAsia="ＭＳ 明朝" w:hAnsi="Century"/>
          <w:lang w:eastAsia="ja-JP"/>
        </w:rPr>
        <w:t>国連人権高等弁務官事務所（</w:t>
      </w:r>
      <w:r w:rsidR="000521B5" w:rsidRPr="00DE1991">
        <w:rPr>
          <w:rFonts w:ascii="Century" w:eastAsia="ＭＳ 明朝" w:hAnsi="Century"/>
          <w:lang w:val="en-US" w:eastAsia="ja-JP"/>
        </w:rPr>
        <w:t>OHCHR</w:t>
      </w:r>
      <w:r w:rsidR="000521B5" w:rsidRPr="00DE1991">
        <w:rPr>
          <w:rFonts w:ascii="Century" w:eastAsia="ＭＳ 明朝" w:hAnsi="Century"/>
          <w:lang w:val="en-US" w:eastAsia="ja-JP"/>
        </w:rPr>
        <w:t>）が北朝鮮政府との対話に継続的に努力しているにもかかわらず、</w:t>
      </w:r>
      <w:r w:rsidRPr="00DE1991">
        <w:rPr>
          <w:rFonts w:ascii="Century" w:eastAsia="ＭＳ 明朝" w:hAnsi="Century"/>
          <w:lang w:val="en-US" w:eastAsia="ja-JP"/>
        </w:rPr>
        <w:t>北朝鮮が技術協力に関する対話を</w:t>
      </w:r>
      <w:r w:rsidR="000521B5" w:rsidRPr="00DE1991">
        <w:rPr>
          <w:rFonts w:ascii="Century" w:eastAsia="ＭＳ 明朝" w:hAnsi="Century"/>
          <w:lang w:val="en-US" w:eastAsia="ja-JP"/>
        </w:rPr>
        <w:t>いまだに</w:t>
      </w:r>
      <w:r w:rsidRPr="00DE1991">
        <w:rPr>
          <w:rFonts w:ascii="Century" w:eastAsia="ＭＳ 明朝" w:hAnsi="Century"/>
          <w:lang w:val="en-US" w:eastAsia="ja-JP"/>
        </w:rPr>
        <w:t>再開していないことを遺憾に思う。平壌は、</w:t>
      </w:r>
      <w:r w:rsidRPr="00DE1991">
        <w:rPr>
          <w:rFonts w:ascii="Century" w:eastAsia="ＭＳ 明朝" w:hAnsi="Century"/>
          <w:lang w:val="en-US" w:eastAsia="ja-JP"/>
        </w:rPr>
        <w:t>2014</w:t>
      </w:r>
      <w:r w:rsidRPr="00DE1991">
        <w:rPr>
          <w:rFonts w:ascii="Century" w:eastAsia="ＭＳ 明朝" w:hAnsi="Century"/>
          <w:lang w:val="en-US" w:eastAsia="ja-JP"/>
        </w:rPr>
        <w:t>年</w:t>
      </w:r>
      <w:r w:rsidRPr="00DE1991">
        <w:rPr>
          <w:rFonts w:ascii="Century" w:eastAsia="ＭＳ 明朝" w:hAnsi="Century"/>
          <w:lang w:val="en-US" w:eastAsia="ja-JP"/>
        </w:rPr>
        <w:t>12</w:t>
      </w:r>
      <w:r w:rsidRPr="00DE1991">
        <w:rPr>
          <w:rFonts w:ascii="Century" w:eastAsia="ＭＳ 明朝" w:hAnsi="Century"/>
          <w:lang w:val="en-US" w:eastAsia="ja-JP"/>
        </w:rPr>
        <w:t>月、同国の情勢に関する安全保障理事会会合の前夜に対話を中断した。</w:t>
      </w:r>
      <w:r w:rsidR="000521B5" w:rsidRPr="00DE1991">
        <w:rPr>
          <w:rFonts w:ascii="Century" w:eastAsia="ＭＳ 明朝" w:hAnsi="Century"/>
          <w:lang w:val="en-US" w:eastAsia="ja-JP"/>
        </w:rPr>
        <w:t>特別報告者は、</w:t>
      </w:r>
      <w:r w:rsidR="007C4BD4" w:rsidRPr="00DE1991">
        <w:rPr>
          <w:rFonts w:ascii="Century" w:eastAsia="ＭＳ 明朝" w:hAnsi="Century"/>
          <w:lang w:val="en-US" w:eastAsia="ja-JP"/>
        </w:rPr>
        <w:t>政府が</w:t>
      </w:r>
      <w:r w:rsidR="000521B5" w:rsidRPr="00DE1991">
        <w:rPr>
          <w:rFonts w:ascii="Century" w:eastAsia="ＭＳ 明朝" w:hAnsi="Century"/>
          <w:lang w:val="en-US" w:eastAsia="ja-JP"/>
        </w:rPr>
        <w:t>北朝鮮の人々の人権享受の改善を目指して、</w:t>
      </w:r>
      <w:r w:rsidR="000521B5" w:rsidRPr="00DE1991">
        <w:rPr>
          <w:rFonts w:ascii="Century" w:eastAsia="ＭＳ 明朝" w:hAnsi="Century"/>
          <w:lang w:val="en-US" w:eastAsia="ja-JP"/>
        </w:rPr>
        <w:t xml:space="preserve">OHCHR </w:t>
      </w:r>
      <w:r w:rsidR="000521B5" w:rsidRPr="00DE1991">
        <w:rPr>
          <w:rFonts w:ascii="Century" w:eastAsia="ＭＳ 明朝" w:hAnsi="Century"/>
          <w:lang w:val="en-US" w:eastAsia="ja-JP"/>
        </w:rPr>
        <w:t>の取り組みに前向きに応じることを期待している。</w:t>
      </w:r>
    </w:p>
    <w:p w14:paraId="03D557D6" w14:textId="3EF195D5" w:rsidR="006D415A" w:rsidRPr="00DE1991" w:rsidRDefault="007C4BD4" w:rsidP="006D415A">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69. </w:t>
      </w:r>
      <w:r w:rsidRPr="00DE1991">
        <w:rPr>
          <w:rFonts w:ascii="Century" w:eastAsia="ＭＳ 明朝" w:hAnsi="Century"/>
          <w:lang w:val="en-US" w:eastAsia="ja-JP"/>
        </w:rPr>
        <w:t>特別報告者は、対話はいかなる政治的考慮とも結び付けられるべきではなく、普遍的定期審査でなされた約束を含めて、その国の国際人権義務の履行を目的として行われるべきであることを改めて強調する。彼は、政府が方針を変え、事務所が現地でのニーズを評価し、政府と実質的かつ有意義な協力関係を築くための道筋を探るために、国内への立ち入りを許可することを期待している。</w:t>
      </w:r>
    </w:p>
    <w:p w14:paraId="0B08CF91" w14:textId="1682314A" w:rsidR="007C4BD4" w:rsidRPr="00DE1991" w:rsidRDefault="007C4BD4" w:rsidP="006D415A">
      <w:pPr>
        <w:spacing w:before="120"/>
        <w:ind w:leftChars="142" w:left="284"/>
        <w:rPr>
          <w:rFonts w:ascii="Century" w:eastAsia="ＭＳ 明朝" w:hAnsi="Century"/>
          <w:lang w:val="en-US" w:eastAsia="ja-JP"/>
        </w:rPr>
      </w:pPr>
      <w:r w:rsidRPr="00DE1991">
        <w:rPr>
          <w:rFonts w:ascii="Century" w:eastAsia="ＭＳ 明朝" w:hAnsi="Century"/>
          <w:lang w:val="en-US" w:eastAsia="ja-JP"/>
        </w:rPr>
        <w:t xml:space="preserve">70. </w:t>
      </w:r>
      <w:r w:rsidRPr="00DE1991">
        <w:rPr>
          <w:rFonts w:ascii="Century" w:eastAsia="ＭＳ 明朝" w:hAnsi="Century"/>
          <w:lang w:val="en-US" w:eastAsia="ja-JP"/>
        </w:rPr>
        <w:t>特別報告者は、北朝鮮が国際社会と真に意義のある形で関わることは、何よりもまず同国の利益になり、究極的には国民のためであると信じている。</w:t>
      </w:r>
    </w:p>
    <w:p w14:paraId="2E3EAB7F" w14:textId="77777777" w:rsidR="007C4BD4" w:rsidRPr="00DE1991" w:rsidRDefault="007C4BD4" w:rsidP="006D415A">
      <w:pPr>
        <w:spacing w:before="120"/>
        <w:ind w:leftChars="142" w:left="284"/>
        <w:rPr>
          <w:rFonts w:ascii="Century" w:eastAsia="ＭＳ 明朝" w:hAnsi="Century"/>
          <w:lang w:val="en-US" w:eastAsia="ja-JP"/>
        </w:rPr>
      </w:pPr>
    </w:p>
    <w:p w14:paraId="09A9D4AB" w14:textId="0E4DD785" w:rsidR="006D415A" w:rsidRPr="00DE1991" w:rsidRDefault="007C4BD4" w:rsidP="007C4BD4">
      <w:pPr>
        <w:spacing w:before="120"/>
        <w:ind w:leftChars="71" w:left="142"/>
        <w:rPr>
          <w:rFonts w:ascii="Century" w:eastAsia="ＭＳ 明朝" w:hAnsi="Century"/>
          <w:b/>
          <w:bCs/>
          <w:sz w:val="22"/>
          <w:szCs w:val="22"/>
          <w:lang w:val="en-US" w:eastAsia="ja-JP"/>
        </w:rPr>
      </w:pPr>
      <w:r w:rsidRPr="00DE1991">
        <w:rPr>
          <w:rFonts w:ascii="Century" w:eastAsia="ＭＳ 明朝" w:hAnsi="Century"/>
          <w:b/>
          <w:bCs/>
          <w:sz w:val="22"/>
          <w:szCs w:val="22"/>
          <w:lang w:val="en-US" w:eastAsia="ja-JP"/>
        </w:rPr>
        <w:t>D.</w:t>
      </w:r>
      <w:r w:rsidR="001B0A2D" w:rsidRPr="00DE1991">
        <w:rPr>
          <w:rFonts w:ascii="Century" w:eastAsia="ＭＳ 明朝" w:hAnsi="Century"/>
          <w:b/>
          <w:bCs/>
          <w:sz w:val="22"/>
          <w:szCs w:val="22"/>
          <w:lang w:val="en-US" w:eastAsia="ja-JP"/>
        </w:rPr>
        <w:t xml:space="preserve"> </w:t>
      </w:r>
      <w:r w:rsidRPr="00DE1991">
        <w:rPr>
          <w:rFonts w:ascii="Century" w:eastAsia="ＭＳ 明朝" w:hAnsi="Century"/>
          <w:b/>
          <w:bCs/>
          <w:sz w:val="22"/>
          <w:szCs w:val="22"/>
          <w:lang w:val="en-US" w:eastAsia="ja-JP"/>
        </w:rPr>
        <w:t>人権理事会のパネルディスカッション</w:t>
      </w:r>
    </w:p>
    <w:p w14:paraId="4C7059DE" w14:textId="501A0EA0" w:rsidR="0027508D" w:rsidRPr="00DE1991" w:rsidRDefault="0027508D" w:rsidP="006D415A">
      <w:pPr>
        <w:spacing w:before="120"/>
        <w:ind w:leftChars="142" w:left="284"/>
        <w:rPr>
          <w:rFonts w:ascii="Century" w:eastAsia="ＭＳ 明朝" w:hAnsi="Century"/>
          <w:lang w:eastAsia="ja-JP"/>
        </w:rPr>
      </w:pPr>
      <w:r w:rsidRPr="00DE1991">
        <w:rPr>
          <w:rFonts w:ascii="Century" w:eastAsia="ＭＳ 明朝" w:hAnsi="Century"/>
        </w:rPr>
        <w:t xml:space="preserve">71. </w:t>
      </w:r>
      <w:r w:rsidRPr="00DE1991">
        <w:rPr>
          <w:rFonts w:ascii="Century" w:eastAsia="ＭＳ 明朝" w:hAnsi="Century"/>
        </w:rPr>
        <w:t>本稿執筆時点で</w:t>
      </w:r>
      <w:r w:rsidRPr="00DE1991">
        <w:rPr>
          <w:rFonts w:ascii="Century" w:eastAsia="ＭＳ 明朝" w:hAnsi="Century"/>
        </w:rPr>
        <w:t>OHCHR</w:t>
      </w:r>
      <w:r w:rsidRPr="00DE1991">
        <w:rPr>
          <w:rFonts w:ascii="Century" w:eastAsia="ＭＳ 明朝" w:hAnsi="Century"/>
        </w:rPr>
        <w:t>は、人権理事会決議</w:t>
      </w:r>
      <w:r w:rsidRPr="00DE1991">
        <w:rPr>
          <w:rFonts w:ascii="Century" w:eastAsia="ＭＳ 明朝" w:hAnsi="Century"/>
        </w:rPr>
        <w:t>28/22</w:t>
      </w:r>
      <w:r w:rsidRPr="00DE1991">
        <w:rPr>
          <w:rFonts w:ascii="Century" w:eastAsia="ＭＳ 明朝" w:hAnsi="Century"/>
        </w:rPr>
        <w:t>に基づ</w:t>
      </w:r>
      <w:r w:rsidR="002951B8" w:rsidRPr="00DE1991">
        <w:rPr>
          <w:rFonts w:ascii="Century" w:eastAsia="ＭＳ 明朝" w:hAnsi="Century"/>
          <w:lang w:eastAsia="ja-JP"/>
        </w:rPr>
        <w:t>いて</w:t>
      </w:r>
      <w:r w:rsidRPr="00DE1991">
        <w:rPr>
          <w:rFonts w:ascii="Century" w:eastAsia="ＭＳ 明朝" w:hAnsi="Century"/>
        </w:rPr>
        <w:t>、</w:t>
      </w:r>
      <w:r w:rsidRPr="00DE1991">
        <w:rPr>
          <w:rFonts w:ascii="Century" w:eastAsia="ＭＳ 明朝" w:hAnsi="Century"/>
        </w:rPr>
        <w:t>2015</w:t>
      </w:r>
      <w:r w:rsidRPr="00DE1991">
        <w:rPr>
          <w:rFonts w:ascii="Century" w:eastAsia="ＭＳ 明朝" w:hAnsi="Century"/>
        </w:rPr>
        <w:t>年</w:t>
      </w:r>
      <w:r w:rsidRPr="00DE1991">
        <w:rPr>
          <w:rFonts w:ascii="Century" w:eastAsia="ＭＳ 明朝" w:hAnsi="Century"/>
        </w:rPr>
        <w:t>9</w:t>
      </w:r>
      <w:r w:rsidRPr="00DE1991">
        <w:rPr>
          <w:rFonts w:ascii="Century" w:eastAsia="ＭＳ 明朝" w:hAnsi="Century"/>
        </w:rPr>
        <w:t>月に開催される第</w:t>
      </w:r>
      <w:r w:rsidRPr="00DE1991">
        <w:rPr>
          <w:rFonts w:ascii="Century" w:eastAsia="ＭＳ 明朝" w:hAnsi="Century"/>
        </w:rPr>
        <w:t>30</w:t>
      </w:r>
      <w:r w:rsidRPr="00DE1991">
        <w:rPr>
          <w:rFonts w:ascii="Century" w:eastAsia="ＭＳ 明朝" w:hAnsi="Century"/>
        </w:rPr>
        <w:t>回理事会</w:t>
      </w:r>
      <w:r w:rsidR="002951B8" w:rsidRPr="00DE1991">
        <w:rPr>
          <w:rFonts w:ascii="Century" w:eastAsia="ＭＳ 明朝" w:hAnsi="Century"/>
          <w:lang w:eastAsia="ja-JP"/>
        </w:rPr>
        <w:t>での</w:t>
      </w:r>
      <w:r w:rsidRPr="00DE1991">
        <w:rPr>
          <w:rFonts w:ascii="Century" w:eastAsia="ＭＳ 明朝" w:hAnsi="Century"/>
        </w:rPr>
        <w:t>、</w:t>
      </w:r>
      <w:r w:rsidR="002951B8" w:rsidRPr="00DE1991">
        <w:rPr>
          <w:rFonts w:ascii="Century" w:eastAsia="ＭＳ 明朝" w:hAnsi="Century"/>
          <w:lang w:eastAsia="ja-JP"/>
        </w:rPr>
        <w:t>北朝鮮</w:t>
      </w:r>
      <w:r w:rsidRPr="00DE1991">
        <w:rPr>
          <w:rFonts w:ascii="Century" w:eastAsia="ＭＳ 明朝" w:hAnsi="Century"/>
        </w:rPr>
        <w:t>に関するパネルディスカッション（国際的な拉致、強制失踪および関連事項を含む）を準備していた。</w:t>
      </w:r>
      <w:r w:rsidR="002951B8" w:rsidRPr="00DE1991">
        <w:rPr>
          <w:rFonts w:ascii="Century" w:eastAsia="ＭＳ 明朝" w:hAnsi="Century"/>
          <w:lang w:eastAsia="ja-JP"/>
        </w:rPr>
        <w:t>特別報告者は、実りある議論を期待しており、このパネルが北朝鮮の人権状況にさらに対処するための方法や手段に関する情報を提供することを期待している。</w:t>
      </w:r>
    </w:p>
    <w:p w14:paraId="3DF0707E" w14:textId="77777777" w:rsidR="002951B8" w:rsidRPr="00DE1991" w:rsidRDefault="002951B8" w:rsidP="009A2818">
      <w:pPr>
        <w:ind w:leftChars="142" w:left="284"/>
        <w:rPr>
          <w:rFonts w:ascii="Century" w:eastAsia="ＭＳ 明朝" w:hAnsi="Century"/>
          <w:lang w:val="en-US" w:eastAsia="ja-JP"/>
        </w:rPr>
      </w:pPr>
      <w:r w:rsidRPr="00DE1991">
        <w:rPr>
          <w:rFonts w:ascii="Century" w:eastAsia="ＭＳ 明朝" w:hAnsi="Century"/>
          <w:sz w:val="18"/>
          <w:szCs w:val="18"/>
          <w:lang w:eastAsia="ja-JP"/>
        </w:rPr>
        <w:t xml:space="preserve">（訳注　</w:t>
      </w:r>
      <w:r w:rsidRPr="00DE1991">
        <w:rPr>
          <w:rFonts w:ascii="Century" w:eastAsia="ＭＳ 明朝" w:hAnsi="Century"/>
        </w:rPr>
        <w:t>人権理事会決議</w:t>
      </w:r>
      <w:r w:rsidRPr="00DE1991">
        <w:rPr>
          <w:rFonts w:ascii="Century" w:eastAsia="ＭＳ 明朝" w:hAnsi="Century"/>
        </w:rPr>
        <w:t>28/22</w:t>
      </w:r>
      <w:r w:rsidRPr="00DE1991">
        <w:rPr>
          <w:rFonts w:ascii="Century" w:eastAsia="ＭＳ 明朝" w:hAnsi="Century"/>
          <w:lang w:eastAsia="ja-JP"/>
        </w:rPr>
        <w:t>は、</w:t>
      </w:r>
      <w:r w:rsidRPr="00DE1991">
        <w:rPr>
          <w:rFonts w:ascii="Century" w:eastAsia="ＭＳ 明朝" w:hAnsi="Century"/>
          <w:sz w:val="18"/>
          <w:szCs w:val="18"/>
          <w:lang w:eastAsia="ja-JP"/>
        </w:rPr>
        <w:t>2015</w:t>
      </w:r>
      <w:r w:rsidRPr="00DE1991">
        <w:rPr>
          <w:rFonts w:ascii="Century" w:eastAsia="ＭＳ 明朝" w:hAnsi="Century"/>
          <w:sz w:val="18"/>
          <w:szCs w:val="18"/>
          <w:lang w:eastAsia="ja-JP"/>
        </w:rPr>
        <w:t>年の第</w:t>
      </w:r>
      <w:r w:rsidRPr="00DE1991">
        <w:rPr>
          <w:rFonts w:ascii="Century" w:eastAsia="ＭＳ 明朝" w:hAnsi="Century"/>
          <w:sz w:val="18"/>
          <w:szCs w:val="18"/>
          <w:lang w:eastAsia="ja-JP"/>
        </w:rPr>
        <w:t>28</w:t>
      </w:r>
      <w:r w:rsidRPr="00DE1991">
        <w:rPr>
          <w:rFonts w:ascii="Century" w:eastAsia="ＭＳ 明朝" w:hAnsi="Century"/>
          <w:sz w:val="18"/>
          <w:szCs w:val="18"/>
          <w:lang w:eastAsia="ja-JP"/>
        </w:rPr>
        <w:t>回国連人権理事会の定期会議での</w:t>
      </w:r>
      <w:r w:rsidRPr="00DE1991">
        <w:rPr>
          <w:rFonts w:ascii="Century" w:eastAsia="ＭＳ 明朝" w:hAnsi="Century"/>
          <w:sz w:val="18"/>
          <w:szCs w:val="18"/>
          <w:lang w:eastAsia="ja-JP"/>
        </w:rPr>
        <w:t>22</w:t>
      </w:r>
      <w:r w:rsidRPr="00DE1991">
        <w:rPr>
          <w:rFonts w:ascii="Century" w:eastAsia="ＭＳ 明朝" w:hAnsi="Century"/>
          <w:sz w:val="18"/>
          <w:szCs w:val="18"/>
          <w:lang w:eastAsia="ja-JP"/>
        </w:rPr>
        <w:t>番目の決議である、北朝鮮の人権状況に関する決議。）</w:t>
      </w:r>
    </w:p>
    <w:p w14:paraId="151E0B59" w14:textId="77777777" w:rsidR="002951B8" w:rsidRPr="00DE1991" w:rsidRDefault="002951B8" w:rsidP="006D415A">
      <w:pPr>
        <w:spacing w:before="120"/>
        <w:ind w:leftChars="142" w:left="284"/>
        <w:rPr>
          <w:rFonts w:ascii="Century" w:eastAsia="ＭＳ 明朝" w:hAnsi="Century"/>
          <w:lang w:eastAsia="ja-JP"/>
        </w:rPr>
      </w:pPr>
    </w:p>
    <w:p w14:paraId="4F332D9B" w14:textId="0579D256" w:rsidR="00953395" w:rsidRPr="00DE1991" w:rsidRDefault="00953395" w:rsidP="00953395">
      <w:pPr>
        <w:spacing w:before="120"/>
        <w:rPr>
          <w:rFonts w:ascii="Century" w:eastAsia="ＭＳ 明朝" w:hAnsi="Century"/>
          <w:b/>
          <w:bCs/>
          <w:sz w:val="22"/>
          <w:szCs w:val="22"/>
          <w:lang w:eastAsia="ja-JP"/>
        </w:rPr>
      </w:pPr>
      <w:r w:rsidRPr="00DE1991">
        <w:rPr>
          <w:rFonts w:ascii="Century" w:eastAsia="ＭＳ 明朝" w:hAnsi="Century"/>
          <w:b/>
          <w:bCs/>
          <w:sz w:val="22"/>
          <w:szCs w:val="22"/>
          <w:lang w:eastAsia="ja-JP"/>
        </w:rPr>
        <w:t xml:space="preserve">E. </w:t>
      </w:r>
      <w:r w:rsidRPr="00DE1991">
        <w:rPr>
          <w:rFonts w:ascii="Century" w:eastAsia="ＭＳ 明朝" w:hAnsi="Century"/>
          <w:b/>
          <w:bCs/>
          <w:sz w:val="22"/>
          <w:szCs w:val="22"/>
          <w:lang w:eastAsia="ja-JP"/>
        </w:rPr>
        <w:t>特別報告者と国連幹部との会合</w:t>
      </w:r>
    </w:p>
    <w:p w14:paraId="5D19F623" w14:textId="3DBD08A0" w:rsidR="00953395" w:rsidRPr="00DE1991" w:rsidRDefault="00953395" w:rsidP="006D415A">
      <w:pPr>
        <w:spacing w:before="120"/>
        <w:ind w:leftChars="142" w:left="284"/>
        <w:rPr>
          <w:rFonts w:ascii="Century" w:eastAsia="ＭＳ 明朝" w:hAnsi="Century"/>
          <w:lang w:eastAsia="ja-JP"/>
        </w:rPr>
      </w:pPr>
      <w:r w:rsidRPr="00DE1991">
        <w:rPr>
          <w:rFonts w:ascii="Century" w:eastAsia="ＭＳ 明朝" w:hAnsi="Century"/>
          <w:lang w:eastAsia="ja-JP"/>
        </w:rPr>
        <w:t>72. 2015</w:t>
      </w:r>
      <w:r w:rsidRPr="00DE1991">
        <w:rPr>
          <w:rFonts w:ascii="Century" w:eastAsia="ＭＳ 明朝" w:hAnsi="Century"/>
          <w:lang w:eastAsia="ja-JP"/>
        </w:rPr>
        <w:t>年</w:t>
      </w:r>
      <w:r w:rsidRPr="00DE1991">
        <w:rPr>
          <w:rFonts w:ascii="Century" w:eastAsia="ＭＳ 明朝" w:hAnsi="Century"/>
          <w:lang w:eastAsia="ja-JP"/>
        </w:rPr>
        <w:t>5</w:t>
      </w:r>
      <w:r w:rsidRPr="00DE1991">
        <w:rPr>
          <w:rFonts w:ascii="Century" w:eastAsia="ＭＳ 明朝" w:hAnsi="Century"/>
          <w:lang w:eastAsia="ja-JP"/>
        </w:rPr>
        <w:t>月、特別報告者はニューヨークで、特に事務総長、人権担当事務次長、政治担当事務次長と会談した。特別報告者は、すべての対談相手が北朝鮮との対話を継続する意思を示したことを歓迎する。特別報告者は、国連システムが「人権優先」の枠組みの下で講じた措置について説明を受け、その内容を心強く感じた。彼は、この枠組み</w:t>
      </w:r>
      <w:r w:rsidR="0015685F" w:rsidRPr="00DE1991">
        <w:rPr>
          <w:rFonts w:ascii="Century" w:eastAsia="ＭＳ 明朝" w:hAnsi="Century"/>
          <w:lang w:eastAsia="ja-JP"/>
        </w:rPr>
        <w:t>の</w:t>
      </w:r>
      <w:r w:rsidRPr="00DE1991">
        <w:rPr>
          <w:rFonts w:ascii="Century" w:eastAsia="ＭＳ 明朝" w:hAnsi="Century"/>
          <w:lang w:eastAsia="ja-JP"/>
        </w:rPr>
        <w:t>進展状況に</w:t>
      </w:r>
      <w:r w:rsidR="0015685F" w:rsidRPr="00DE1991">
        <w:rPr>
          <w:rFonts w:ascii="Century" w:eastAsia="ＭＳ 明朝" w:hAnsi="Century"/>
          <w:lang w:eastAsia="ja-JP"/>
        </w:rPr>
        <w:t>関する</w:t>
      </w:r>
      <w:r w:rsidRPr="00DE1991">
        <w:rPr>
          <w:rFonts w:ascii="Century" w:eastAsia="ＭＳ 明朝" w:hAnsi="Century"/>
          <w:lang w:eastAsia="ja-JP"/>
        </w:rPr>
        <w:t>定期的な情報提供を要請し、</w:t>
      </w:r>
      <w:r w:rsidR="0015685F" w:rsidRPr="00DE1991">
        <w:rPr>
          <w:rFonts w:ascii="Century" w:eastAsia="ＭＳ 明朝" w:hAnsi="Century"/>
          <w:lang w:eastAsia="ja-JP"/>
        </w:rPr>
        <w:t>対談相手</w:t>
      </w:r>
      <w:r w:rsidRPr="00DE1991">
        <w:rPr>
          <w:rFonts w:ascii="Century" w:eastAsia="ＭＳ 明朝" w:hAnsi="Century"/>
          <w:lang w:eastAsia="ja-JP"/>
        </w:rPr>
        <w:t>は快く同意した。</w:t>
      </w:r>
    </w:p>
    <w:p w14:paraId="71234E49" w14:textId="581878D6" w:rsidR="0015685F" w:rsidRPr="00DE1991" w:rsidRDefault="0015685F" w:rsidP="006D415A">
      <w:pPr>
        <w:spacing w:before="120"/>
        <w:ind w:leftChars="142" w:left="284"/>
        <w:rPr>
          <w:rFonts w:ascii="Century" w:eastAsia="ＭＳ 明朝" w:hAnsi="Century"/>
          <w:lang w:eastAsia="ja-JP"/>
        </w:rPr>
      </w:pPr>
      <w:r w:rsidRPr="00DE1991">
        <w:rPr>
          <w:rFonts w:ascii="Century" w:eastAsia="ＭＳ 明朝" w:hAnsi="Century"/>
          <w:lang w:eastAsia="ja-JP"/>
        </w:rPr>
        <w:t xml:space="preserve">73. </w:t>
      </w:r>
      <w:r w:rsidRPr="00DE1991">
        <w:rPr>
          <w:rFonts w:ascii="Century" w:eastAsia="ＭＳ 明朝" w:hAnsi="Century"/>
          <w:lang w:eastAsia="ja-JP"/>
        </w:rPr>
        <w:t>特別報告者は、北朝鮮が</w:t>
      </w:r>
      <w:r w:rsidRPr="00DE1991">
        <w:rPr>
          <w:rFonts w:ascii="Century" w:eastAsia="ＭＳ 明朝" w:hAnsi="Century"/>
          <w:lang w:eastAsia="ja-JP"/>
        </w:rPr>
        <w:t>2</w:t>
      </w:r>
      <w:r w:rsidRPr="00DE1991">
        <w:rPr>
          <w:rFonts w:ascii="Century" w:eastAsia="ＭＳ 明朝" w:hAnsi="Century"/>
          <w:lang w:eastAsia="ja-JP"/>
        </w:rPr>
        <w:t>回の普遍的定期審査で受け入れた勧告は、国連機関を含めたすべての関係者が関与する機会を作る上で特に重要であることを想起</w:t>
      </w:r>
      <w:r w:rsidR="00743FF4" w:rsidRPr="00DE1991">
        <w:rPr>
          <w:rFonts w:ascii="Century" w:eastAsia="ＭＳ 明朝" w:hAnsi="Century"/>
          <w:lang w:eastAsia="ja-JP"/>
        </w:rPr>
        <w:t>したいとしている</w:t>
      </w:r>
      <w:r w:rsidRPr="00DE1991">
        <w:rPr>
          <w:rFonts w:ascii="Century" w:eastAsia="ＭＳ 明朝" w:hAnsi="Century"/>
          <w:lang w:eastAsia="ja-JP"/>
        </w:rPr>
        <w:t>。</w:t>
      </w:r>
    </w:p>
    <w:p w14:paraId="1598721A" w14:textId="77777777" w:rsidR="0015685F" w:rsidRPr="00DE1991" w:rsidRDefault="0015685F" w:rsidP="006D415A">
      <w:pPr>
        <w:spacing w:before="120"/>
        <w:ind w:leftChars="142" w:left="284"/>
        <w:rPr>
          <w:rFonts w:ascii="Century" w:eastAsia="ＭＳ 明朝" w:hAnsi="Century"/>
          <w:lang w:eastAsia="ja-JP"/>
        </w:rPr>
      </w:pPr>
    </w:p>
    <w:p w14:paraId="68BA6195" w14:textId="7A23CD70" w:rsidR="00743FF4" w:rsidRPr="00DE1991" w:rsidRDefault="00743FF4" w:rsidP="00743FF4">
      <w:pPr>
        <w:spacing w:before="120"/>
        <w:rPr>
          <w:rFonts w:ascii="Century" w:eastAsia="ＭＳ 明朝" w:hAnsi="Century"/>
          <w:b/>
          <w:bCs/>
          <w:sz w:val="22"/>
          <w:szCs w:val="22"/>
          <w:lang w:eastAsia="ja-JP"/>
        </w:rPr>
      </w:pPr>
      <w:r w:rsidRPr="00DE1991">
        <w:rPr>
          <w:rFonts w:ascii="Century" w:eastAsia="ＭＳ 明朝" w:hAnsi="Century"/>
          <w:b/>
          <w:bCs/>
          <w:sz w:val="22"/>
          <w:szCs w:val="22"/>
          <w:lang w:eastAsia="ja-JP"/>
        </w:rPr>
        <w:t xml:space="preserve">F. </w:t>
      </w:r>
      <w:r w:rsidRPr="00DE1991">
        <w:rPr>
          <w:rFonts w:ascii="Century" w:eastAsia="ＭＳ 明朝" w:hAnsi="Century"/>
          <w:b/>
          <w:bCs/>
          <w:sz w:val="22"/>
          <w:szCs w:val="22"/>
          <w:lang w:eastAsia="ja-JP"/>
        </w:rPr>
        <w:t>人権</w:t>
      </w:r>
      <w:r w:rsidR="00326F3E" w:rsidRPr="00DE1991">
        <w:rPr>
          <w:rFonts w:ascii="Century" w:eastAsia="ＭＳ 明朝" w:hAnsi="Century"/>
          <w:b/>
          <w:bCs/>
          <w:sz w:val="22"/>
          <w:szCs w:val="22"/>
          <w:lang w:eastAsia="ja-JP"/>
        </w:rPr>
        <w:t>コンタクト</w:t>
      </w:r>
      <w:r w:rsidRPr="00DE1991">
        <w:rPr>
          <w:rFonts w:ascii="Century" w:eastAsia="ＭＳ 明朝" w:hAnsi="Century"/>
          <w:b/>
          <w:bCs/>
          <w:sz w:val="22"/>
          <w:szCs w:val="22"/>
          <w:lang w:eastAsia="ja-JP"/>
        </w:rPr>
        <w:t>グループ</w:t>
      </w:r>
      <w:r w:rsidR="00326F3E" w:rsidRPr="00DE1991">
        <w:rPr>
          <w:rFonts w:ascii="Century" w:eastAsia="ＭＳ 明朝" w:hAnsi="Century"/>
          <w:b/>
          <w:bCs/>
          <w:sz w:val="22"/>
          <w:szCs w:val="22"/>
          <w:lang w:eastAsia="ja-JP"/>
        </w:rPr>
        <w:t>（</w:t>
      </w:r>
      <w:r w:rsidR="00326F3E" w:rsidRPr="00DE1991">
        <w:rPr>
          <w:rFonts w:ascii="Century" w:eastAsia="ＭＳ 明朝" w:hAnsi="Century"/>
          <w:b/>
          <w:bCs/>
          <w:sz w:val="18"/>
          <w:szCs w:val="18"/>
          <w:lang w:eastAsia="ja-JP"/>
        </w:rPr>
        <w:t>human rights contact grou</w:t>
      </w:r>
      <w:r w:rsidR="00326F3E" w:rsidRPr="00DE1991">
        <w:rPr>
          <w:rFonts w:ascii="Century" w:eastAsia="ＭＳ 明朝" w:hAnsi="Century"/>
          <w:b/>
          <w:bCs/>
          <w:sz w:val="22"/>
          <w:szCs w:val="22"/>
          <w:lang w:eastAsia="ja-JP"/>
        </w:rPr>
        <w:t>p</w:t>
      </w:r>
      <w:r w:rsidR="00326F3E" w:rsidRPr="00DE1991">
        <w:rPr>
          <w:rFonts w:ascii="Century" w:eastAsia="ＭＳ 明朝" w:hAnsi="Century"/>
          <w:b/>
          <w:bCs/>
          <w:sz w:val="22"/>
          <w:szCs w:val="22"/>
          <w:lang w:eastAsia="ja-JP"/>
        </w:rPr>
        <w:t>）</w:t>
      </w:r>
    </w:p>
    <w:p w14:paraId="68239E01" w14:textId="7F43E3C2" w:rsidR="00743FF4" w:rsidRPr="00DE1991" w:rsidRDefault="00743FF4" w:rsidP="006D415A">
      <w:pPr>
        <w:spacing w:before="120"/>
        <w:ind w:leftChars="142" w:left="284"/>
        <w:rPr>
          <w:rFonts w:ascii="Century" w:eastAsia="ＭＳ 明朝" w:hAnsi="Century"/>
          <w:lang w:eastAsia="ja-JP"/>
        </w:rPr>
      </w:pPr>
      <w:r w:rsidRPr="00DE1991">
        <w:rPr>
          <w:rFonts w:ascii="Century" w:eastAsia="ＭＳ 明朝" w:hAnsi="Century"/>
          <w:lang w:eastAsia="ja-JP"/>
        </w:rPr>
        <w:t xml:space="preserve">74. </w:t>
      </w:r>
      <w:r w:rsidRPr="00DE1991">
        <w:rPr>
          <w:rFonts w:ascii="Century" w:eastAsia="ＭＳ 明朝" w:hAnsi="Century"/>
          <w:lang w:eastAsia="ja-JP"/>
        </w:rPr>
        <w:t>特別報告者は、北朝鮮の人権状況に関する懸念事項について同国と対話を</w:t>
      </w:r>
      <w:r w:rsidR="00EA33DA" w:rsidRPr="00DE1991">
        <w:rPr>
          <w:rFonts w:ascii="Century" w:eastAsia="ＭＳ 明朝" w:hAnsi="Century"/>
          <w:lang w:eastAsia="ja-JP"/>
        </w:rPr>
        <w:t>もつために</w:t>
      </w:r>
      <w:r w:rsidR="0019423D" w:rsidRPr="00DE1991">
        <w:rPr>
          <w:rFonts w:ascii="Century" w:eastAsia="ＭＳ 明朝" w:hAnsi="Century"/>
          <w:lang w:eastAsia="ja-JP"/>
        </w:rPr>
        <w:t>は</w:t>
      </w:r>
      <w:r w:rsidR="00EA33DA" w:rsidRPr="00DE1991">
        <w:rPr>
          <w:rFonts w:ascii="Century" w:eastAsia="ＭＳ 明朝" w:hAnsi="Century"/>
          <w:lang w:eastAsia="ja-JP"/>
        </w:rPr>
        <w:t>、意欲ある加盟国グループ</w:t>
      </w:r>
      <w:r w:rsidR="0019423D" w:rsidRPr="00DE1991">
        <w:rPr>
          <w:rFonts w:ascii="Century" w:eastAsia="ＭＳ 明朝" w:hAnsi="Century"/>
          <w:lang w:eastAsia="ja-JP"/>
        </w:rPr>
        <w:t>の</w:t>
      </w:r>
      <w:r w:rsidRPr="00DE1991">
        <w:rPr>
          <w:rFonts w:ascii="Century" w:eastAsia="ＭＳ 明朝" w:hAnsi="Century"/>
          <w:lang w:eastAsia="ja-JP"/>
        </w:rPr>
        <w:t>協調的な行動が、大きな変化をもたらすことができると</w:t>
      </w:r>
      <w:r w:rsidR="00EA33DA" w:rsidRPr="00DE1991">
        <w:rPr>
          <w:rFonts w:ascii="Century" w:eastAsia="ＭＳ 明朝" w:hAnsi="Century"/>
          <w:lang w:eastAsia="ja-JP"/>
        </w:rPr>
        <w:t>の</w:t>
      </w:r>
      <w:r w:rsidRPr="00DE1991">
        <w:rPr>
          <w:rFonts w:ascii="Century" w:eastAsia="ＭＳ 明朝" w:hAnsi="Century"/>
          <w:lang w:eastAsia="ja-JP"/>
        </w:rPr>
        <w:t>確信</w:t>
      </w:r>
      <w:r w:rsidR="00EA33DA" w:rsidRPr="00DE1991">
        <w:rPr>
          <w:rFonts w:ascii="Century" w:eastAsia="ＭＳ 明朝" w:hAnsi="Century"/>
          <w:lang w:eastAsia="ja-JP"/>
        </w:rPr>
        <w:t>を持ち続け</w:t>
      </w:r>
      <w:r w:rsidRPr="00DE1991">
        <w:rPr>
          <w:rFonts w:ascii="Century" w:eastAsia="ＭＳ 明朝" w:hAnsi="Century"/>
          <w:lang w:eastAsia="ja-JP"/>
        </w:rPr>
        <w:t>ている。</w:t>
      </w:r>
    </w:p>
    <w:p w14:paraId="54558668" w14:textId="50EFBC40" w:rsidR="00743FF4" w:rsidRPr="00DE1991" w:rsidRDefault="00326F3E" w:rsidP="006D415A">
      <w:pPr>
        <w:spacing w:before="120"/>
        <w:ind w:leftChars="142" w:left="284"/>
        <w:rPr>
          <w:rFonts w:ascii="Century" w:eastAsia="ＭＳ 明朝" w:hAnsi="Century"/>
          <w:lang w:eastAsia="ja-JP"/>
        </w:rPr>
      </w:pPr>
      <w:r w:rsidRPr="00DE1991">
        <w:rPr>
          <w:rFonts w:ascii="Century" w:eastAsia="ＭＳ 明朝" w:hAnsi="Century"/>
          <w:lang w:eastAsia="ja-JP"/>
        </w:rPr>
        <w:t xml:space="preserve">75. </w:t>
      </w:r>
      <w:r w:rsidRPr="00DE1991">
        <w:rPr>
          <w:rFonts w:ascii="Century" w:eastAsia="ＭＳ 明朝" w:hAnsi="Century"/>
          <w:lang w:eastAsia="ja-JP"/>
        </w:rPr>
        <w:t>特別報告者は</w:t>
      </w:r>
      <w:r w:rsidRPr="00DE1991">
        <w:rPr>
          <w:rFonts w:ascii="Century" w:eastAsia="ＭＳ 明朝" w:hAnsi="Century"/>
          <w:lang w:eastAsia="ja-JP"/>
        </w:rPr>
        <w:t>2015</w:t>
      </w:r>
      <w:r w:rsidRPr="00DE1991">
        <w:rPr>
          <w:rFonts w:ascii="Century" w:eastAsia="ＭＳ 明朝" w:hAnsi="Century"/>
          <w:lang w:eastAsia="ja-JP"/>
        </w:rPr>
        <w:t>年</w:t>
      </w:r>
      <w:r w:rsidRPr="00DE1991">
        <w:rPr>
          <w:rFonts w:ascii="Century" w:eastAsia="ＭＳ 明朝" w:hAnsi="Century"/>
          <w:lang w:eastAsia="ja-JP"/>
        </w:rPr>
        <w:t>3</w:t>
      </w:r>
      <w:r w:rsidRPr="00DE1991">
        <w:rPr>
          <w:rFonts w:ascii="Century" w:eastAsia="ＭＳ 明朝" w:hAnsi="Century"/>
          <w:lang w:eastAsia="ja-JP"/>
        </w:rPr>
        <w:t>月と</w:t>
      </w:r>
      <w:r w:rsidRPr="00DE1991">
        <w:rPr>
          <w:rFonts w:ascii="Century" w:eastAsia="ＭＳ 明朝" w:hAnsi="Century"/>
          <w:lang w:eastAsia="ja-JP"/>
        </w:rPr>
        <w:t>6</w:t>
      </w:r>
      <w:r w:rsidRPr="00DE1991">
        <w:rPr>
          <w:rFonts w:ascii="Century" w:eastAsia="ＭＳ 明朝" w:hAnsi="Century"/>
          <w:lang w:eastAsia="ja-JP"/>
        </w:rPr>
        <w:t>月に、ジュネーブで加盟国の常駐代表数名と個別会談を行い、調査委員会の勧告に従って、いくつかの懸念事項について北朝鮮と直接協議するために、人権コンタクトグループの設立を求めた。</w:t>
      </w:r>
    </w:p>
    <w:p w14:paraId="73A3E529" w14:textId="09AE37E2" w:rsidR="0019423D" w:rsidRPr="00DE1991" w:rsidRDefault="003E2E72" w:rsidP="006D415A">
      <w:pPr>
        <w:spacing w:before="120"/>
        <w:ind w:leftChars="142" w:left="284"/>
        <w:rPr>
          <w:rFonts w:ascii="Century" w:eastAsia="ＭＳ 明朝" w:hAnsi="Century"/>
          <w:lang w:eastAsia="ja-JP"/>
        </w:rPr>
      </w:pPr>
      <w:r w:rsidRPr="00DE1991">
        <w:rPr>
          <w:rFonts w:ascii="Century" w:eastAsia="ＭＳ 明朝" w:hAnsi="Century"/>
          <w:lang w:eastAsia="ja-JP"/>
        </w:rPr>
        <w:t xml:space="preserve">76. </w:t>
      </w:r>
      <w:r w:rsidRPr="00DE1991">
        <w:rPr>
          <w:rFonts w:ascii="Century" w:eastAsia="ＭＳ 明朝" w:hAnsi="Century"/>
          <w:lang w:eastAsia="ja-JP"/>
        </w:rPr>
        <w:t>特別報告者は、初期段階で前向きな反応が得られたことを喜ばしく思う。報告者は引き続き同グループの設立を支援しており、今後の進展を期待している。グループが設立されれば、人権状況の具体的な進展に向けて北朝鮮が同グループと</w:t>
      </w:r>
      <w:r w:rsidR="00BA7457" w:rsidRPr="00DE1991">
        <w:rPr>
          <w:rFonts w:ascii="Century" w:eastAsia="ＭＳ 明朝" w:hAnsi="Century"/>
          <w:lang w:eastAsia="ja-JP"/>
        </w:rPr>
        <w:t>有意義</w:t>
      </w:r>
      <w:r w:rsidRPr="00DE1991">
        <w:rPr>
          <w:rFonts w:ascii="Century" w:eastAsia="ＭＳ 明朝" w:hAnsi="Century"/>
          <w:lang w:eastAsia="ja-JP"/>
        </w:rPr>
        <w:t>な対話を</w:t>
      </w:r>
      <w:r w:rsidR="00BA7457" w:rsidRPr="00DE1991">
        <w:rPr>
          <w:rFonts w:ascii="Century" w:eastAsia="ＭＳ 明朝" w:hAnsi="Century"/>
          <w:lang w:eastAsia="ja-JP"/>
        </w:rPr>
        <w:t>進める</w:t>
      </w:r>
      <w:r w:rsidRPr="00DE1991">
        <w:rPr>
          <w:rFonts w:ascii="Century" w:eastAsia="ＭＳ 明朝" w:hAnsi="Century"/>
          <w:lang w:eastAsia="ja-JP"/>
        </w:rPr>
        <w:t>ことを期待している。</w:t>
      </w:r>
    </w:p>
    <w:p w14:paraId="6D4EA554" w14:textId="77777777" w:rsidR="0019423D" w:rsidRPr="00DE1991" w:rsidRDefault="0019423D" w:rsidP="006D415A">
      <w:pPr>
        <w:spacing w:before="120"/>
        <w:ind w:leftChars="142" w:left="284"/>
        <w:rPr>
          <w:rFonts w:ascii="Century" w:eastAsia="ＭＳ 明朝" w:hAnsi="Century"/>
          <w:lang w:eastAsia="ja-JP"/>
        </w:rPr>
      </w:pPr>
    </w:p>
    <w:p w14:paraId="23BBD52D" w14:textId="5059B465" w:rsidR="00BA7457" w:rsidRPr="00DE1991" w:rsidRDefault="00BA7457" w:rsidP="00BA7457">
      <w:pPr>
        <w:spacing w:before="120"/>
        <w:rPr>
          <w:rFonts w:ascii="Century" w:eastAsia="ＭＳ 明朝" w:hAnsi="Century"/>
          <w:b/>
          <w:bCs/>
          <w:sz w:val="24"/>
          <w:szCs w:val="24"/>
          <w:lang w:eastAsia="ja-JP"/>
        </w:rPr>
      </w:pPr>
      <w:r w:rsidRPr="00DE1991">
        <w:rPr>
          <w:rFonts w:ascii="Century" w:eastAsia="ＭＳ 明朝" w:hAnsi="Century"/>
          <w:b/>
          <w:bCs/>
          <w:sz w:val="24"/>
          <w:szCs w:val="24"/>
          <w:lang w:eastAsia="ja-JP"/>
        </w:rPr>
        <w:t xml:space="preserve">V. </w:t>
      </w:r>
      <w:r w:rsidRPr="00DE1991">
        <w:rPr>
          <w:rFonts w:ascii="Century" w:eastAsia="ＭＳ 明朝" w:hAnsi="Century"/>
          <w:b/>
          <w:bCs/>
          <w:sz w:val="24"/>
          <w:szCs w:val="24"/>
          <w:lang w:eastAsia="ja-JP"/>
        </w:rPr>
        <w:t>結論と提言</w:t>
      </w:r>
    </w:p>
    <w:p w14:paraId="7BDA2202" w14:textId="62F7D2E1" w:rsidR="00BA7457" w:rsidRPr="00DE1991" w:rsidRDefault="00BA7457" w:rsidP="006D415A">
      <w:pPr>
        <w:spacing w:before="120"/>
        <w:ind w:leftChars="142" w:left="284"/>
        <w:rPr>
          <w:rFonts w:ascii="Century" w:eastAsia="ＭＳ 明朝" w:hAnsi="Century"/>
          <w:b/>
          <w:bCs/>
          <w:lang w:eastAsia="ja-JP"/>
        </w:rPr>
      </w:pPr>
      <w:r w:rsidRPr="00DE1991">
        <w:rPr>
          <w:rFonts w:ascii="Century" w:eastAsia="ＭＳ 明朝" w:hAnsi="Century"/>
          <w:b/>
          <w:bCs/>
          <w:lang w:eastAsia="ja-JP"/>
        </w:rPr>
        <w:t xml:space="preserve">77. </w:t>
      </w:r>
      <w:r w:rsidRPr="00DE1991">
        <w:rPr>
          <w:rFonts w:ascii="Century" w:eastAsia="ＭＳ 明朝" w:hAnsi="Century"/>
          <w:b/>
          <w:bCs/>
          <w:lang w:eastAsia="ja-JP"/>
        </w:rPr>
        <w:t>国際社会は、北朝鮮の人権状況に、これまで以上に深く意義のある形で対処するための努力を継続すべきである。国内外の被害者とその遺族はあまりにも長い間苦しんできた。彼らの正義と責任追及を求める声は、決して無視されてはならない。</w:t>
      </w:r>
    </w:p>
    <w:p w14:paraId="3F10B4D8" w14:textId="0B33E059" w:rsidR="00BA7457" w:rsidRPr="00DE1991" w:rsidRDefault="00BA7457" w:rsidP="006D415A">
      <w:pPr>
        <w:spacing w:before="120"/>
        <w:ind w:leftChars="142" w:left="284"/>
        <w:rPr>
          <w:rFonts w:ascii="Century" w:eastAsia="ＭＳ 明朝" w:hAnsi="Century"/>
          <w:b/>
          <w:bCs/>
          <w:lang w:eastAsia="ja-JP"/>
        </w:rPr>
      </w:pPr>
      <w:r w:rsidRPr="00DE1991">
        <w:rPr>
          <w:rFonts w:ascii="Century" w:eastAsia="ＭＳ 明朝" w:hAnsi="Century"/>
          <w:b/>
          <w:bCs/>
          <w:lang w:eastAsia="ja-JP"/>
        </w:rPr>
        <w:t>78</w:t>
      </w:r>
      <w:r w:rsidRPr="00DE1991">
        <w:rPr>
          <w:rFonts w:ascii="Century" w:eastAsia="ＭＳ 明朝" w:hAnsi="Century"/>
          <w:b/>
          <w:bCs/>
          <w:lang w:eastAsia="ja-JP"/>
        </w:rPr>
        <w:t>．特別報告者は、北朝鮮の人権状況に関して、引き続き二本</w:t>
      </w:r>
      <w:r w:rsidR="00C867BF" w:rsidRPr="00DE1991">
        <w:rPr>
          <w:rFonts w:ascii="Century" w:eastAsia="ＭＳ 明朝" w:hAnsi="Century"/>
          <w:b/>
          <w:bCs/>
          <w:lang w:eastAsia="ja-JP"/>
        </w:rPr>
        <w:t>立て</w:t>
      </w:r>
      <w:r w:rsidRPr="00DE1991">
        <w:rPr>
          <w:rFonts w:ascii="Century" w:eastAsia="ＭＳ 明朝" w:hAnsi="Century"/>
          <w:b/>
          <w:bCs/>
          <w:lang w:eastAsia="ja-JP"/>
        </w:rPr>
        <w:t>の戦略を</w:t>
      </w:r>
      <w:r w:rsidR="00F8687F" w:rsidRPr="00DE1991">
        <w:rPr>
          <w:rFonts w:ascii="Century" w:eastAsia="ＭＳ 明朝" w:hAnsi="Century"/>
          <w:b/>
          <w:bCs/>
          <w:lang w:eastAsia="ja-JP"/>
        </w:rPr>
        <w:t>実施</w:t>
      </w:r>
      <w:r w:rsidRPr="00DE1991">
        <w:rPr>
          <w:rFonts w:ascii="Century" w:eastAsia="ＭＳ 明朝" w:hAnsi="Century"/>
          <w:b/>
          <w:bCs/>
          <w:lang w:eastAsia="ja-JP"/>
        </w:rPr>
        <w:t>することを提唱する</w:t>
      </w:r>
      <w:r w:rsidR="00C867BF" w:rsidRPr="00DE1991">
        <w:rPr>
          <w:rFonts w:ascii="Century" w:eastAsia="ＭＳ 明朝" w:hAnsi="Century"/>
          <w:b/>
          <w:bCs/>
          <w:lang w:eastAsia="ja-JP"/>
        </w:rPr>
        <w:t>：</w:t>
      </w:r>
      <w:r w:rsidR="00C867BF" w:rsidRPr="00DE1991">
        <w:rPr>
          <w:rFonts w:ascii="Century" w:eastAsia="ＭＳ 明朝" w:hAnsi="Century"/>
          <w:b/>
          <w:bCs/>
          <w:lang w:eastAsia="ja-JP"/>
        </w:rPr>
        <w:t xml:space="preserve"> </w:t>
      </w:r>
      <w:r w:rsidR="00C867BF" w:rsidRPr="00DE1991">
        <w:rPr>
          <w:rFonts w:ascii="Century" w:eastAsia="ＭＳ 明朝" w:hAnsi="Century"/>
          <w:b/>
          <w:bCs/>
        </w:rPr>
        <w:t>安全保障理事会による同国の状況の国際刑事裁判所（</w:t>
      </w:r>
      <w:r w:rsidR="00C867BF" w:rsidRPr="00DE1991">
        <w:rPr>
          <w:rFonts w:ascii="Century" w:eastAsia="ＭＳ 明朝" w:hAnsi="Century"/>
          <w:b/>
          <w:bCs/>
        </w:rPr>
        <w:t>ICC</w:t>
      </w:r>
      <w:r w:rsidR="00C867BF" w:rsidRPr="00DE1991">
        <w:rPr>
          <w:rFonts w:ascii="Century" w:eastAsia="ＭＳ 明朝" w:hAnsi="Century"/>
          <w:b/>
          <w:bCs/>
        </w:rPr>
        <w:t>）への付託など、人権侵害の責任者の</w:t>
      </w:r>
      <w:r w:rsidR="00C867BF" w:rsidRPr="00DE1991">
        <w:rPr>
          <w:rFonts w:ascii="Century" w:eastAsia="ＭＳ 明朝" w:hAnsi="Century"/>
          <w:b/>
          <w:bCs/>
          <w:lang w:eastAsia="ja-JP"/>
        </w:rPr>
        <w:t>責任追及</w:t>
      </w:r>
      <w:r w:rsidR="00C867BF" w:rsidRPr="00DE1991">
        <w:rPr>
          <w:rFonts w:ascii="Century" w:eastAsia="ＭＳ 明朝" w:hAnsi="Century"/>
          <w:b/>
          <w:bCs/>
        </w:rPr>
        <w:t>を確実にするための取り組みを行う</w:t>
      </w:r>
      <w:r w:rsidR="00C867BF" w:rsidRPr="00DE1991">
        <w:rPr>
          <w:rFonts w:ascii="Century" w:eastAsia="ＭＳ 明朝" w:hAnsi="Century"/>
          <w:b/>
          <w:bCs/>
          <w:lang w:eastAsia="ja-JP"/>
        </w:rPr>
        <w:t>こと</w:t>
      </w:r>
      <w:r w:rsidR="00F8687F" w:rsidRPr="00DE1991">
        <w:rPr>
          <w:rFonts w:ascii="Century" w:eastAsia="ＭＳ 明朝" w:hAnsi="Century"/>
          <w:b/>
          <w:bCs/>
          <w:lang w:eastAsia="ja-JP"/>
        </w:rPr>
        <w:t>。</w:t>
      </w:r>
      <w:r w:rsidR="00C867BF" w:rsidRPr="00DE1991">
        <w:rPr>
          <w:rFonts w:ascii="Century" w:eastAsia="ＭＳ 明朝" w:hAnsi="Century"/>
          <w:b/>
          <w:bCs/>
        </w:rPr>
        <w:t>一方で、北朝鮮の民衆</w:t>
      </w:r>
      <w:r w:rsidR="00C867BF" w:rsidRPr="00DE1991">
        <w:rPr>
          <w:rFonts w:ascii="Century" w:eastAsia="ＭＳ 明朝" w:hAnsi="Century"/>
          <w:b/>
          <w:bCs/>
          <w:lang w:eastAsia="ja-JP"/>
        </w:rPr>
        <w:t>を</w:t>
      </w:r>
      <w:r w:rsidR="00C867BF" w:rsidRPr="00DE1991">
        <w:rPr>
          <w:rFonts w:ascii="Century" w:eastAsia="ＭＳ 明朝" w:hAnsi="Century"/>
          <w:b/>
          <w:bCs/>
        </w:rPr>
        <w:t>救済</w:t>
      </w:r>
      <w:r w:rsidR="00C867BF" w:rsidRPr="00DE1991">
        <w:rPr>
          <w:rFonts w:ascii="Century" w:eastAsia="ＭＳ 明朝" w:hAnsi="Century"/>
          <w:b/>
          <w:bCs/>
          <w:lang w:eastAsia="ja-JP"/>
        </w:rPr>
        <w:t>するために</w:t>
      </w:r>
      <w:r w:rsidR="00C867BF" w:rsidRPr="00DE1991">
        <w:rPr>
          <w:rFonts w:ascii="Century" w:eastAsia="ＭＳ 明朝" w:hAnsi="Century"/>
          <w:b/>
          <w:bCs/>
        </w:rPr>
        <w:t>、同国当局との関与を継続的に模索</w:t>
      </w:r>
      <w:r w:rsidR="00C867BF" w:rsidRPr="00DE1991">
        <w:rPr>
          <w:rFonts w:ascii="Century" w:eastAsia="ＭＳ 明朝" w:hAnsi="Century"/>
          <w:b/>
          <w:bCs/>
          <w:lang w:eastAsia="ja-JP"/>
        </w:rPr>
        <w:t>すること</w:t>
      </w:r>
      <w:r w:rsidR="00C867BF" w:rsidRPr="00DE1991">
        <w:rPr>
          <w:rFonts w:ascii="Century" w:eastAsia="ＭＳ 明朝" w:hAnsi="Century"/>
          <w:b/>
          <w:bCs/>
        </w:rPr>
        <w:t>。</w:t>
      </w:r>
    </w:p>
    <w:p w14:paraId="52E63641" w14:textId="144F1955" w:rsidR="00BA7457" w:rsidRPr="00DE1991" w:rsidRDefault="00F8687F" w:rsidP="006D415A">
      <w:pPr>
        <w:spacing w:before="120"/>
        <w:ind w:leftChars="142" w:left="284"/>
        <w:rPr>
          <w:rFonts w:ascii="Century" w:eastAsia="ＭＳ 明朝" w:hAnsi="Century"/>
          <w:sz w:val="16"/>
          <w:szCs w:val="16"/>
          <w:lang w:eastAsia="ja-JP"/>
        </w:rPr>
      </w:pPr>
      <w:r w:rsidRPr="00DE1991">
        <w:rPr>
          <w:rFonts w:ascii="Century" w:eastAsia="ＭＳ 明朝" w:hAnsi="Century"/>
          <w:b/>
          <w:bCs/>
          <w:lang w:eastAsia="ja-JP"/>
        </w:rPr>
        <w:t xml:space="preserve">79. </w:t>
      </w:r>
      <w:r w:rsidRPr="00DE1991">
        <w:rPr>
          <w:rFonts w:ascii="Century" w:eastAsia="ＭＳ 明朝" w:hAnsi="Century"/>
          <w:b/>
          <w:bCs/>
          <w:lang w:eastAsia="ja-JP"/>
        </w:rPr>
        <w:t>この点に関して、特別報告者は以下のことを</w:t>
      </w:r>
      <w:r w:rsidR="004C0683" w:rsidRPr="00DE1991">
        <w:rPr>
          <w:rFonts w:ascii="Century" w:eastAsia="ＭＳ 明朝" w:hAnsi="Century"/>
          <w:b/>
          <w:bCs/>
          <w:lang w:eastAsia="ja-JP"/>
        </w:rPr>
        <w:t>提言</w:t>
      </w:r>
      <w:r w:rsidR="006B2739" w:rsidRPr="00DE1991">
        <w:rPr>
          <w:rFonts w:ascii="Century" w:eastAsia="ＭＳ 明朝" w:hAnsi="Century"/>
          <w:b/>
          <w:bCs/>
          <w:lang w:eastAsia="ja-JP"/>
        </w:rPr>
        <w:t>する</w:t>
      </w:r>
      <w:r w:rsidRPr="00DE1991">
        <w:rPr>
          <w:rFonts w:ascii="Century" w:eastAsia="ＭＳ 明朝" w:hAnsi="Century"/>
          <w:b/>
          <w:bCs/>
          <w:lang w:eastAsia="ja-JP"/>
        </w:rPr>
        <w:t>。</w:t>
      </w:r>
    </w:p>
    <w:p w14:paraId="7C7A75B2" w14:textId="48547B7A" w:rsidR="00F8687F" w:rsidRPr="00DE1991" w:rsidRDefault="00F8687F" w:rsidP="00F8687F">
      <w:pPr>
        <w:spacing w:before="120"/>
        <w:ind w:leftChars="142" w:left="284"/>
        <w:rPr>
          <w:rFonts w:ascii="Century" w:eastAsia="ＭＳ 明朝" w:hAnsi="Century"/>
          <w:b/>
          <w:bCs/>
          <w:lang w:eastAsia="ja-JP"/>
        </w:rPr>
      </w:pPr>
      <w:r w:rsidRPr="00DE1991">
        <w:rPr>
          <w:rFonts w:ascii="Century" w:eastAsia="ＭＳ 明朝" w:hAnsi="Century"/>
          <w:b/>
          <w:bCs/>
          <w:lang w:eastAsia="ja-JP"/>
        </w:rPr>
        <w:t xml:space="preserve">80. </w:t>
      </w:r>
      <w:r w:rsidRPr="00DE1991">
        <w:rPr>
          <w:rFonts w:ascii="Century" w:eastAsia="ＭＳ 明朝" w:hAnsi="Century"/>
          <w:b/>
          <w:bCs/>
          <w:lang w:eastAsia="ja-JP"/>
        </w:rPr>
        <w:t>特別報告者は、総会に対し次のことを要請する</w:t>
      </w:r>
      <w:r w:rsidR="00910616" w:rsidRPr="00DE1991">
        <w:rPr>
          <w:rFonts w:ascii="Century" w:eastAsia="ＭＳ 明朝" w:hAnsi="Century"/>
          <w:b/>
          <w:bCs/>
          <w:lang w:eastAsia="ja-JP"/>
        </w:rPr>
        <w:t>：</w:t>
      </w:r>
      <w:r w:rsidRPr="00DE1991">
        <w:rPr>
          <w:rFonts w:ascii="Century" w:eastAsia="ＭＳ 明朝" w:hAnsi="Century"/>
          <w:b/>
          <w:bCs/>
          <w:lang w:eastAsia="ja-JP"/>
        </w:rPr>
        <w:t xml:space="preserve"> </w:t>
      </w:r>
    </w:p>
    <w:p w14:paraId="241EEC05" w14:textId="27466D0C" w:rsidR="00BA7457" w:rsidRPr="00DE1991" w:rsidRDefault="00F8687F"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(a) </w:t>
      </w:r>
      <w:r w:rsidRPr="00DE1991">
        <w:rPr>
          <w:rFonts w:ascii="Century" w:eastAsia="ＭＳ 明朝" w:hAnsi="Century"/>
          <w:b/>
          <w:bCs/>
          <w:lang w:eastAsia="ja-JP"/>
        </w:rPr>
        <w:t>北朝鮮政府の、長年にわたる継続的で体系的かつ広範、そして重大な人権侵害を改めて非難する。</w:t>
      </w:r>
    </w:p>
    <w:p w14:paraId="3FDB86B9" w14:textId="353B5138" w:rsidR="00F8687F" w:rsidRPr="00DE1991" w:rsidRDefault="00DD4DA1"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w:t>
      </w:r>
      <w:r w:rsidR="00F8687F" w:rsidRPr="00DE1991">
        <w:rPr>
          <w:rFonts w:ascii="Century" w:eastAsia="ＭＳ 明朝" w:hAnsi="Century"/>
          <w:b/>
          <w:bCs/>
          <w:lang w:eastAsia="ja-JP"/>
        </w:rPr>
        <w:t>b</w:t>
      </w:r>
      <w:r w:rsidRPr="00DE1991">
        <w:rPr>
          <w:rFonts w:ascii="Century" w:eastAsia="ＭＳ 明朝" w:hAnsi="Century"/>
          <w:b/>
          <w:bCs/>
          <w:lang w:eastAsia="ja-JP"/>
        </w:rPr>
        <w:t xml:space="preserve">) </w:t>
      </w:r>
      <w:r w:rsidR="00F8687F" w:rsidRPr="00DE1991">
        <w:rPr>
          <w:rFonts w:ascii="Century" w:eastAsia="ＭＳ 明朝" w:hAnsi="Century"/>
          <w:b/>
          <w:bCs/>
          <w:lang w:eastAsia="ja-JP"/>
        </w:rPr>
        <w:t>北朝鮮は自国民を人道に対する罪から守ることに明らかに失敗しているという観点から、同国の人々および海外の被害者を人道に対する罪から守る</w:t>
      </w:r>
      <w:r w:rsidR="006B2739" w:rsidRPr="00DE1991">
        <w:rPr>
          <w:rFonts w:ascii="Century" w:eastAsia="ＭＳ 明朝" w:hAnsi="Century"/>
          <w:b/>
          <w:bCs/>
          <w:lang w:eastAsia="ja-JP"/>
        </w:rPr>
        <w:t>国際社会の</w:t>
      </w:r>
      <w:r w:rsidR="00F8687F" w:rsidRPr="00DE1991">
        <w:rPr>
          <w:rFonts w:ascii="Century" w:eastAsia="ＭＳ 明朝" w:hAnsi="Century"/>
          <w:b/>
          <w:bCs/>
          <w:lang w:eastAsia="ja-JP"/>
        </w:rPr>
        <w:t>責任を再確認する。</w:t>
      </w:r>
    </w:p>
    <w:p w14:paraId="2CC30839" w14:textId="0878B96D" w:rsidR="00F8687F" w:rsidRPr="00DE1991" w:rsidRDefault="00D550BB"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w:t>
      </w:r>
      <w:r w:rsidR="00DD4DA1" w:rsidRPr="00DE1991">
        <w:rPr>
          <w:rFonts w:ascii="Century" w:eastAsia="ＭＳ 明朝" w:hAnsi="Century"/>
          <w:b/>
          <w:bCs/>
          <w:lang w:eastAsia="ja-JP"/>
        </w:rPr>
        <w:t>c</w:t>
      </w:r>
      <w:r w:rsidRPr="00DE1991">
        <w:rPr>
          <w:rFonts w:ascii="Century" w:eastAsia="ＭＳ 明朝" w:hAnsi="Century"/>
          <w:b/>
          <w:bCs/>
          <w:lang w:eastAsia="ja-JP"/>
        </w:rPr>
        <w:t xml:space="preserve">) </w:t>
      </w:r>
      <w:r w:rsidR="00DD4DA1" w:rsidRPr="00DE1991">
        <w:rPr>
          <w:rFonts w:ascii="Century" w:eastAsia="ＭＳ 明朝" w:hAnsi="Century"/>
          <w:b/>
          <w:bCs/>
          <w:lang w:eastAsia="ja-JP"/>
        </w:rPr>
        <w:t>北朝鮮政府が、ソウルの国連人権高等弁務官事務所とその職員に対して行なった脅迫を、最も強い言葉で非難し、事務所が独立性と十分な資源をもって機能し続けることを確保する。</w:t>
      </w:r>
    </w:p>
    <w:p w14:paraId="4631F60D" w14:textId="7261A216" w:rsidR="00DD4DA1" w:rsidRPr="00DE1991" w:rsidRDefault="00DD4DA1"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lastRenderedPageBreak/>
        <w:t xml:space="preserve">(d) </w:t>
      </w:r>
      <w:r w:rsidRPr="00DE1991">
        <w:rPr>
          <w:rFonts w:ascii="Century" w:eastAsia="ＭＳ 明朝" w:hAnsi="Century"/>
          <w:b/>
          <w:bCs/>
          <w:lang w:eastAsia="ja-JP"/>
        </w:rPr>
        <w:t>北朝鮮政府に対して、特別手続の</w:t>
      </w:r>
      <w:r w:rsidR="00DB1E33" w:rsidRPr="00DE1991">
        <w:rPr>
          <w:rFonts w:ascii="Century" w:eastAsia="ＭＳ 明朝" w:hAnsi="Century"/>
          <w:b/>
          <w:bCs/>
          <w:lang w:eastAsia="ja-JP"/>
        </w:rPr>
        <w:t>任務</w:t>
      </w:r>
      <w:r w:rsidRPr="00DE1991">
        <w:rPr>
          <w:rFonts w:ascii="Century" w:eastAsia="ＭＳ 明朝" w:hAnsi="Century"/>
          <w:b/>
          <w:bCs/>
          <w:lang w:eastAsia="ja-JP"/>
        </w:rPr>
        <w:t>保持者</w:t>
      </w:r>
      <w:r w:rsidR="00DB1E33" w:rsidRPr="00DE1991">
        <w:rPr>
          <w:rFonts w:ascii="Century" w:eastAsia="ＭＳ 明朝" w:hAnsi="Century"/>
          <w:b/>
          <w:bCs/>
          <w:lang w:eastAsia="ja-JP"/>
        </w:rPr>
        <w:t>（</w:t>
      </w:r>
      <w:r w:rsidR="00DB1E33" w:rsidRPr="00DE1991">
        <w:rPr>
          <w:rFonts w:ascii="Century" w:eastAsia="ＭＳ 明朝" w:hAnsi="Century"/>
          <w:sz w:val="18"/>
          <w:szCs w:val="18"/>
          <w:lang w:eastAsia="ja-JP"/>
        </w:rPr>
        <w:t>special procedures mandate holder</w:t>
      </w:r>
      <w:r w:rsidR="00DB1E33" w:rsidRPr="00DE1991">
        <w:rPr>
          <w:rFonts w:ascii="Century" w:eastAsia="ＭＳ 明朝" w:hAnsi="Century"/>
          <w:b/>
          <w:bCs/>
          <w:lang w:eastAsia="ja-JP"/>
        </w:rPr>
        <w:t>）</w:t>
      </w:r>
      <w:r w:rsidRPr="00DE1991">
        <w:rPr>
          <w:rFonts w:ascii="Century" w:eastAsia="ＭＳ 明朝" w:hAnsi="Century"/>
          <w:b/>
          <w:bCs/>
          <w:lang w:eastAsia="ja-JP"/>
        </w:rPr>
        <w:t>による国別訪問の基準（</w:t>
      </w:r>
      <w:r w:rsidRPr="00DE1991">
        <w:rPr>
          <w:rFonts w:ascii="Century" w:eastAsia="ＭＳ 明朝" w:hAnsi="Century"/>
          <w:b/>
          <w:bCs/>
          <w:lang w:eastAsia="ja-JP"/>
        </w:rPr>
        <w:t>E/CN.4/1998/45</w:t>
      </w:r>
      <w:r w:rsidRPr="00DE1991">
        <w:rPr>
          <w:rFonts w:ascii="Century" w:eastAsia="ＭＳ 明朝" w:hAnsi="Century"/>
          <w:b/>
          <w:bCs/>
          <w:lang w:eastAsia="ja-JP"/>
        </w:rPr>
        <w:t>を参照）に則り、何の前提条件もつけることなく、できるだけ早期に、特別報告者による本格的な公式訪問を受け入れる（招待する）よう要請する。また、より広くは、特別報告者の任務全般に協力するよう求める。</w:t>
      </w:r>
    </w:p>
    <w:p w14:paraId="307FADD9" w14:textId="77E227C3" w:rsidR="007A159A" w:rsidRPr="00DE1991" w:rsidRDefault="007A159A" w:rsidP="00FF6771">
      <w:pPr>
        <w:ind w:leftChars="213" w:left="552" w:hangingChars="70" w:hanging="126"/>
        <w:rPr>
          <w:rFonts w:ascii="Century" w:eastAsia="ＭＳ 明朝" w:hAnsi="Century"/>
          <w:b/>
          <w:bCs/>
          <w:lang w:eastAsia="ja-JP"/>
        </w:rPr>
      </w:pPr>
      <w:r w:rsidRPr="00DE1991">
        <w:rPr>
          <w:rFonts w:ascii="Century" w:eastAsia="ＭＳ 明朝" w:hAnsi="Century"/>
          <w:sz w:val="18"/>
          <w:szCs w:val="18"/>
          <w:lang w:eastAsia="ja-JP"/>
        </w:rPr>
        <w:t xml:space="preserve">（訳注　</w:t>
      </w:r>
      <w:r w:rsidRPr="00DE1991">
        <w:rPr>
          <w:rFonts w:ascii="Century" w:eastAsia="ＭＳ 明朝" w:hAnsi="Century"/>
          <w:sz w:val="18"/>
          <w:szCs w:val="18"/>
          <w:lang w:eastAsia="ja-JP"/>
        </w:rPr>
        <w:t>E/CN.4/1998/45</w:t>
      </w:r>
      <w:r w:rsidRPr="00DE1991">
        <w:rPr>
          <w:rFonts w:ascii="Century" w:eastAsia="ＭＳ 明朝" w:hAnsi="Century"/>
          <w:sz w:val="18"/>
          <w:szCs w:val="18"/>
          <w:lang w:eastAsia="ja-JP"/>
        </w:rPr>
        <w:t>は、</w:t>
      </w:r>
      <w:r w:rsidRPr="00DE1991">
        <w:rPr>
          <w:rFonts w:ascii="Century" w:eastAsia="ＭＳ 明朝" w:hAnsi="Century"/>
          <w:sz w:val="18"/>
          <w:szCs w:val="18"/>
          <w:lang w:eastAsia="ja-JP"/>
        </w:rPr>
        <w:t>1998</w:t>
      </w:r>
      <w:r w:rsidRPr="00DE1991">
        <w:rPr>
          <w:rFonts w:ascii="Century" w:eastAsia="ＭＳ 明朝" w:hAnsi="Century"/>
          <w:sz w:val="18"/>
          <w:szCs w:val="18"/>
          <w:lang w:eastAsia="ja-JP"/>
        </w:rPr>
        <w:t>年の国連人権理事会に提出された、差別防止・少数者保護小委員会に関する文書。）</w:t>
      </w:r>
    </w:p>
    <w:p w14:paraId="6DFE8CCE" w14:textId="2E185734" w:rsidR="00B06DFD" w:rsidRPr="00DE1991" w:rsidRDefault="00D550BB" w:rsidP="00DD4DA1">
      <w:pPr>
        <w:spacing w:before="120"/>
        <w:ind w:leftChars="213" w:left="567" w:hangingChars="70" w:hanging="141"/>
        <w:rPr>
          <w:rFonts w:ascii="Century" w:eastAsia="ＭＳ 明朝" w:hAnsi="Century"/>
          <w:b/>
          <w:bCs/>
          <w:sz w:val="16"/>
          <w:szCs w:val="16"/>
          <w:lang w:eastAsia="ja-JP"/>
        </w:rPr>
      </w:pPr>
      <w:r w:rsidRPr="00DE1991">
        <w:rPr>
          <w:rFonts w:ascii="Century" w:eastAsia="ＭＳ 明朝" w:hAnsi="Century"/>
          <w:b/>
          <w:bCs/>
          <w:lang w:eastAsia="ja-JP"/>
        </w:rPr>
        <w:t xml:space="preserve">(e) </w:t>
      </w:r>
      <w:r w:rsidR="00B06DFD" w:rsidRPr="00DE1991">
        <w:rPr>
          <w:rFonts w:ascii="Century" w:eastAsia="ＭＳ 明朝" w:hAnsi="Century"/>
          <w:b/>
          <w:bCs/>
          <w:lang w:eastAsia="ja-JP"/>
        </w:rPr>
        <w:t>今後の決議</w:t>
      </w:r>
      <w:r w:rsidR="00F54523" w:rsidRPr="00DE1991">
        <w:rPr>
          <w:rFonts w:ascii="Century" w:eastAsia="ＭＳ 明朝" w:hAnsi="Century"/>
          <w:b/>
          <w:bCs/>
          <w:lang w:eastAsia="ja-JP"/>
        </w:rPr>
        <w:t>で</w:t>
      </w:r>
      <w:r w:rsidR="00B06DFD" w:rsidRPr="00DE1991">
        <w:rPr>
          <w:rFonts w:ascii="Century" w:eastAsia="ＭＳ 明朝" w:hAnsi="Century"/>
          <w:b/>
          <w:bCs/>
          <w:lang w:eastAsia="ja-JP"/>
        </w:rPr>
        <w:t>、以下について言及</w:t>
      </w:r>
      <w:r w:rsidR="00F54523" w:rsidRPr="00DE1991">
        <w:rPr>
          <w:rFonts w:ascii="Century" w:eastAsia="ＭＳ 明朝" w:hAnsi="Century"/>
          <w:b/>
          <w:bCs/>
          <w:lang w:eastAsia="ja-JP"/>
        </w:rPr>
        <w:t>する</w:t>
      </w:r>
      <w:r w:rsidR="00B06DFD" w:rsidRPr="00DE1991">
        <w:rPr>
          <w:rFonts w:ascii="Century" w:eastAsia="ＭＳ 明朝" w:hAnsi="Century"/>
          <w:b/>
          <w:bCs/>
          <w:lang w:eastAsia="ja-JP"/>
        </w:rPr>
        <w:t>ことを検討する。</w:t>
      </w:r>
    </w:p>
    <w:p w14:paraId="69BEF10C" w14:textId="2E69833D" w:rsidR="00F54523" w:rsidRPr="00DE1991" w:rsidRDefault="00B06DFD" w:rsidP="00F54523">
      <w:pPr>
        <w:spacing w:before="120"/>
        <w:ind w:leftChars="284" w:left="709" w:hangingChars="70" w:hanging="141"/>
        <w:rPr>
          <w:rFonts w:ascii="Century" w:eastAsia="ＭＳ 明朝" w:hAnsi="Century"/>
          <w:b/>
          <w:bCs/>
          <w:lang w:eastAsia="ja-JP"/>
        </w:rPr>
      </w:pPr>
      <w:r w:rsidRPr="00DE1991">
        <w:rPr>
          <w:rFonts w:ascii="Century" w:eastAsia="ＭＳ 明朝" w:hAnsi="Century"/>
          <w:b/>
          <w:bCs/>
          <w:lang w:eastAsia="ja-JP"/>
        </w:rPr>
        <w:t>・拉致などの特定の犯罪の訴追に関する選択肢や、将来に向けた包括的な訴追戦略の主要</w:t>
      </w:r>
      <w:r w:rsidR="00F54523" w:rsidRPr="00DE1991">
        <w:rPr>
          <w:rFonts w:ascii="Century" w:eastAsia="ＭＳ 明朝" w:hAnsi="Century"/>
          <w:b/>
          <w:bCs/>
          <w:lang w:eastAsia="ja-JP"/>
        </w:rPr>
        <w:t>な</w:t>
      </w:r>
      <w:r w:rsidRPr="00DE1991">
        <w:rPr>
          <w:rFonts w:ascii="Century" w:eastAsia="ＭＳ 明朝" w:hAnsi="Century"/>
          <w:b/>
          <w:bCs/>
          <w:lang w:eastAsia="ja-JP"/>
        </w:rPr>
        <w:t>要素の特定。</w:t>
      </w:r>
    </w:p>
    <w:p w14:paraId="1C6EDD67" w14:textId="086A388E" w:rsidR="00F54523" w:rsidRPr="00DE1991" w:rsidRDefault="00F54523" w:rsidP="00F54523">
      <w:pPr>
        <w:spacing w:before="120"/>
        <w:ind w:leftChars="284" w:left="709" w:hangingChars="70" w:hanging="141"/>
        <w:rPr>
          <w:rFonts w:ascii="Century" w:eastAsia="ＭＳ 明朝" w:hAnsi="Century"/>
          <w:b/>
          <w:bCs/>
          <w:lang w:eastAsia="ja-JP"/>
        </w:rPr>
      </w:pPr>
      <w:r w:rsidRPr="00DE1991">
        <w:rPr>
          <w:rFonts w:ascii="Century" w:eastAsia="ＭＳ 明朝" w:hAnsi="Century"/>
          <w:b/>
          <w:bCs/>
          <w:lang w:eastAsia="ja-JP"/>
        </w:rPr>
        <w:t>・</w:t>
      </w:r>
      <w:r w:rsidR="00B06DFD" w:rsidRPr="00DE1991">
        <w:rPr>
          <w:rFonts w:ascii="Century" w:eastAsia="ＭＳ 明朝" w:hAnsi="Century"/>
          <w:b/>
          <w:bCs/>
          <w:lang w:eastAsia="ja-JP"/>
        </w:rPr>
        <w:t>こうした犯罪に対処するための</w:t>
      </w:r>
      <w:r w:rsidRPr="00DE1991">
        <w:rPr>
          <w:rFonts w:ascii="Century" w:eastAsia="ＭＳ 明朝" w:hAnsi="Century"/>
          <w:b/>
          <w:bCs/>
          <w:lang w:eastAsia="ja-JP"/>
        </w:rPr>
        <w:t>、</w:t>
      </w:r>
      <w:r w:rsidR="00B06DFD" w:rsidRPr="00DE1991">
        <w:rPr>
          <w:rFonts w:ascii="Century" w:eastAsia="ＭＳ 明朝" w:hAnsi="Century"/>
          <w:b/>
          <w:bCs/>
          <w:lang w:eastAsia="ja-JP"/>
        </w:rPr>
        <w:t>正義と説明責任のメカニズムを確保するために利用可能な</w:t>
      </w:r>
      <w:r w:rsidRPr="00DE1991">
        <w:rPr>
          <w:rFonts w:ascii="Century" w:eastAsia="ＭＳ 明朝" w:hAnsi="Century"/>
          <w:b/>
          <w:bCs/>
          <w:lang w:eastAsia="ja-JP"/>
        </w:rPr>
        <w:t>、</w:t>
      </w:r>
      <w:r w:rsidR="00B06DFD" w:rsidRPr="00DE1991">
        <w:rPr>
          <w:rFonts w:ascii="Century" w:eastAsia="ＭＳ 明朝" w:hAnsi="Century"/>
          <w:b/>
          <w:bCs/>
          <w:lang w:eastAsia="ja-JP"/>
        </w:rPr>
        <w:t>さまざまな選択肢</w:t>
      </w:r>
      <w:r w:rsidRPr="00DE1991">
        <w:rPr>
          <w:rFonts w:ascii="Century" w:eastAsia="ＭＳ 明朝" w:hAnsi="Century"/>
          <w:b/>
          <w:bCs/>
          <w:lang w:eastAsia="ja-JP"/>
        </w:rPr>
        <w:t>の</w:t>
      </w:r>
      <w:r w:rsidR="00B06DFD" w:rsidRPr="00DE1991">
        <w:rPr>
          <w:rFonts w:ascii="Century" w:eastAsia="ＭＳ 明朝" w:hAnsi="Century"/>
          <w:b/>
          <w:bCs/>
          <w:lang w:eastAsia="ja-JP"/>
        </w:rPr>
        <w:t>模索。</w:t>
      </w:r>
    </w:p>
    <w:p w14:paraId="49F6AD3C" w14:textId="49138ADE" w:rsidR="00D550BB" w:rsidRPr="00DE1991" w:rsidRDefault="00F54523" w:rsidP="00F54523">
      <w:pPr>
        <w:spacing w:before="120"/>
        <w:ind w:leftChars="284" w:left="709" w:hangingChars="70" w:hanging="141"/>
        <w:rPr>
          <w:rFonts w:ascii="Century" w:eastAsia="ＭＳ 明朝" w:hAnsi="Century"/>
          <w:b/>
          <w:bCs/>
          <w:lang w:eastAsia="ja-JP"/>
        </w:rPr>
      </w:pPr>
      <w:r w:rsidRPr="00DE1991">
        <w:rPr>
          <w:rFonts w:ascii="Century" w:eastAsia="ＭＳ 明朝" w:hAnsi="Century"/>
          <w:b/>
          <w:bCs/>
          <w:lang w:eastAsia="ja-JP"/>
        </w:rPr>
        <w:t>・</w:t>
      </w:r>
      <w:r w:rsidR="00B06DFD" w:rsidRPr="00DE1991">
        <w:rPr>
          <w:rFonts w:ascii="Century" w:eastAsia="ＭＳ 明朝" w:hAnsi="Century"/>
          <w:b/>
          <w:bCs/>
          <w:lang w:eastAsia="ja-JP"/>
        </w:rPr>
        <w:t>人道に対する罪につながる政策の策定・実施に責任を負う機関や個人、および北朝鮮の指揮命令系統の構造について</w:t>
      </w:r>
      <w:r w:rsidRPr="00DE1991">
        <w:rPr>
          <w:rFonts w:ascii="Century" w:eastAsia="ＭＳ 明朝" w:hAnsi="Century"/>
          <w:b/>
          <w:bCs/>
          <w:lang w:eastAsia="ja-JP"/>
        </w:rPr>
        <w:t>の</w:t>
      </w:r>
      <w:r w:rsidR="00B06DFD" w:rsidRPr="00DE1991">
        <w:rPr>
          <w:rFonts w:ascii="Century" w:eastAsia="ＭＳ 明朝" w:hAnsi="Century"/>
          <w:b/>
          <w:bCs/>
          <w:lang w:eastAsia="ja-JP"/>
        </w:rPr>
        <w:t>、詳細なマッピング（実態調査・構造分析）。</w:t>
      </w:r>
    </w:p>
    <w:p w14:paraId="373B5F16" w14:textId="398B8056" w:rsidR="00F54523" w:rsidRPr="00DE1991" w:rsidRDefault="00F54523" w:rsidP="00F54523">
      <w:pPr>
        <w:spacing w:before="120"/>
        <w:ind w:leftChars="142" w:left="284"/>
        <w:rPr>
          <w:rFonts w:ascii="Century" w:eastAsia="ＭＳ 明朝" w:hAnsi="Century"/>
          <w:b/>
          <w:bCs/>
          <w:lang w:eastAsia="ja-JP"/>
        </w:rPr>
      </w:pPr>
      <w:r w:rsidRPr="00DE1991">
        <w:rPr>
          <w:rFonts w:ascii="Century" w:eastAsia="ＭＳ 明朝" w:hAnsi="Century"/>
          <w:b/>
          <w:bCs/>
        </w:rPr>
        <w:t xml:space="preserve">81. </w:t>
      </w:r>
      <w:r w:rsidRPr="00DE1991">
        <w:rPr>
          <w:rFonts w:ascii="Century" w:eastAsia="ＭＳ 明朝" w:hAnsi="Century"/>
          <w:b/>
          <w:bCs/>
        </w:rPr>
        <w:t>特別報告者は、</w:t>
      </w:r>
      <w:r w:rsidR="00EC07FC" w:rsidRPr="00DE1991">
        <w:rPr>
          <w:rFonts w:ascii="Century" w:eastAsia="ＭＳ 明朝" w:hAnsi="Century"/>
          <w:b/>
          <w:bCs/>
          <w:lang w:eastAsia="ja-JP"/>
        </w:rPr>
        <w:t>北朝鮮</w:t>
      </w:r>
      <w:r w:rsidRPr="00DE1991">
        <w:rPr>
          <w:rFonts w:ascii="Century" w:eastAsia="ＭＳ 明朝" w:hAnsi="Century"/>
          <w:b/>
          <w:bCs/>
        </w:rPr>
        <w:t>政府に対し、以下のことを強く要請する</w:t>
      </w:r>
      <w:r w:rsidR="00910616" w:rsidRPr="00DE1991">
        <w:rPr>
          <w:rFonts w:ascii="Century" w:eastAsia="ＭＳ 明朝" w:hAnsi="Century"/>
          <w:b/>
          <w:bCs/>
          <w:lang w:eastAsia="ja-JP"/>
        </w:rPr>
        <w:t>：</w:t>
      </w:r>
    </w:p>
    <w:p w14:paraId="729CBDFA" w14:textId="51497764" w:rsidR="00D550BB" w:rsidRPr="00DE1991" w:rsidRDefault="00D550BB"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(a) </w:t>
      </w:r>
      <w:r w:rsidR="00F54523" w:rsidRPr="00DE1991">
        <w:rPr>
          <w:rFonts w:ascii="Century" w:eastAsia="ＭＳ 明朝" w:hAnsi="Century"/>
          <w:b/>
          <w:bCs/>
          <w:lang w:eastAsia="ja-JP"/>
        </w:rPr>
        <w:t>調査委員会が報告書で指摘した、現在も継続中の人権侵害、および特別報告者が本報告書で指摘した人権侵害を、直ちに停止すること。</w:t>
      </w:r>
    </w:p>
    <w:p w14:paraId="603BC84A" w14:textId="0A760927" w:rsidR="00D550BB" w:rsidRPr="00DE1991" w:rsidRDefault="00D550BB"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(b) </w:t>
      </w:r>
      <w:r w:rsidR="00F54523" w:rsidRPr="00DE1991">
        <w:rPr>
          <w:rFonts w:ascii="Century" w:eastAsia="ＭＳ 明朝" w:hAnsi="Century"/>
          <w:b/>
          <w:bCs/>
          <w:lang w:eastAsia="ja-JP"/>
        </w:rPr>
        <w:t>批准したすべての国際人権条約を遵守する。</w:t>
      </w:r>
    </w:p>
    <w:p w14:paraId="62CB88B0" w14:textId="6D49DE21" w:rsidR="00D550BB" w:rsidRPr="00DE1991" w:rsidRDefault="00D550BB" w:rsidP="00DD4DA1">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(c) </w:t>
      </w:r>
      <w:r w:rsidR="00773DC1" w:rsidRPr="00DE1991">
        <w:rPr>
          <w:rFonts w:ascii="Century" w:eastAsia="ＭＳ 明朝" w:hAnsi="Century"/>
          <w:b/>
          <w:bCs/>
          <w:lang w:eastAsia="ja-JP"/>
        </w:rPr>
        <w:t>死刑を制限または廃止するための漸進的な措置を講じる。特に、国際法を遵守するために国内法を改正し、死刑の適用を故意の殺人罪のみに限定し、すべての裁判が最高水準の公正さを満たすようにする。</w:t>
      </w:r>
    </w:p>
    <w:p w14:paraId="15C5BDB5" w14:textId="15DB290D" w:rsidR="00D550BB" w:rsidRPr="00DE1991" w:rsidRDefault="00D550BB" w:rsidP="00DD4DA1">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(d) </w:t>
      </w:r>
      <w:r w:rsidR="00620463" w:rsidRPr="00DE1991">
        <w:rPr>
          <w:rFonts w:ascii="Century" w:eastAsia="ＭＳ 明朝" w:hAnsi="Century"/>
          <w:b/>
          <w:bCs/>
          <w:lang w:eastAsia="ja-JP"/>
        </w:rPr>
        <w:t>適切な国際的な検証と支援を得て、すべての政治犯収容所を解体し、すべての政治犯を釈放し、更生させる。</w:t>
      </w:r>
    </w:p>
    <w:p w14:paraId="322F936A" w14:textId="140BA0C9"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(e) </w:t>
      </w:r>
      <w:r w:rsidR="00620463" w:rsidRPr="00DE1991">
        <w:rPr>
          <w:rFonts w:ascii="Century" w:eastAsia="ＭＳ 明朝" w:hAnsi="Century"/>
          <w:b/>
          <w:bCs/>
          <w:lang w:eastAsia="ja-JP"/>
        </w:rPr>
        <w:t>拉致または強制失踪したすべての人とその子孫が直ちに出身国に帰国できるようにし、行方不明者の透明かつ検証可能な方法での消息調査を迅速化すること。</w:t>
      </w:r>
    </w:p>
    <w:p w14:paraId="6ED5C88A" w14:textId="7D79976B"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(f) </w:t>
      </w:r>
      <w:r w:rsidR="00620463" w:rsidRPr="00DE1991">
        <w:rPr>
          <w:rFonts w:ascii="Century" w:eastAsia="ＭＳ 明朝" w:hAnsi="Century"/>
          <w:b/>
          <w:bCs/>
          <w:lang w:eastAsia="ja-JP"/>
        </w:rPr>
        <w:t>離れ離れになった家族が遅滞なく再会できるようにする。また、電話、郵便、電子メールなどの監視されない通信手段を利用できるようにする。</w:t>
      </w:r>
    </w:p>
    <w:p w14:paraId="1A7B41A8" w14:textId="0CC97272"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(g) </w:t>
      </w:r>
      <w:r w:rsidR="00620463" w:rsidRPr="00DE1991">
        <w:rPr>
          <w:rFonts w:ascii="Century" w:eastAsia="ＭＳ 明朝" w:hAnsi="Century"/>
          <w:b/>
          <w:bCs/>
          <w:lang w:eastAsia="ja-JP"/>
        </w:rPr>
        <w:t>障害者権利条約の批准を促進する。</w:t>
      </w:r>
    </w:p>
    <w:p w14:paraId="059296B0" w14:textId="7360CC3B"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(h) </w:t>
      </w:r>
      <w:r w:rsidR="00620463" w:rsidRPr="00DE1991">
        <w:rPr>
          <w:rFonts w:ascii="Century" w:eastAsia="ＭＳ 明朝" w:hAnsi="Century"/>
          <w:b/>
          <w:bCs/>
          <w:lang w:eastAsia="ja-JP"/>
        </w:rPr>
        <w:t>国際労働機関（</w:t>
      </w:r>
      <w:r w:rsidR="00620463" w:rsidRPr="00DE1991">
        <w:rPr>
          <w:rFonts w:ascii="Century" w:eastAsia="ＭＳ 明朝" w:hAnsi="Century"/>
          <w:b/>
          <w:bCs/>
          <w:lang w:eastAsia="ja-JP"/>
        </w:rPr>
        <w:t>ILO</w:t>
      </w:r>
      <w:r w:rsidR="00620463" w:rsidRPr="00DE1991">
        <w:rPr>
          <w:rFonts w:ascii="Century" w:eastAsia="ＭＳ 明朝" w:hAnsi="Century"/>
          <w:b/>
          <w:bCs/>
          <w:lang w:eastAsia="ja-JP"/>
        </w:rPr>
        <w:t>）に加盟し、関連するすべての条約を遵守すること。</w:t>
      </w:r>
    </w:p>
    <w:p w14:paraId="5D35AA5E" w14:textId="2D71A0AC"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(i) </w:t>
      </w:r>
      <w:r w:rsidR="00620463" w:rsidRPr="00DE1991">
        <w:rPr>
          <w:rFonts w:ascii="Century" w:eastAsia="ＭＳ 明朝" w:hAnsi="Century"/>
          <w:b/>
          <w:bCs/>
          <w:lang w:eastAsia="ja-JP"/>
        </w:rPr>
        <w:t>人身売買の被害者、特に他国に送り込まれる女性労働者を保護し、彼女たちの身体的安全を保障する。</w:t>
      </w:r>
    </w:p>
    <w:p w14:paraId="63AB8A71" w14:textId="4738DA8C"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(j) </w:t>
      </w:r>
      <w:r w:rsidR="00620463" w:rsidRPr="00DE1991">
        <w:rPr>
          <w:rFonts w:ascii="Century" w:eastAsia="ＭＳ 明朝" w:hAnsi="Century"/>
          <w:b/>
          <w:bCs/>
          <w:lang w:eastAsia="ja-JP"/>
        </w:rPr>
        <w:t>国連人権高等弁務官事務所（</w:t>
      </w:r>
      <w:r w:rsidR="00620463" w:rsidRPr="00DE1991">
        <w:rPr>
          <w:rFonts w:ascii="Century" w:eastAsia="ＭＳ 明朝" w:hAnsi="Century"/>
          <w:b/>
          <w:bCs/>
          <w:lang w:eastAsia="ja-JP"/>
        </w:rPr>
        <w:t>OHCHR</w:t>
      </w:r>
      <w:r w:rsidR="00620463" w:rsidRPr="00DE1991">
        <w:rPr>
          <w:rFonts w:ascii="Century" w:eastAsia="ＭＳ 明朝" w:hAnsi="Century"/>
          <w:b/>
          <w:bCs/>
          <w:lang w:eastAsia="ja-JP"/>
        </w:rPr>
        <w:t>）との技術協力に関する対話を遅滞なく再開する。</w:t>
      </w:r>
    </w:p>
    <w:p w14:paraId="46EB0D35" w14:textId="091436D6"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(k) </w:t>
      </w:r>
      <w:r w:rsidR="00CB1B25" w:rsidRPr="00DE1991">
        <w:rPr>
          <w:rFonts w:ascii="Century" w:eastAsia="ＭＳ 明朝" w:hAnsi="Century"/>
          <w:b/>
          <w:bCs/>
          <w:lang w:eastAsia="ja-JP"/>
        </w:rPr>
        <w:t>国連の人権メカニズム、とりわけ特別報告者の任務と協力し、特に同メカニズムに対し国内への立ち入りを許可し、また関連する条約機関に、未提出の報告書を提出すること；</w:t>
      </w:r>
    </w:p>
    <w:p w14:paraId="42668345" w14:textId="38A71CAC"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(l) </w:t>
      </w:r>
      <w:r w:rsidR="00CB1B25" w:rsidRPr="00DE1991">
        <w:rPr>
          <w:rFonts w:ascii="Century" w:eastAsia="ＭＳ 明朝" w:hAnsi="Century"/>
          <w:b/>
          <w:bCs/>
          <w:lang w:eastAsia="ja-JP"/>
        </w:rPr>
        <w:t>普遍的定期審査の第</w:t>
      </w:r>
      <w:r w:rsidR="00CB1B25" w:rsidRPr="00DE1991">
        <w:rPr>
          <w:rFonts w:ascii="Century" w:eastAsia="ＭＳ 明朝" w:hAnsi="Century"/>
          <w:b/>
          <w:bCs/>
          <w:lang w:eastAsia="ja-JP"/>
        </w:rPr>
        <w:t>1</w:t>
      </w:r>
      <w:r w:rsidR="00CB1B25" w:rsidRPr="00DE1991">
        <w:rPr>
          <w:rFonts w:ascii="Century" w:eastAsia="ＭＳ 明朝" w:hAnsi="Century"/>
          <w:b/>
          <w:bCs/>
          <w:lang w:eastAsia="ja-JP"/>
        </w:rPr>
        <w:t>サイクルと第</w:t>
      </w:r>
      <w:r w:rsidR="00CB1B25" w:rsidRPr="00DE1991">
        <w:rPr>
          <w:rFonts w:ascii="Century" w:eastAsia="ＭＳ 明朝" w:hAnsi="Century"/>
          <w:b/>
          <w:bCs/>
          <w:lang w:eastAsia="ja-JP"/>
        </w:rPr>
        <w:t>2</w:t>
      </w:r>
      <w:r w:rsidR="00CB1B25" w:rsidRPr="00DE1991">
        <w:rPr>
          <w:rFonts w:ascii="Century" w:eastAsia="ＭＳ 明朝" w:hAnsi="Century"/>
          <w:b/>
          <w:bCs/>
          <w:lang w:eastAsia="ja-JP"/>
        </w:rPr>
        <w:t>サイクルで承認された勧告を実施し、関係者がその実施状況を確認できるようにする。</w:t>
      </w:r>
    </w:p>
    <w:p w14:paraId="71C6BFCF" w14:textId="1554D97F" w:rsidR="00D550BB" w:rsidRPr="00DE1991" w:rsidRDefault="00D550BB" w:rsidP="00D550BB">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(m) </w:t>
      </w:r>
      <w:r w:rsidR="00CB1B25" w:rsidRPr="00DE1991">
        <w:rPr>
          <w:rFonts w:ascii="Century" w:eastAsia="ＭＳ 明朝" w:hAnsi="Century"/>
          <w:b/>
          <w:bCs/>
          <w:lang w:eastAsia="ja-JP"/>
        </w:rPr>
        <w:t>南北対話の枠組みの中で、韓国との間で共通の関心事項（離散家族問題を含む）について真摯に二国間協議を行い、また日本との間で拉致問題について協議を行い、締結された二国間協定の条項を遵守する。その際、何よりもまず被害者とその家族の利益を最優先とする。</w:t>
      </w:r>
    </w:p>
    <w:p w14:paraId="67DACEFA" w14:textId="6DA031D0" w:rsidR="00D550BB" w:rsidRPr="00DE1991" w:rsidRDefault="00CB1B25" w:rsidP="00D550BB">
      <w:pPr>
        <w:spacing w:before="120"/>
        <w:ind w:leftChars="141" w:left="282"/>
        <w:rPr>
          <w:rFonts w:ascii="Century" w:eastAsia="ＭＳ 明朝" w:hAnsi="Century"/>
          <w:b/>
          <w:bCs/>
          <w:lang w:eastAsia="ja-JP"/>
        </w:rPr>
      </w:pPr>
      <w:r w:rsidRPr="00DE1991">
        <w:rPr>
          <w:rFonts w:ascii="Century" w:eastAsia="ＭＳ 明朝" w:hAnsi="Century"/>
          <w:b/>
          <w:bCs/>
          <w:lang w:eastAsia="ja-JP"/>
        </w:rPr>
        <w:t xml:space="preserve">82. </w:t>
      </w:r>
      <w:r w:rsidRPr="00DE1991">
        <w:rPr>
          <w:rFonts w:ascii="Century" w:eastAsia="ＭＳ 明朝" w:hAnsi="Century"/>
          <w:b/>
          <w:bCs/>
          <w:lang w:eastAsia="ja-JP"/>
        </w:rPr>
        <w:t>特別報告者は、国連加盟国に対し、以下のことを要請する</w:t>
      </w:r>
      <w:r w:rsidR="00910616" w:rsidRPr="00DE1991">
        <w:rPr>
          <w:rFonts w:ascii="Century" w:eastAsia="ＭＳ 明朝" w:hAnsi="Century"/>
          <w:b/>
          <w:bCs/>
          <w:lang w:eastAsia="ja-JP"/>
        </w:rPr>
        <w:t>：</w:t>
      </w:r>
    </w:p>
    <w:p w14:paraId="70B96EEB" w14:textId="7434C378"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(a) </w:t>
      </w:r>
      <w:r w:rsidR="00CB1B25" w:rsidRPr="00DE1991">
        <w:rPr>
          <w:rFonts w:ascii="Century" w:eastAsia="ＭＳ 明朝" w:hAnsi="Century"/>
          <w:b/>
          <w:bCs/>
          <w:lang w:eastAsia="ja-JP"/>
        </w:rPr>
        <w:t>安全保障理事会が、人権高等弁務官および特別報告者、その他の関連専門家の参加を得て、北朝鮮の状況に関する定期的な状況報告会（</w:t>
      </w:r>
      <w:r w:rsidR="00CB1B25" w:rsidRPr="00DE1991">
        <w:rPr>
          <w:rFonts w:ascii="Century" w:eastAsia="ＭＳ 明朝" w:hAnsi="Century"/>
          <w:b/>
          <w:bCs/>
          <w:sz w:val="18"/>
          <w:szCs w:val="18"/>
          <w:lang w:eastAsia="ja-JP"/>
        </w:rPr>
        <w:t>briefing</w:t>
      </w:r>
      <w:r w:rsidR="00CB1B25" w:rsidRPr="00DE1991">
        <w:rPr>
          <w:rFonts w:ascii="Century" w:eastAsia="ＭＳ 明朝" w:hAnsi="Century"/>
          <w:b/>
          <w:bCs/>
          <w:lang w:eastAsia="ja-JP"/>
        </w:rPr>
        <w:t>）を開催することを引き続き保証する。</w:t>
      </w:r>
    </w:p>
    <w:p w14:paraId="0169195F" w14:textId="11971272" w:rsidR="007E08CD" w:rsidRPr="00DE1991" w:rsidRDefault="00D550BB" w:rsidP="00D550BB">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(b) </w:t>
      </w:r>
      <w:r w:rsidR="007E08CD" w:rsidRPr="00DE1991">
        <w:rPr>
          <w:rFonts w:ascii="Century" w:eastAsia="ＭＳ 明朝" w:hAnsi="Century"/>
          <w:b/>
          <w:bCs/>
          <w:lang w:eastAsia="ja-JP"/>
        </w:rPr>
        <w:t>北朝鮮の重大な人権侵害の責任者に対し、説明責任を果たさせるための、さらなる措置を講じる。これには、安全保障理事会による北朝鮮の情勢の国際刑事裁判所への付託、普遍的管轄権の原則の活</w:t>
      </w:r>
      <w:r w:rsidR="007E08CD" w:rsidRPr="00DE1991">
        <w:rPr>
          <w:rFonts w:ascii="Century" w:eastAsia="ＭＳ 明朝" w:hAnsi="Century"/>
          <w:b/>
          <w:bCs/>
          <w:lang w:eastAsia="ja-JP"/>
        </w:rPr>
        <w:lastRenderedPageBreak/>
        <w:t>用によって、調査委員会の調査結果と勧告の潜在的な抑止効果を実現し最大化し、北朝鮮の国民をさらなる人道に対する罪から保護することなどがある。</w:t>
      </w:r>
    </w:p>
    <w:p w14:paraId="2A4575EA" w14:textId="78FB09D4" w:rsidR="00D550BB" w:rsidRPr="00DE1991" w:rsidRDefault="00D550BB" w:rsidP="00D550BB">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(c) </w:t>
      </w:r>
      <w:r w:rsidR="00BC7AAE" w:rsidRPr="00DE1991">
        <w:rPr>
          <w:rFonts w:ascii="Century" w:eastAsia="ＭＳ 明朝" w:hAnsi="Century"/>
          <w:b/>
          <w:bCs/>
          <w:lang w:eastAsia="ja-JP"/>
        </w:rPr>
        <w:t>ソウルの国連人権高等弁務官事務所や特別報告者の活動を支援し、関連情報や潜在的な証人、特に組織的および個人的責任の追及に不可欠な情報を持っている可能性のある脱走者への、タイムリーなアクセスを提供する。</w:t>
      </w:r>
    </w:p>
    <w:p w14:paraId="45C95B4A" w14:textId="7209BD5D"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(d) </w:t>
      </w:r>
      <w:r w:rsidR="00BC7AAE" w:rsidRPr="00DE1991">
        <w:rPr>
          <w:rFonts w:ascii="Century" w:eastAsia="ＭＳ 明朝" w:hAnsi="Century"/>
          <w:b/>
          <w:bCs/>
          <w:lang w:eastAsia="ja-JP"/>
        </w:rPr>
        <w:t>北朝鮮政府と連携し、離散家族に関する事項を含め、普遍的定期審査の第</w:t>
      </w:r>
      <w:r w:rsidR="00BC7AAE" w:rsidRPr="00DE1991">
        <w:rPr>
          <w:rFonts w:ascii="Century" w:eastAsia="ＭＳ 明朝" w:hAnsi="Century"/>
          <w:b/>
          <w:bCs/>
          <w:lang w:eastAsia="ja-JP"/>
        </w:rPr>
        <w:t>1</w:t>
      </w:r>
      <w:r w:rsidR="00BC7AAE" w:rsidRPr="00DE1991">
        <w:rPr>
          <w:rFonts w:ascii="Century" w:eastAsia="ＭＳ 明朝" w:hAnsi="Century"/>
          <w:b/>
          <w:bCs/>
          <w:lang w:eastAsia="ja-JP"/>
        </w:rPr>
        <w:t>サイクルおよび第</w:t>
      </w:r>
      <w:r w:rsidR="00BC7AAE" w:rsidRPr="00DE1991">
        <w:rPr>
          <w:rFonts w:ascii="Century" w:eastAsia="ＭＳ 明朝" w:hAnsi="Century"/>
          <w:b/>
          <w:bCs/>
          <w:lang w:eastAsia="ja-JP"/>
        </w:rPr>
        <w:t>2</w:t>
      </w:r>
      <w:r w:rsidR="00BC7AAE" w:rsidRPr="00DE1991">
        <w:rPr>
          <w:rFonts w:ascii="Century" w:eastAsia="ＭＳ 明朝" w:hAnsi="Century"/>
          <w:b/>
          <w:bCs/>
          <w:lang w:eastAsia="ja-JP"/>
        </w:rPr>
        <w:t>サイクルで採択された勧告の実施を促進し検証するための、具体的な措置を講じる。</w:t>
      </w:r>
    </w:p>
    <w:p w14:paraId="58BFF215" w14:textId="4C69DF52" w:rsidR="00D550BB" w:rsidRPr="00DE1991" w:rsidRDefault="00D550BB" w:rsidP="00D550BB">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(e) </w:t>
      </w:r>
      <w:r w:rsidR="00BC7AAE" w:rsidRPr="00DE1991">
        <w:rPr>
          <w:rFonts w:ascii="Century" w:eastAsia="ＭＳ 明朝" w:hAnsi="Century"/>
          <w:b/>
          <w:bCs/>
          <w:lang w:eastAsia="ja-JP"/>
        </w:rPr>
        <w:t>ノン・ルフールマン原則（</w:t>
      </w:r>
      <w:r w:rsidR="00BC7AAE" w:rsidRPr="00DE1991">
        <w:rPr>
          <w:rFonts w:ascii="Century" w:eastAsia="ＭＳ 明朝" w:hAnsi="Century"/>
          <w:b/>
          <w:bCs/>
          <w:sz w:val="18"/>
          <w:szCs w:val="18"/>
          <w:lang w:eastAsia="ja-JP"/>
        </w:rPr>
        <w:t>principle of non refoulement</w:t>
      </w:r>
      <w:r w:rsidR="00BC7AAE" w:rsidRPr="00DE1991">
        <w:rPr>
          <w:rFonts w:ascii="Century" w:eastAsia="ＭＳ 明朝" w:hAnsi="Century"/>
          <w:b/>
          <w:bCs/>
          <w:lang w:eastAsia="ja-JP"/>
        </w:rPr>
        <w:t>）を遵守することにより、加盟国の領域内に避難している、または一時滞在している北朝鮮の人々を保護する。</w:t>
      </w:r>
    </w:p>
    <w:p w14:paraId="7E6844F9" w14:textId="012B329C" w:rsidR="006D3040" w:rsidRPr="00DE1991" w:rsidRDefault="00BC7AAE" w:rsidP="009E0CAF">
      <w:pPr>
        <w:ind w:leftChars="213" w:left="552" w:hangingChars="70" w:hanging="126"/>
        <w:rPr>
          <w:rFonts w:ascii="Century" w:eastAsia="ＭＳ 明朝" w:hAnsi="Century"/>
          <w:sz w:val="18"/>
          <w:szCs w:val="18"/>
          <w:lang w:eastAsia="ja-JP"/>
        </w:rPr>
      </w:pPr>
      <w:r w:rsidRPr="00DE1991">
        <w:rPr>
          <w:rFonts w:ascii="Century" w:eastAsia="ＭＳ 明朝" w:hAnsi="Century"/>
          <w:sz w:val="18"/>
          <w:szCs w:val="18"/>
          <w:lang w:eastAsia="ja-JP"/>
        </w:rPr>
        <w:t>（訳注　ノン・ルフールマン原則は、</w:t>
      </w:r>
      <w:r w:rsidRPr="00DE1991">
        <w:rPr>
          <w:rFonts w:ascii="Century" w:eastAsia="ＭＳ 明朝" w:hAnsi="Century"/>
          <w:sz w:val="18"/>
          <w:szCs w:val="18"/>
          <w:lang w:eastAsia="ja-JP"/>
        </w:rPr>
        <w:t>1951</w:t>
      </w:r>
      <w:r w:rsidRPr="00DE1991">
        <w:rPr>
          <w:rFonts w:ascii="Century" w:eastAsia="ＭＳ 明朝" w:hAnsi="Century"/>
          <w:sz w:val="18"/>
          <w:szCs w:val="18"/>
          <w:lang w:eastAsia="ja-JP"/>
        </w:rPr>
        <w:t>年の「難民の地位に関する条約」にある、難民</w:t>
      </w:r>
      <w:r w:rsidR="0077362B" w:rsidRPr="00DE1991">
        <w:rPr>
          <w:rFonts w:ascii="Century" w:eastAsia="ＭＳ 明朝" w:hAnsi="Century"/>
          <w:sz w:val="18"/>
          <w:szCs w:val="18"/>
          <w:lang w:eastAsia="ja-JP"/>
        </w:rPr>
        <w:t>が</w:t>
      </w:r>
      <w:r w:rsidRPr="00DE1991">
        <w:rPr>
          <w:rFonts w:ascii="Century" w:eastAsia="ＭＳ 明朝" w:hAnsi="Century"/>
          <w:sz w:val="18"/>
          <w:szCs w:val="18"/>
          <w:lang w:eastAsia="ja-JP"/>
        </w:rPr>
        <w:t>迫害を受ける危険のある国へ強制的に帰還さ</w:t>
      </w:r>
      <w:r w:rsidR="0077362B" w:rsidRPr="00DE1991">
        <w:rPr>
          <w:rFonts w:ascii="Century" w:eastAsia="ＭＳ 明朝" w:hAnsi="Century"/>
          <w:sz w:val="18"/>
          <w:szCs w:val="18"/>
          <w:lang w:eastAsia="ja-JP"/>
        </w:rPr>
        <w:t>れ</w:t>
      </w:r>
      <w:r w:rsidRPr="00DE1991">
        <w:rPr>
          <w:rFonts w:ascii="Century" w:eastAsia="ＭＳ 明朝" w:hAnsi="Century"/>
          <w:sz w:val="18"/>
          <w:szCs w:val="18"/>
          <w:lang w:eastAsia="ja-JP"/>
        </w:rPr>
        <w:t>ることがないように保護する原則。）</w:t>
      </w:r>
    </w:p>
    <w:p w14:paraId="56B7056A" w14:textId="4FFE3324" w:rsidR="00D550BB" w:rsidRPr="00DE1991" w:rsidRDefault="00D550BB" w:rsidP="00D550B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(f)</w:t>
      </w:r>
      <w:r w:rsidR="005D3960" w:rsidRPr="00DE1991">
        <w:rPr>
          <w:rFonts w:ascii="Century" w:eastAsia="ＭＳ 明朝" w:hAnsi="Century"/>
          <w:b/>
          <w:bCs/>
          <w:lang w:eastAsia="ja-JP"/>
        </w:rPr>
        <w:t xml:space="preserve"> </w:t>
      </w:r>
      <w:r w:rsidR="006D3040" w:rsidRPr="00DE1991">
        <w:rPr>
          <w:rFonts w:ascii="Century" w:eastAsia="ＭＳ 明朝" w:hAnsi="Century"/>
          <w:b/>
          <w:bCs/>
          <w:lang w:eastAsia="ja-JP"/>
        </w:rPr>
        <w:t>自国領内で活動する外国人労働者</w:t>
      </w:r>
      <w:r w:rsidR="009E0CAF" w:rsidRPr="00DE1991">
        <w:rPr>
          <w:rFonts w:ascii="Century" w:eastAsia="ＭＳ 明朝" w:hAnsi="Century"/>
          <w:b/>
          <w:bCs/>
          <w:lang w:eastAsia="ja-JP"/>
        </w:rPr>
        <w:t>（北朝鮮から派遣された人）</w:t>
      </w:r>
      <w:r w:rsidR="006D3040" w:rsidRPr="00DE1991">
        <w:rPr>
          <w:rFonts w:ascii="Century" w:eastAsia="ＭＳ 明朝" w:hAnsi="Century"/>
          <w:b/>
          <w:bCs/>
          <w:lang w:eastAsia="ja-JP"/>
        </w:rPr>
        <w:t>に対する強制労働を撲滅するため、定期的に作業現場を徹底的に検査し、違反行為を行なった者を強制送還するなどの措置を講じる。</w:t>
      </w:r>
    </w:p>
    <w:p w14:paraId="6C588ED3" w14:textId="507FA50D" w:rsidR="006D3040" w:rsidRPr="00DE1991" w:rsidRDefault="00D550BB" w:rsidP="00D550BB">
      <w:pPr>
        <w:spacing w:before="120"/>
        <w:ind w:leftChars="213" w:left="567" w:hangingChars="70" w:hanging="141"/>
        <w:rPr>
          <w:rFonts w:ascii="Century" w:eastAsia="ＭＳ 明朝" w:hAnsi="Century"/>
          <w:b/>
          <w:bCs/>
          <w:lang w:eastAsia="ja-JP"/>
        </w:rPr>
      </w:pPr>
      <w:r w:rsidRPr="00DE1991">
        <w:rPr>
          <w:rFonts w:ascii="Century" w:eastAsia="ＭＳ 明朝" w:hAnsi="Century"/>
          <w:b/>
          <w:bCs/>
          <w:lang w:eastAsia="ja-JP"/>
        </w:rPr>
        <w:t xml:space="preserve">(g) </w:t>
      </w:r>
      <w:r w:rsidR="006D3040" w:rsidRPr="00DE1991">
        <w:rPr>
          <w:rFonts w:ascii="Century" w:eastAsia="ＭＳ 明朝" w:hAnsi="Century"/>
          <w:b/>
          <w:bCs/>
          <w:lang w:eastAsia="ja-JP"/>
        </w:rPr>
        <w:t>加盟国の北朝鮮情勢への対応努力に、市民社会関係者を全面的に参加させる。</w:t>
      </w:r>
    </w:p>
    <w:p w14:paraId="2AA254A9" w14:textId="72B8E3C2" w:rsidR="00F8687F" w:rsidRPr="00DE1991" w:rsidRDefault="00D550BB" w:rsidP="002F1BCB">
      <w:pPr>
        <w:spacing w:before="120"/>
        <w:ind w:leftChars="213" w:left="567" w:hangingChars="70" w:hanging="141"/>
        <w:rPr>
          <w:rFonts w:ascii="Century" w:eastAsia="ＭＳ 明朝" w:hAnsi="Century"/>
          <w:lang w:eastAsia="ja-JP"/>
        </w:rPr>
      </w:pPr>
      <w:r w:rsidRPr="00DE1991">
        <w:rPr>
          <w:rFonts w:ascii="Century" w:eastAsia="ＭＳ 明朝" w:hAnsi="Century"/>
          <w:b/>
          <w:bCs/>
          <w:lang w:eastAsia="ja-JP"/>
        </w:rPr>
        <w:t xml:space="preserve">(h) </w:t>
      </w:r>
      <w:r w:rsidR="006D3040" w:rsidRPr="00DE1991">
        <w:rPr>
          <w:rFonts w:ascii="Century" w:eastAsia="ＭＳ 明朝" w:hAnsi="Century"/>
          <w:b/>
          <w:bCs/>
          <w:lang w:eastAsia="ja-JP"/>
        </w:rPr>
        <w:t>北朝鮮の人権状況の現地改善を図るために、調査委員会が勧告した人権連絡グループを活動させる。</w:t>
      </w:r>
    </w:p>
    <w:p w14:paraId="482884D2" w14:textId="64690DFF" w:rsidR="002951B8" w:rsidRPr="00DE1991" w:rsidRDefault="002F1BCB" w:rsidP="0077362B">
      <w:pPr>
        <w:spacing w:before="120"/>
        <w:ind w:leftChars="142" w:left="284"/>
        <w:rPr>
          <w:rFonts w:ascii="Century" w:eastAsia="ＭＳ 明朝" w:hAnsi="Century"/>
          <w:b/>
          <w:bCs/>
          <w:lang w:eastAsia="ja-JP"/>
        </w:rPr>
      </w:pPr>
      <w:r w:rsidRPr="00DE1991">
        <w:rPr>
          <w:rFonts w:ascii="Century" w:eastAsia="ＭＳ 明朝" w:hAnsi="Century"/>
          <w:b/>
          <w:bCs/>
          <w:lang w:eastAsia="ja-JP"/>
        </w:rPr>
        <w:t xml:space="preserve">83. </w:t>
      </w:r>
      <w:r w:rsidRPr="00DE1991">
        <w:rPr>
          <w:rFonts w:ascii="Century" w:eastAsia="ＭＳ 明朝" w:hAnsi="Century"/>
          <w:b/>
          <w:bCs/>
          <w:lang w:eastAsia="ja-JP"/>
        </w:rPr>
        <w:t>特別報告者は国連システム全体に対し、事務総長の「人権最優先」戦略に沿って、北朝鮮の深刻な人権状況に対処するための努力を、協調的かつ統一的に継続するよう要請する。</w:t>
      </w:r>
    </w:p>
    <w:p w14:paraId="05E8A6A2" w14:textId="55E055F1" w:rsidR="002F1BCB" w:rsidRPr="00DE1991" w:rsidRDefault="002F1BCB" w:rsidP="0077362B">
      <w:pPr>
        <w:spacing w:before="120"/>
        <w:ind w:leftChars="142" w:left="284"/>
        <w:rPr>
          <w:rFonts w:ascii="Century" w:eastAsia="ＭＳ 明朝" w:hAnsi="Century"/>
          <w:b/>
          <w:bCs/>
          <w:lang w:eastAsia="ja-JP"/>
        </w:rPr>
      </w:pPr>
      <w:r w:rsidRPr="00DE1991">
        <w:rPr>
          <w:rFonts w:ascii="Century" w:eastAsia="ＭＳ 明朝" w:hAnsi="Century"/>
          <w:b/>
          <w:bCs/>
          <w:lang w:eastAsia="ja-JP"/>
        </w:rPr>
        <w:t xml:space="preserve">84. </w:t>
      </w:r>
      <w:r w:rsidRPr="00DE1991">
        <w:rPr>
          <w:rFonts w:ascii="Century" w:eastAsia="ＭＳ 明朝" w:hAnsi="Century"/>
          <w:b/>
          <w:bCs/>
          <w:lang w:eastAsia="ja-JP"/>
        </w:rPr>
        <w:t>最後に、特別報告者は市民社会に対し、北朝鮮の人権状況への認識を高めるための重要な活動を継続するよう呼びかける。これには、北朝鮮政府による人権侵害について報告するなどもある。</w:t>
      </w:r>
    </w:p>
    <w:p w14:paraId="2FB56783" w14:textId="77777777" w:rsidR="00D3581C" w:rsidRPr="00DE1991" w:rsidRDefault="00D3581C" w:rsidP="00953395">
      <w:pPr>
        <w:spacing w:before="120"/>
        <w:rPr>
          <w:rFonts w:ascii="Century" w:eastAsia="ＭＳ 明朝" w:hAnsi="Century"/>
          <w:b/>
          <w:bCs/>
          <w:lang w:eastAsia="ja-JP"/>
        </w:rPr>
      </w:pPr>
    </w:p>
    <w:p w14:paraId="00913F12" w14:textId="26BCBF5E" w:rsidR="00D3581C" w:rsidRPr="00DE1991" w:rsidRDefault="00D3581C" w:rsidP="00D3581C">
      <w:pPr>
        <w:spacing w:before="120"/>
        <w:jc w:val="right"/>
        <w:rPr>
          <w:rFonts w:ascii="Century" w:eastAsia="ＭＳ 明朝" w:hAnsi="Century"/>
          <w:b/>
          <w:bCs/>
          <w:lang w:eastAsia="ja-JP"/>
        </w:rPr>
      </w:pPr>
      <w:r w:rsidRPr="00DE1991">
        <w:rPr>
          <w:rFonts w:ascii="Century" w:eastAsia="ＭＳ 明朝" w:hAnsi="Century"/>
          <w:b/>
          <w:bCs/>
          <w:lang w:eastAsia="ja-JP"/>
        </w:rPr>
        <w:t>（仮訳　岡本</w:t>
      </w:r>
      <w:r w:rsidRPr="00DE1991">
        <w:rPr>
          <w:rFonts w:ascii="Century" w:eastAsia="ＭＳ 明朝" w:hAnsi="Century"/>
          <w:b/>
          <w:bCs/>
          <w:lang w:eastAsia="ja-JP"/>
        </w:rPr>
        <w:t xml:space="preserve"> </w:t>
      </w:r>
      <w:r w:rsidRPr="00DE1991">
        <w:rPr>
          <w:rFonts w:ascii="Century" w:eastAsia="ＭＳ 明朝" w:hAnsi="Century"/>
          <w:b/>
          <w:bCs/>
          <w:lang w:eastAsia="ja-JP"/>
        </w:rPr>
        <w:t>明、</w:t>
      </w:r>
      <w:r w:rsidR="00D131FF" w:rsidRPr="00DE1991">
        <w:rPr>
          <w:rFonts w:ascii="Century" w:eastAsia="ＭＳ 明朝" w:hAnsi="Century"/>
          <w:b/>
          <w:bCs/>
          <w:lang w:eastAsia="ja-JP"/>
        </w:rPr>
        <w:t>佐藤久夫</w:t>
      </w:r>
      <w:r w:rsidRPr="00DE1991">
        <w:rPr>
          <w:rFonts w:ascii="Century" w:eastAsia="ＭＳ 明朝" w:hAnsi="Century"/>
          <w:b/>
          <w:bCs/>
          <w:lang w:eastAsia="ja-JP"/>
        </w:rPr>
        <w:t>）</w:t>
      </w:r>
    </w:p>
    <w:sectPr w:rsidR="00D3581C" w:rsidRPr="00DE1991" w:rsidSect="0040647C">
      <w:headerReference w:type="default" r:id="rId9"/>
      <w:footerReference w:type="even" r:id="rId10"/>
      <w:footerReference w:type="default" r:id="rId11"/>
      <w:footerReference w:type="first" r:id="rId12"/>
      <w:footnotePr>
        <w:pos w:val="beneathText"/>
      </w:footnotePr>
      <w:endnotePr>
        <w:numFmt w:val="decimal"/>
      </w:endnotePr>
      <w:pgSz w:w="11907" w:h="16840" w:code="9"/>
      <w:pgMar w:top="1440" w:right="1077" w:bottom="1440" w:left="1077"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C69F" w14:textId="77777777" w:rsidR="005E26B7" w:rsidRPr="00317DC1" w:rsidRDefault="005E26B7" w:rsidP="00317DC1">
      <w:pPr>
        <w:pStyle w:val="a5"/>
      </w:pPr>
    </w:p>
  </w:endnote>
  <w:endnote w:type="continuationSeparator" w:id="0">
    <w:p w14:paraId="06C62B7F" w14:textId="77777777" w:rsidR="005E26B7" w:rsidRPr="00317DC1" w:rsidRDefault="005E26B7" w:rsidP="00317DC1">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39T30Lfz">
    <w:altName w:val="MT Extr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25171"/>
      <w:docPartObj>
        <w:docPartGallery w:val="Page Numbers (Bottom of Page)"/>
        <w:docPartUnique/>
      </w:docPartObj>
    </w:sdtPr>
    <w:sdtEndPr/>
    <w:sdtContent>
      <w:p w14:paraId="46E8E2C3" w14:textId="1A94E846" w:rsidR="00AF5FB8" w:rsidRDefault="00AF5FB8">
        <w:pPr>
          <w:pStyle w:val="a5"/>
          <w:jc w:val="center"/>
        </w:pPr>
        <w:r>
          <w:fldChar w:fldCharType="begin"/>
        </w:r>
        <w:r>
          <w:instrText>PAGE   \* MERGEFORMAT</w:instrText>
        </w:r>
        <w:r>
          <w:fldChar w:fldCharType="separate"/>
        </w:r>
        <w:r>
          <w:rPr>
            <w:lang w:val="ja-JP" w:eastAsia="ja-JP"/>
          </w:rPr>
          <w:t>2</w:t>
        </w:r>
        <w:r>
          <w:fldChar w:fldCharType="end"/>
        </w:r>
      </w:p>
    </w:sdtContent>
  </w:sdt>
  <w:p w14:paraId="18FA11B5" w14:textId="5455E918" w:rsidR="00D71913" w:rsidRDefault="00D71913" w:rsidP="00A00D33">
    <w:pPr>
      <w:pStyle w:val="a5"/>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50752"/>
      <w:docPartObj>
        <w:docPartGallery w:val="Page Numbers (Bottom of Page)"/>
        <w:docPartUnique/>
      </w:docPartObj>
    </w:sdtPr>
    <w:sdtEndPr/>
    <w:sdtContent>
      <w:p w14:paraId="7431AC38" w14:textId="28EB8995" w:rsidR="00C434C7" w:rsidRDefault="00C434C7">
        <w:pPr>
          <w:pStyle w:val="a5"/>
          <w:jc w:val="center"/>
        </w:pPr>
        <w:r>
          <w:fldChar w:fldCharType="begin"/>
        </w:r>
        <w:r>
          <w:instrText>PAGE   \* MERGEFORMAT</w:instrText>
        </w:r>
        <w:r>
          <w:fldChar w:fldCharType="separate"/>
        </w:r>
        <w:r>
          <w:rPr>
            <w:lang w:val="ja-JP" w:eastAsia="ja-JP"/>
          </w:rPr>
          <w:t>2</w:t>
        </w:r>
        <w:r>
          <w:fldChar w:fldCharType="end"/>
        </w:r>
      </w:p>
    </w:sdtContent>
  </w:sdt>
  <w:p w14:paraId="4F13A2F4" w14:textId="375C8A48" w:rsidR="00D71913" w:rsidRDefault="00D71913" w:rsidP="00D71913">
    <w:pPr>
      <w:pStyle w:val="a5"/>
      <w:tabs>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70394"/>
      <w:docPartObj>
        <w:docPartGallery w:val="Page Numbers (Bottom of Page)"/>
        <w:docPartUnique/>
      </w:docPartObj>
    </w:sdtPr>
    <w:sdtEndPr/>
    <w:sdtContent>
      <w:p w14:paraId="67C477F3" w14:textId="3E780B82" w:rsidR="005D5E35" w:rsidRDefault="005D5E35">
        <w:pPr>
          <w:pStyle w:val="a5"/>
        </w:pPr>
        <w:r>
          <w:fldChar w:fldCharType="begin"/>
        </w:r>
        <w:r>
          <w:instrText>PAGE   \* MERGEFORMAT</w:instrText>
        </w:r>
        <w:r>
          <w:fldChar w:fldCharType="separate"/>
        </w:r>
        <w:r>
          <w:rPr>
            <w:lang w:val="ja-JP" w:eastAsia="ja-JP"/>
          </w:rPr>
          <w:t>2</w:t>
        </w:r>
        <w:r>
          <w:fldChar w:fldCharType="end"/>
        </w:r>
      </w:p>
    </w:sdtContent>
  </w:sdt>
  <w:p w14:paraId="2E869907" w14:textId="4E91C35D" w:rsidR="00B712D3" w:rsidRPr="00B712D3" w:rsidRDefault="00B712D3" w:rsidP="00B712D3">
    <w:pPr>
      <w:pStyle w:val="a5"/>
      <w:ind w:right="1134"/>
      <w:rPr>
        <w:rFonts w:ascii="C39T30Lfz" w:hAnsi="C39T30Lfz" w:hint="eastAsia"/>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8E6E" w14:textId="77777777" w:rsidR="005E26B7" w:rsidRPr="00317DC1" w:rsidRDefault="005E26B7" w:rsidP="00317DC1">
      <w:pPr>
        <w:tabs>
          <w:tab w:val="right" w:pos="2155"/>
        </w:tabs>
        <w:spacing w:after="80"/>
        <w:ind w:left="680"/>
      </w:pPr>
      <w:r>
        <w:rPr>
          <w:u w:val="single"/>
        </w:rPr>
        <w:tab/>
      </w:r>
    </w:p>
  </w:footnote>
  <w:footnote w:type="continuationSeparator" w:id="0">
    <w:p w14:paraId="09D7C948" w14:textId="77777777" w:rsidR="005E26B7" w:rsidRPr="00317DC1" w:rsidRDefault="005E26B7" w:rsidP="00317DC1">
      <w:pPr>
        <w:tabs>
          <w:tab w:val="right" w:pos="2155"/>
        </w:tabs>
        <w:spacing w:after="80"/>
        <w:ind w:left="680"/>
      </w:pPr>
      <w:r>
        <w:rPr>
          <w:u w:val="single"/>
        </w:rPr>
        <w:tab/>
      </w:r>
    </w:p>
  </w:footnote>
  <w:footnote w:id="1">
    <w:p w14:paraId="4533F0E1" w14:textId="66D5CCF6" w:rsidR="00683696" w:rsidRPr="00683696" w:rsidRDefault="00683696" w:rsidP="00683696">
      <w:pPr>
        <w:pStyle w:val="a8"/>
        <w:tabs>
          <w:tab w:val="clear" w:pos="1021"/>
          <w:tab w:val="right" w:pos="142"/>
        </w:tabs>
        <w:ind w:left="142" w:hanging="142"/>
        <w:rPr>
          <w:rFonts w:ascii="Century" w:eastAsia="ＭＳ 明朝" w:hAnsi="Century"/>
        </w:rPr>
      </w:pPr>
      <w:r w:rsidRPr="00683696">
        <w:rPr>
          <w:rStyle w:val="ac"/>
          <w:rFonts w:ascii="Century" w:eastAsia="ＭＳ 明朝" w:hAnsi="Century"/>
        </w:rPr>
        <w:footnoteRef/>
      </w:r>
      <w:r w:rsidRPr="00683696">
        <w:rPr>
          <w:rFonts w:ascii="Century" w:eastAsia="ＭＳ 明朝" w:hAnsi="Century"/>
        </w:rPr>
        <w:t xml:space="preserve"> </w:t>
      </w:r>
      <w:r w:rsidRPr="00683696">
        <w:rPr>
          <w:rFonts w:ascii="Century" w:eastAsia="ＭＳ 明朝" w:hAnsi="Century"/>
        </w:rPr>
        <w:t>一部のメディアによると、</w:t>
      </w:r>
      <w:r>
        <w:rPr>
          <w:rFonts w:ascii="Century" w:eastAsia="ＭＳ 明朝" w:hAnsi="Century" w:hint="eastAsia"/>
          <w:lang w:eastAsia="ja-JP"/>
        </w:rPr>
        <w:t>北朝鮮</w:t>
      </w:r>
      <w:r w:rsidRPr="00683696">
        <w:rPr>
          <w:rFonts w:ascii="Century" w:eastAsia="ＭＳ 明朝" w:hAnsi="Century"/>
        </w:rPr>
        <w:t>政府は、国防相が命令不服従の罪で処刑されたことを認めた。例えば、</w:t>
      </w:r>
      <w:r w:rsidRPr="00683696">
        <w:rPr>
          <w:rFonts w:ascii="Century" w:eastAsia="ＭＳ 明朝" w:hAnsi="Century"/>
        </w:rPr>
        <w:t>www.upi.com/Top_News/WorldNews/2015/06/15/NorthKoreaofficiallyconfirmedHyon</w:t>
      </w:r>
    </w:p>
    <w:p w14:paraId="52A9C6A3" w14:textId="2A35AA84" w:rsidR="00683696" w:rsidRPr="00683696" w:rsidRDefault="00683696" w:rsidP="00683696">
      <w:pPr>
        <w:pStyle w:val="a8"/>
        <w:tabs>
          <w:tab w:val="clear" w:pos="1021"/>
          <w:tab w:val="right" w:pos="142"/>
        </w:tabs>
        <w:ind w:left="142" w:hanging="142"/>
        <w:rPr>
          <w:rFonts w:ascii="Century" w:eastAsia="ＭＳ 明朝" w:hAnsi="Century"/>
          <w:lang w:eastAsia="ja-JP"/>
        </w:rPr>
      </w:pPr>
      <w:r w:rsidRPr="00683696">
        <w:rPr>
          <w:rFonts w:ascii="Century" w:eastAsia="ＭＳ 明朝" w:hAnsi="Century"/>
        </w:rPr>
        <w:t xml:space="preserve">YongCholsecutionsayssource/3271434354542/?spt=sec&amp;or=tn </w:t>
      </w:r>
      <w:r w:rsidRPr="00683696">
        <w:rPr>
          <w:rFonts w:ascii="Century" w:eastAsia="ＭＳ 明朝" w:hAnsi="Century"/>
        </w:rPr>
        <w:t>を参照。</w:t>
      </w:r>
    </w:p>
  </w:footnote>
  <w:footnote w:id="2">
    <w:p w14:paraId="6256CF21" w14:textId="0FC527EC" w:rsidR="00F45768" w:rsidRPr="00426B1A" w:rsidRDefault="00F45768" w:rsidP="00426B1A">
      <w:pPr>
        <w:pStyle w:val="a8"/>
        <w:tabs>
          <w:tab w:val="clear" w:pos="1021"/>
        </w:tabs>
        <w:ind w:left="142" w:hanging="142"/>
        <w:rPr>
          <w:rFonts w:ascii="Century" w:eastAsia="ＭＳ 明朝" w:hAnsi="Century"/>
          <w:lang w:eastAsia="ja-JP"/>
        </w:rPr>
      </w:pPr>
      <w:r w:rsidRPr="00426B1A">
        <w:rPr>
          <w:rStyle w:val="ac"/>
          <w:rFonts w:ascii="Century" w:eastAsia="ＭＳ 明朝" w:hAnsi="Century"/>
        </w:rPr>
        <w:footnoteRef/>
      </w:r>
      <w:r w:rsidRPr="00426B1A">
        <w:rPr>
          <w:rFonts w:ascii="Century" w:eastAsia="ＭＳ 明朝" w:hAnsi="Century"/>
        </w:rPr>
        <w:t xml:space="preserve"> </w:t>
      </w:r>
      <w:r w:rsidRPr="00426B1A">
        <w:rPr>
          <w:rFonts w:ascii="Century" w:eastAsia="ＭＳ 明朝" w:hAnsi="Century"/>
        </w:rPr>
        <w:t>韓国統一研究院</w:t>
      </w:r>
      <w:r w:rsidRPr="00426B1A">
        <w:rPr>
          <w:rFonts w:ascii="Century" w:eastAsia="ＭＳ 明朝" w:hAnsi="Century"/>
          <w:lang w:eastAsia="ja-JP"/>
        </w:rPr>
        <w:t>（</w:t>
      </w:r>
      <w:r w:rsidRPr="00426B1A">
        <w:rPr>
          <w:rFonts w:ascii="Century" w:eastAsia="ＭＳ 明朝" w:hAnsi="Century"/>
          <w:lang w:eastAsia="ja-JP"/>
        </w:rPr>
        <w:t>Korean Institute for National Unification</w:t>
      </w:r>
      <w:r w:rsidRPr="00426B1A">
        <w:rPr>
          <w:rFonts w:ascii="Century" w:eastAsia="ＭＳ 明朝" w:hAnsi="Century"/>
          <w:lang w:eastAsia="ja-JP"/>
        </w:rPr>
        <w:t>）</w:t>
      </w:r>
      <w:r w:rsidRPr="00426B1A">
        <w:rPr>
          <w:rFonts w:ascii="Century" w:eastAsia="ＭＳ 明朝" w:hAnsi="Century"/>
        </w:rPr>
        <w:t>、</w:t>
      </w:r>
      <w:r w:rsidRPr="00426B1A">
        <w:rPr>
          <w:rFonts w:ascii="Century" w:eastAsia="ＭＳ 明朝" w:hAnsi="Century"/>
          <w:lang w:eastAsia="ja-JP"/>
        </w:rPr>
        <w:t>「</w:t>
      </w:r>
      <w:r w:rsidRPr="00426B1A">
        <w:rPr>
          <w:rFonts w:ascii="Century" w:eastAsia="ＭＳ 明朝" w:hAnsi="Century"/>
        </w:rPr>
        <w:t>北朝鮮の人権に関する白書（</w:t>
      </w:r>
      <w:r w:rsidRPr="00426B1A">
        <w:rPr>
          <w:rFonts w:ascii="Century" w:eastAsia="ＭＳ 明朝" w:hAnsi="Century"/>
        </w:rPr>
        <w:t>2015</w:t>
      </w:r>
      <w:r w:rsidRPr="00426B1A">
        <w:rPr>
          <w:rFonts w:ascii="Century" w:eastAsia="ＭＳ 明朝" w:hAnsi="Century"/>
        </w:rPr>
        <w:t>年）（韓国語版）</w:t>
      </w:r>
      <w:r w:rsidRPr="00426B1A">
        <w:rPr>
          <w:rFonts w:ascii="Century" w:eastAsia="ＭＳ 明朝" w:hAnsi="Century"/>
          <w:lang w:eastAsia="ja-JP"/>
        </w:rPr>
        <w:t>」</w:t>
      </w:r>
      <w:r w:rsidRPr="00426B1A">
        <w:rPr>
          <w:rFonts w:ascii="Century" w:eastAsia="ＭＳ 明朝" w:hAnsi="Century"/>
        </w:rPr>
        <w:t>。</w:t>
      </w:r>
    </w:p>
  </w:footnote>
  <w:footnote w:id="3">
    <w:p w14:paraId="359411A2" w14:textId="529635D3" w:rsidR="00426B1A" w:rsidRPr="00426B1A" w:rsidRDefault="00426B1A" w:rsidP="00426B1A">
      <w:pPr>
        <w:pStyle w:val="a8"/>
        <w:tabs>
          <w:tab w:val="clear" w:pos="1021"/>
          <w:tab w:val="right" w:pos="142"/>
        </w:tabs>
        <w:ind w:left="142" w:hanging="142"/>
        <w:rPr>
          <w:rFonts w:ascii="Century" w:eastAsia="ＭＳ 明朝" w:hAnsi="Century"/>
          <w:lang w:eastAsia="ja-JP"/>
        </w:rPr>
      </w:pPr>
      <w:r w:rsidRPr="00426B1A">
        <w:rPr>
          <w:rStyle w:val="ac"/>
          <w:rFonts w:ascii="Century" w:eastAsia="ＭＳ 明朝" w:hAnsi="Century"/>
        </w:rPr>
        <w:footnoteRef/>
      </w:r>
      <w:r w:rsidRPr="00426B1A">
        <w:rPr>
          <w:rFonts w:ascii="Century" w:eastAsia="ＭＳ 明朝" w:hAnsi="Century"/>
        </w:rPr>
        <w:t xml:space="preserve"> </w:t>
      </w:r>
      <w:r w:rsidRPr="00426B1A">
        <w:rPr>
          <w:rFonts w:ascii="Century" w:eastAsia="ＭＳ 明朝" w:hAnsi="Century"/>
        </w:rPr>
        <w:t>この報告は、「北朝鮮における人道に対する罪を阻止する国際連合</w:t>
      </w:r>
      <w:r>
        <w:rPr>
          <w:rFonts w:ascii="Century" w:eastAsia="ＭＳ 明朝" w:hAnsi="Century" w:hint="eastAsia"/>
          <w:lang w:eastAsia="ja-JP"/>
        </w:rPr>
        <w:t>（</w:t>
      </w:r>
      <w:r w:rsidRPr="00426B1A">
        <w:rPr>
          <w:rFonts w:ascii="Century" w:eastAsia="ＭＳ 明朝" w:hAnsi="Century"/>
          <w:lang w:eastAsia="ja-JP"/>
        </w:rPr>
        <w:t>International Coalition to Stop Crimes against Humanity in North Korea</w:t>
      </w:r>
      <w:r>
        <w:rPr>
          <w:rFonts w:ascii="Century" w:eastAsia="ＭＳ 明朝" w:hAnsi="Century" w:hint="eastAsia"/>
          <w:lang w:eastAsia="ja-JP"/>
        </w:rPr>
        <w:t>）</w:t>
      </w:r>
      <w:r w:rsidRPr="00426B1A">
        <w:rPr>
          <w:rFonts w:ascii="Century" w:eastAsia="ＭＳ 明朝" w:hAnsi="Century"/>
        </w:rPr>
        <w:t>」を通じて、ソウルにある国連人権高等弁務官事務所（</w:t>
      </w:r>
      <w:r w:rsidRPr="00426B1A">
        <w:rPr>
          <w:rFonts w:ascii="Century" w:eastAsia="ＭＳ 明朝" w:hAnsi="Century"/>
        </w:rPr>
        <w:t>OHCHR</w:t>
      </w:r>
      <w:r w:rsidRPr="00426B1A">
        <w:rPr>
          <w:rFonts w:ascii="Century" w:eastAsia="ＭＳ 明朝" w:hAnsi="Century"/>
        </w:rPr>
        <w:t>）に提出された。</w:t>
      </w:r>
    </w:p>
  </w:footnote>
  <w:footnote w:id="4">
    <w:p w14:paraId="73C8FC46" w14:textId="32C4F6AB" w:rsidR="001074E1" w:rsidRPr="00C176C1" w:rsidRDefault="001074E1" w:rsidP="00C176C1">
      <w:pPr>
        <w:pStyle w:val="a8"/>
        <w:tabs>
          <w:tab w:val="clear" w:pos="1021"/>
          <w:tab w:val="right" w:pos="284"/>
        </w:tabs>
        <w:ind w:left="142" w:hanging="142"/>
        <w:rPr>
          <w:rFonts w:ascii="Century" w:eastAsia="ＭＳ 明朝" w:hAnsi="Century"/>
        </w:rPr>
      </w:pPr>
      <w:r w:rsidRPr="00C176C1">
        <w:rPr>
          <w:rStyle w:val="ac"/>
          <w:rFonts w:ascii="Century" w:eastAsia="ＭＳ 明朝" w:hAnsi="Century"/>
        </w:rPr>
        <w:footnoteRef/>
      </w:r>
      <w:r w:rsidRPr="00C176C1">
        <w:rPr>
          <w:rFonts w:ascii="Century" w:eastAsia="ＭＳ 明朝" w:hAnsi="Century"/>
        </w:rPr>
        <w:t xml:space="preserve"> </w:t>
      </w:r>
      <w:r w:rsidRPr="00C176C1">
        <w:rPr>
          <w:rFonts w:ascii="Century" w:eastAsia="ＭＳ 明朝" w:hAnsi="Century"/>
        </w:rPr>
        <w:t>「韓国、北朝鮮の</w:t>
      </w:r>
      <w:r w:rsidRPr="00C176C1">
        <w:rPr>
          <w:rFonts w:ascii="Century" w:eastAsia="ＭＳ 明朝" w:hAnsi="Century"/>
          <w:lang w:eastAsia="ja-JP"/>
        </w:rPr>
        <w:t>障害のある人の</w:t>
      </w:r>
      <w:r w:rsidRPr="00C176C1">
        <w:rPr>
          <w:rFonts w:ascii="Century" w:eastAsia="ＭＳ 明朝" w:hAnsi="Century"/>
        </w:rPr>
        <w:t>支援に</w:t>
      </w:r>
      <w:r w:rsidRPr="00C176C1">
        <w:rPr>
          <w:rFonts w:ascii="Century" w:eastAsia="ＭＳ 明朝" w:hAnsi="Century"/>
        </w:rPr>
        <w:t>10</w:t>
      </w:r>
      <w:r w:rsidRPr="00C176C1">
        <w:rPr>
          <w:rFonts w:ascii="Century" w:eastAsia="ＭＳ 明朝" w:hAnsi="Century"/>
        </w:rPr>
        <w:t>億ドルを提供」</w:t>
      </w:r>
      <w:r w:rsidR="00C176C1" w:rsidRPr="005707B1">
        <w:rPr>
          <w:rFonts w:ascii="Century" w:eastAsia="ＭＳ 明朝" w:hAnsi="Century" w:cs="Arial"/>
          <w:b/>
          <w:bCs/>
          <w:i/>
          <w:iCs/>
          <w:color w:val="202122"/>
          <w:shd w:val="clear" w:color="auto" w:fill="FFFFFF"/>
        </w:rPr>
        <w:t>コリア</w:t>
      </w:r>
      <w:r w:rsidR="00C176C1" w:rsidRPr="005707B1">
        <w:rPr>
          <w:rFonts w:ascii="Century" w:eastAsia="ＭＳ 明朝" w:hAnsi="Century" w:cs="ＭＳ 明朝"/>
          <w:b/>
          <w:bCs/>
          <w:i/>
          <w:iCs/>
          <w:color w:val="202122"/>
          <w:shd w:val="clear" w:color="auto" w:fill="FFFFFF"/>
        </w:rPr>
        <w:t>・</w:t>
      </w:r>
      <w:r w:rsidR="00C176C1" w:rsidRPr="005707B1">
        <w:rPr>
          <w:rFonts w:ascii="Century" w:eastAsia="ＭＳ 明朝" w:hAnsi="Century" w:cs="SimSun"/>
          <w:b/>
          <w:bCs/>
          <w:i/>
          <w:iCs/>
          <w:color w:val="202122"/>
          <w:shd w:val="clear" w:color="auto" w:fill="FFFFFF"/>
        </w:rPr>
        <w:t>ヘラルド</w:t>
      </w:r>
      <w:r w:rsidR="00C176C1" w:rsidRPr="005707B1">
        <w:rPr>
          <w:rFonts w:ascii="Century" w:eastAsia="ＭＳ 明朝" w:hAnsi="Century"/>
          <w:i/>
          <w:iCs/>
          <w:lang w:eastAsia="ja-JP"/>
        </w:rPr>
        <w:t>紙</w:t>
      </w:r>
      <w:r w:rsidR="00C176C1" w:rsidRPr="005707B1">
        <w:rPr>
          <w:rFonts w:ascii="Century" w:eastAsia="ＭＳ 明朝" w:hAnsi="Century" w:cs="SimSun"/>
          <w:b/>
          <w:bCs/>
          <w:i/>
          <w:iCs/>
          <w:color w:val="202122"/>
          <w:shd w:val="clear" w:color="auto" w:fill="FFFFFF"/>
          <w:lang w:eastAsia="ja-JP"/>
        </w:rPr>
        <w:t>（</w:t>
      </w:r>
      <w:r w:rsidRPr="005707B1">
        <w:rPr>
          <w:rFonts w:ascii="Century" w:eastAsia="ＭＳ 明朝" w:hAnsi="Century"/>
          <w:i/>
          <w:iCs/>
        </w:rPr>
        <w:t>The Korea Herald</w:t>
      </w:r>
      <w:r w:rsidR="00C176C1" w:rsidRPr="00C176C1">
        <w:rPr>
          <w:rFonts w:ascii="Century" w:eastAsia="ＭＳ 明朝" w:hAnsi="Century"/>
          <w:lang w:eastAsia="ja-JP"/>
        </w:rPr>
        <w:t xml:space="preserve">　訳注　韓国の英字日刊紙）</w:t>
      </w:r>
      <w:r w:rsidRPr="00C176C1">
        <w:rPr>
          <w:rFonts w:ascii="Century" w:eastAsia="ＭＳ 明朝" w:hAnsi="Century"/>
        </w:rPr>
        <w:t>、</w:t>
      </w:r>
      <w:r w:rsidRPr="00C176C1">
        <w:rPr>
          <w:rFonts w:ascii="Century" w:eastAsia="ＭＳ 明朝" w:hAnsi="Century"/>
        </w:rPr>
        <w:t>2015</w:t>
      </w:r>
      <w:r w:rsidRPr="00C176C1">
        <w:rPr>
          <w:rFonts w:ascii="Century" w:eastAsia="ＭＳ 明朝" w:hAnsi="Century"/>
        </w:rPr>
        <w:t>年</w:t>
      </w:r>
      <w:r w:rsidRPr="00C176C1">
        <w:rPr>
          <w:rFonts w:ascii="Century" w:eastAsia="ＭＳ 明朝" w:hAnsi="Century"/>
        </w:rPr>
        <w:t>5</w:t>
      </w:r>
      <w:r w:rsidRPr="00C176C1">
        <w:rPr>
          <w:rFonts w:ascii="Century" w:eastAsia="ＭＳ 明朝" w:hAnsi="Century"/>
        </w:rPr>
        <w:t>月</w:t>
      </w:r>
      <w:r w:rsidRPr="00C176C1">
        <w:rPr>
          <w:rFonts w:ascii="Century" w:eastAsia="ＭＳ 明朝" w:hAnsi="Century"/>
        </w:rPr>
        <w:t>19</w:t>
      </w:r>
      <w:r w:rsidRPr="00C176C1">
        <w:rPr>
          <w:rFonts w:ascii="Century" w:eastAsia="ＭＳ 明朝" w:hAnsi="Century"/>
        </w:rPr>
        <w:t>日。</w:t>
      </w:r>
      <w:r w:rsidRPr="00C176C1">
        <w:rPr>
          <w:rFonts w:ascii="Century" w:eastAsia="ＭＳ 明朝" w:hAnsi="Century"/>
        </w:rPr>
        <w:t>www.koreaherald.com/view.php?ud=20150519001217</w:t>
      </w:r>
      <w:r w:rsidR="006D6034">
        <w:rPr>
          <w:rFonts w:ascii="Century" w:eastAsia="ＭＳ 明朝" w:hAnsi="Century" w:hint="eastAsia"/>
          <w:lang w:eastAsia="ja-JP"/>
        </w:rPr>
        <w:t>で</w:t>
      </w:r>
      <w:r w:rsidR="006D6034">
        <w:rPr>
          <w:rFonts w:ascii="Century" w:eastAsia="ＭＳ 明朝" w:hAnsi="Century" w:hint="eastAsia"/>
        </w:rPr>
        <w:t>閲覧</w:t>
      </w:r>
      <w:r w:rsidRPr="00C176C1">
        <w:rPr>
          <w:rFonts w:ascii="Century" w:eastAsia="ＭＳ 明朝" w:hAnsi="Century"/>
        </w:rPr>
        <w:t>可能。</w:t>
      </w:r>
    </w:p>
  </w:footnote>
  <w:footnote w:id="5">
    <w:p w14:paraId="53B21A39" w14:textId="54506CA2" w:rsidR="00C176C1" w:rsidRPr="00C176C1" w:rsidRDefault="00C176C1" w:rsidP="00C176C1">
      <w:pPr>
        <w:pStyle w:val="a8"/>
        <w:tabs>
          <w:tab w:val="clear" w:pos="1021"/>
        </w:tabs>
        <w:ind w:left="142" w:hanging="142"/>
        <w:rPr>
          <w:rFonts w:eastAsia="ＭＳ 明朝"/>
          <w:lang w:eastAsia="ja-JP"/>
        </w:rPr>
      </w:pPr>
      <w:r w:rsidRPr="00C176C1">
        <w:rPr>
          <w:rStyle w:val="ac"/>
          <w:rFonts w:ascii="Century" w:eastAsia="ＭＳ 明朝" w:hAnsi="Century"/>
        </w:rPr>
        <w:footnoteRef/>
      </w:r>
      <w:r w:rsidRPr="00C176C1">
        <w:rPr>
          <w:rFonts w:ascii="Century" w:eastAsia="ＭＳ 明朝" w:hAnsi="Century"/>
        </w:rPr>
        <w:t xml:space="preserve"> </w:t>
      </w:r>
      <w:r w:rsidRPr="00C176C1">
        <w:rPr>
          <w:rFonts w:ascii="Century" w:eastAsia="ＭＳ 明朝" w:hAnsi="Century"/>
          <w:lang w:eastAsia="ja-JP"/>
        </w:rPr>
        <w:t>北朝鮮</w:t>
      </w:r>
      <w:r w:rsidRPr="00C176C1">
        <w:rPr>
          <w:rFonts w:ascii="Century" w:eastAsia="ＭＳ 明朝" w:hAnsi="Century"/>
        </w:rPr>
        <w:t>は、</w:t>
      </w:r>
      <w:r w:rsidRPr="00C176C1">
        <w:rPr>
          <w:rFonts w:ascii="Century" w:eastAsia="ＭＳ 明朝" w:hAnsi="Century"/>
        </w:rPr>
        <w:t>2013</w:t>
      </w:r>
      <w:r w:rsidRPr="00C176C1">
        <w:rPr>
          <w:rFonts w:ascii="Century" w:eastAsia="ＭＳ 明朝" w:hAnsi="Century"/>
        </w:rPr>
        <w:t>年</w:t>
      </w:r>
      <w:r w:rsidRPr="00C176C1">
        <w:rPr>
          <w:rFonts w:ascii="Century" w:eastAsia="ＭＳ 明朝" w:hAnsi="Century"/>
        </w:rPr>
        <w:t>7</w:t>
      </w:r>
      <w:r w:rsidRPr="00C176C1">
        <w:rPr>
          <w:rFonts w:ascii="Century" w:eastAsia="ＭＳ 明朝" w:hAnsi="Century"/>
        </w:rPr>
        <w:t>月</w:t>
      </w:r>
      <w:r w:rsidRPr="00C176C1">
        <w:rPr>
          <w:rFonts w:ascii="Century" w:eastAsia="ＭＳ 明朝" w:hAnsi="Century"/>
        </w:rPr>
        <w:t>3</w:t>
      </w:r>
      <w:r w:rsidRPr="00C176C1">
        <w:rPr>
          <w:rFonts w:ascii="Century" w:eastAsia="ＭＳ 明朝" w:hAnsi="Century"/>
        </w:rPr>
        <w:t>日に「障害者権利条約」に署名した。</w:t>
      </w:r>
    </w:p>
  </w:footnote>
  <w:footnote w:id="6">
    <w:p w14:paraId="39F06E89" w14:textId="4E309FB4" w:rsidR="003A1456" w:rsidRPr="003A1456" w:rsidRDefault="003A1456" w:rsidP="003A1456">
      <w:pPr>
        <w:pStyle w:val="a8"/>
        <w:tabs>
          <w:tab w:val="clear" w:pos="1021"/>
        </w:tabs>
        <w:ind w:left="142" w:hanging="142"/>
        <w:rPr>
          <w:rFonts w:ascii="Century" w:eastAsia="ＭＳ 明朝" w:hAnsi="Century"/>
          <w:lang w:eastAsia="ja-JP"/>
        </w:rPr>
      </w:pPr>
      <w:r w:rsidRPr="003A1456">
        <w:rPr>
          <w:rStyle w:val="ac"/>
          <w:rFonts w:ascii="Century" w:eastAsia="ＭＳ 明朝" w:hAnsi="Century"/>
        </w:rPr>
        <w:footnoteRef/>
      </w:r>
      <w:r w:rsidRPr="003A1456">
        <w:rPr>
          <w:rFonts w:ascii="Century" w:eastAsia="ＭＳ 明朝" w:hAnsi="Century"/>
        </w:rPr>
        <w:t xml:space="preserve"> </w:t>
      </w:r>
      <w:r w:rsidR="0090792D">
        <w:t>カタリナ</w:t>
      </w:r>
      <w:r w:rsidR="0090792D">
        <w:rPr>
          <w:rFonts w:ascii="ＭＳ 明朝" w:eastAsia="ＭＳ 明朝" w:hAnsi="ＭＳ 明朝" w:cs="ＭＳ 明朝" w:hint="eastAsia"/>
        </w:rPr>
        <w:t>・</w:t>
      </w:r>
      <w:r w:rsidR="0090792D">
        <w:rPr>
          <w:rFonts w:ascii="SimSun" w:hAnsi="SimSun" w:cs="SimSun" w:hint="eastAsia"/>
        </w:rPr>
        <w:t>ツェルヴェーガー</w:t>
      </w:r>
      <w:r w:rsidR="0090792D">
        <w:rPr>
          <w:rFonts w:ascii="ＭＳ 明朝" w:eastAsia="ＭＳ 明朝" w:hAnsi="ＭＳ 明朝" w:cs="SimSun" w:hint="eastAsia"/>
          <w:lang w:eastAsia="ja-JP"/>
        </w:rPr>
        <w:t>（</w:t>
      </w:r>
      <w:r w:rsidRPr="003A1456">
        <w:rPr>
          <w:rFonts w:ascii="Century" w:eastAsia="ＭＳ 明朝" w:hAnsi="Century"/>
        </w:rPr>
        <w:t>Katharina Zellweger</w:t>
      </w:r>
      <w:r w:rsidR="0090792D">
        <w:rPr>
          <w:rFonts w:ascii="Century" w:eastAsia="ＭＳ 明朝" w:hAnsi="Century" w:hint="eastAsia"/>
          <w:lang w:eastAsia="ja-JP"/>
        </w:rPr>
        <w:t>）、</w:t>
      </w:r>
      <w:r w:rsidRPr="003A1456">
        <w:rPr>
          <w:rFonts w:ascii="Century" w:eastAsia="ＭＳ 明朝" w:hAnsi="Century"/>
        </w:rPr>
        <w:t>『</w:t>
      </w:r>
      <w:r w:rsidRPr="005707B1">
        <w:rPr>
          <w:rFonts w:ascii="Century" w:eastAsia="ＭＳ 明朝" w:hAnsi="Century"/>
          <w:i/>
          <w:iCs/>
        </w:rPr>
        <w:t>変化する北朝鮮</w:t>
      </w:r>
      <w:r w:rsidR="005707B1">
        <w:rPr>
          <w:rFonts w:ascii="Century" w:eastAsia="ＭＳ 明朝" w:hAnsi="Century" w:hint="eastAsia"/>
          <w:i/>
          <w:iCs/>
          <w:lang w:eastAsia="ja-JP"/>
        </w:rPr>
        <w:t>の障害のある人</w:t>
      </w:r>
      <w:r w:rsidRPr="003A1456">
        <w:rPr>
          <w:rFonts w:ascii="Century" w:eastAsia="ＭＳ 明朝" w:hAnsi="Century"/>
        </w:rPr>
        <w:t>』（スタンフォード大学、ウォルター</w:t>
      </w:r>
      <w:r w:rsidRPr="003A1456">
        <w:rPr>
          <w:rFonts w:ascii="Century" w:eastAsia="ＭＳ 明朝" w:hAnsi="Century" w:cs="ＭＳ 明朝"/>
        </w:rPr>
        <w:t>・</w:t>
      </w:r>
      <w:r w:rsidRPr="003A1456">
        <w:rPr>
          <w:rFonts w:ascii="Century" w:eastAsia="ＭＳ 明朝" w:hAnsi="Century"/>
        </w:rPr>
        <w:t>H</w:t>
      </w:r>
      <w:r w:rsidRPr="003A1456">
        <w:rPr>
          <w:rFonts w:ascii="Century" w:eastAsia="ＭＳ 明朝" w:hAnsi="Century" w:cs="ＭＳ 明朝"/>
        </w:rPr>
        <w:t>・</w:t>
      </w:r>
      <w:r w:rsidRPr="003A1456">
        <w:rPr>
          <w:rFonts w:ascii="Century" w:eastAsia="ＭＳ 明朝" w:hAnsi="Century" w:cs="SimSun"/>
        </w:rPr>
        <w:t>ショアステイン</w:t>
      </w:r>
      <w:r w:rsidRPr="003A1456">
        <w:rPr>
          <w:rFonts w:ascii="Century" w:eastAsia="ＭＳ 明朝" w:hAnsi="Century" w:cs="ＭＳ 明朝"/>
        </w:rPr>
        <w:t>・</w:t>
      </w:r>
      <w:r w:rsidRPr="003A1456">
        <w:rPr>
          <w:rFonts w:ascii="Century" w:eastAsia="ＭＳ 明朝" w:hAnsi="Century" w:cs="SimSun"/>
        </w:rPr>
        <w:t>アジア太平洋研究センター、</w:t>
      </w:r>
      <w:r w:rsidRPr="003A1456">
        <w:rPr>
          <w:rFonts w:ascii="Century" w:eastAsia="ＭＳ 明朝" w:hAnsi="Century"/>
        </w:rPr>
        <w:t>2014</w:t>
      </w:r>
      <w:r w:rsidRPr="003A1456">
        <w:rPr>
          <w:rFonts w:ascii="Century" w:eastAsia="ＭＳ 明朝" w:hAnsi="Century"/>
        </w:rPr>
        <w:t>年）。</w:t>
      </w:r>
      <w:r w:rsidRPr="003A1456">
        <w:rPr>
          <w:rFonts w:ascii="Century" w:eastAsia="ＭＳ 明朝" w:hAnsi="Century"/>
        </w:rPr>
        <w:t xml:space="preserve">http://fsi.stanford.edu/sites/default/files/Zellweger_Disabilities_DPRK_web.pdf </w:t>
      </w:r>
      <w:r w:rsidR="006D6034">
        <w:rPr>
          <w:rFonts w:ascii="Century" w:eastAsia="ＭＳ 明朝" w:hAnsi="Century" w:hint="eastAsia"/>
          <w:lang w:eastAsia="ja-JP"/>
        </w:rPr>
        <w:t>で閲覧</w:t>
      </w:r>
      <w:r w:rsidRPr="003A1456">
        <w:rPr>
          <w:rFonts w:ascii="Century" w:eastAsia="ＭＳ 明朝" w:hAnsi="Century"/>
        </w:rPr>
        <w:t>可能。</w:t>
      </w:r>
    </w:p>
  </w:footnote>
  <w:footnote w:id="7">
    <w:p w14:paraId="629A3198" w14:textId="2F0B58DD" w:rsidR="00CD0B69" w:rsidRPr="00363133" w:rsidRDefault="00CD0B69" w:rsidP="00CD0B69">
      <w:pPr>
        <w:pStyle w:val="a8"/>
        <w:tabs>
          <w:tab w:val="clear" w:pos="1021"/>
          <w:tab w:val="right" w:pos="142"/>
        </w:tabs>
        <w:ind w:left="142" w:hanging="142"/>
        <w:rPr>
          <w:rFonts w:ascii="Century" w:eastAsia="ＭＳ 明朝" w:hAnsi="Century"/>
        </w:rPr>
      </w:pPr>
      <w:r w:rsidRPr="00CD0B69">
        <w:rPr>
          <w:rStyle w:val="ac"/>
          <w:rFonts w:ascii="Century" w:eastAsia="ＭＳ 明朝" w:hAnsi="Century"/>
        </w:rPr>
        <w:footnoteRef/>
      </w:r>
      <w:r w:rsidRPr="00CD0B69">
        <w:rPr>
          <w:rFonts w:ascii="Century" w:eastAsia="ＭＳ 明朝" w:hAnsi="Century"/>
        </w:rPr>
        <w:t xml:space="preserve"> </w:t>
      </w:r>
      <w:r w:rsidRPr="00363133">
        <w:rPr>
          <w:rFonts w:ascii="Century" w:eastAsia="ＭＳ 明朝" w:hAnsi="Century"/>
        </w:rPr>
        <w:t>北朝鮮海外労働者の人権に関する国際ネットワーク</w:t>
      </w:r>
      <w:r w:rsidRPr="00363133">
        <w:rPr>
          <w:rFonts w:ascii="Century" w:eastAsia="ＭＳ 明朝" w:hAnsi="Century"/>
          <w:lang w:eastAsia="ja-JP"/>
        </w:rPr>
        <w:t>、</w:t>
      </w:r>
      <w:r w:rsidRPr="00363133">
        <w:rPr>
          <w:rFonts w:ascii="Century" w:eastAsia="ＭＳ 明朝" w:hAnsi="Century"/>
        </w:rPr>
        <w:t>『北朝鮮海外労働者の状況』（</w:t>
      </w:r>
      <w:r w:rsidRPr="00363133">
        <w:rPr>
          <w:rFonts w:ascii="Century" w:eastAsia="ＭＳ 明朝" w:hAnsi="Century"/>
        </w:rPr>
        <w:t>2012</w:t>
      </w:r>
      <w:r w:rsidRPr="00363133">
        <w:rPr>
          <w:rFonts w:ascii="Century" w:eastAsia="ＭＳ 明朝" w:hAnsi="Century"/>
        </w:rPr>
        <w:t>年）。</w:t>
      </w:r>
      <w:r w:rsidRPr="00363133">
        <w:rPr>
          <w:rFonts w:ascii="Century" w:eastAsia="ＭＳ 明朝" w:hAnsi="Century"/>
        </w:rPr>
        <w:t>http://en.nksc.co.kr/wpcontent/uploads/2014/08/INHL.pdf</w:t>
      </w:r>
      <w:r w:rsidR="006D6034" w:rsidRPr="00363133">
        <w:rPr>
          <w:rFonts w:ascii="Century" w:eastAsia="ＭＳ 明朝" w:hAnsi="Century" w:hint="eastAsia"/>
          <w:lang w:eastAsia="ja-JP"/>
        </w:rPr>
        <w:t>で</w:t>
      </w:r>
      <w:r w:rsidR="006D6034" w:rsidRPr="00363133">
        <w:rPr>
          <w:rFonts w:ascii="Century" w:eastAsia="ＭＳ 明朝" w:hAnsi="Century" w:hint="eastAsia"/>
        </w:rPr>
        <w:t>閲覧</w:t>
      </w:r>
      <w:r w:rsidRPr="00363133">
        <w:rPr>
          <w:rFonts w:ascii="Century" w:eastAsia="ＭＳ 明朝" w:hAnsi="Century"/>
        </w:rPr>
        <w:t>可能。</w:t>
      </w:r>
    </w:p>
  </w:footnote>
  <w:footnote w:id="8">
    <w:p w14:paraId="41FC1EFB" w14:textId="3A6BAC1C" w:rsidR="00CD0B69" w:rsidRPr="00363133" w:rsidRDefault="00CD0B69" w:rsidP="005707B1">
      <w:pPr>
        <w:pStyle w:val="a8"/>
        <w:tabs>
          <w:tab w:val="clear" w:pos="1021"/>
          <w:tab w:val="right" w:pos="142"/>
          <w:tab w:val="left" w:pos="4820"/>
        </w:tabs>
        <w:ind w:left="142" w:hanging="142"/>
        <w:rPr>
          <w:rFonts w:ascii="Century" w:eastAsia="ＭＳ 明朝" w:hAnsi="Century"/>
          <w:lang w:eastAsia="ja-JP"/>
        </w:rPr>
      </w:pPr>
      <w:r w:rsidRPr="00363133">
        <w:rPr>
          <w:rStyle w:val="ac"/>
          <w:rFonts w:ascii="Century" w:eastAsia="ＭＳ 明朝" w:hAnsi="Century"/>
        </w:rPr>
        <w:footnoteRef/>
      </w:r>
      <w:r w:rsidRPr="00363133">
        <w:rPr>
          <w:rFonts w:ascii="Century" w:eastAsia="ＭＳ 明朝" w:hAnsi="Century"/>
        </w:rPr>
        <w:t xml:space="preserve"> </w:t>
      </w:r>
      <w:r w:rsidRPr="00363133">
        <w:rPr>
          <w:rFonts w:ascii="Century" w:eastAsia="ＭＳ 明朝" w:hAnsi="Century"/>
        </w:rPr>
        <w:t>同上。</w:t>
      </w:r>
      <w:r w:rsidR="00687491" w:rsidRPr="00363133">
        <w:rPr>
          <w:rFonts w:eastAsia="ＭＳ 明朝"/>
        </w:rPr>
        <w:t>申</w:t>
      </w:r>
      <w:r w:rsidR="00687491" w:rsidRPr="00363133">
        <w:rPr>
          <w:rFonts w:eastAsia="ＭＳ 明朝"/>
        </w:rPr>
        <w:t xml:space="preserve"> </w:t>
      </w:r>
      <w:r w:rsidR="00687491" w:rsidRPr="00363133">
        <w:rPr>
          <w:rFonts w:eastAsia="ＭＳ 明朝"/>
        </w:rPr>
        <w:t>昌勲</w:t>
      </w:r>
      <w:r w:rsidR="00687491" w:rsidRPr="00363133">
        <w:rPr>
          <w:rFonts w:ascii="ＭＳ 明朝" w:eastAsia="ＭＳ 明朝" w:hAnsi="ＭＳ 明朝" w:hint="eastAsia"/>
        </w:rPr>
        <w:t>（</w:t>
      </w:r>
      <w:r w:rsidRPr="00363133">
        <w:rPr>
          <w:rFonts w:ascii="Century" w:eastAsia="ＭＳ 明朝" w:hAnsi="Century"/>
        </w:rPr>
        <w:t>Shin Chang Hoon</w:t>
      </w:r>
      <w:r w:rsidR="00687491" w:rsidRPr="00363133">
        <w:rPr>
          <w:rFonts w:ascii="Century" w:eastAsia="ＭＳ 明朝" w:hAnsi="Century" w:hint="eastAsia"/>
        </w:rPr>
        <w:t>）、</w:t>
      </w:r>
      <w:r w:rsidR="00687491" w:rsidRPr="00363133">
        <w:rPr>
          <w:rFonts w:eastAsia="ＭＳ 明朝"/>
        </w:rPr>
        <w:t>高</w:t>
      </w:r>
      <w:r w:rsidR="00687491" w:rsidRPr="00363133">
        <w:rPr>
          <w:rFonts w:eastAsia="ＭＳ 明朝"/>
        </w:rPr>
        <w:t xml:space="preserve"> </w:t>
      </w:r>
      <w:r w:rsidR="00687491" w:rsidRPr="00363133">
        <w:rPr>
          <w:rFonts w:eastAsia="ＭＳ 明朝"/>
        </w:rPr>
        <w:t>明賢</w:t>
      </w:r>
      <w:r w:rsidR="00687491" w:rsidRPr="00363133">
        <w:rPr>
          <w:rFonts w:ascii="ＭＳ 明朝" w:eastAsia="ＭＳ 明朝" w:hAnsi="ＭＳ 明朝" w:hint="eastAsia"/>
        </w:rPr>
        <w:t>（</w:t>
      </w:r>
      <w:r w:rsidRPr="00363133">
        <w:rPr>
          <w:rFonts w:ascii="Century" w:eastAsia="ＭＳ 明朝" w:hAnsi="Century"/>
        </w:rPr>
        <w:t>Go Myong Hyun</w:t>
      </w:r>
      <w:r w:rsidR="00687491" w:rsidRPr="00363133">
        <w:rPr>
          <w:rFonts w:ascii="Century" w:eastAsia="ＭＳ 明朝" w:hAnsi="Century" w:hint="eastAsia"/>
        </w:rPr>
        <w:t>）</w:t>
      </w:r>
      <w:r w:rsidRPr="00363133">
        <w:rPr>
          <w:rFonts w:ascii="Century" w:eastAsia="ＭＳ 明朝" w:hAnsi="Century" w:hint="eastAsia"/>
        </w:rPr>
        <w:t>、</w:t>
      </w:r>
      <w:r w:rsidRPr="00363133">
        <w:rPr>
          <w:rFonts w:ascii="Century" w:eastAsia="ＭＳ 明朝" w:hAnsi="Century"/>
        </w:rPr>
        <w:t>『</w:t>
      </w:r>
      <w:r w:rsidR="00287C9B" w:rsidRPr="00363133">
        <w:rPr>
          <w:rFonts w:ascii="Century" w:eastAsia="ＭＳ 明朝" w:hAnsi="Century"/>
          <w:i/>
          <w:iCs/>
        </w:rPr>
        <w:t>国連</w:t>
      </w:r>
      <w:r w:rsidR="00287C9B" w:rsidRPr="00363133">
        <w:rPr>
          <w:rFonts w:ascii="Century" w:eastAsia="ＭＳ 明朝" w:hAnsi="Century" w:hint="eastAsia"/>
          <w:i/>
          <w:iCs/>
        </w:rPr>
        <w:t xml:space="preserve"> </w:t>
      </w:r>
      <w:r w:rsidR="00287C9B" w:rsidRPr="00363133">
        <w:rPr>
          <w:rFonts w:ascii="Century" w:eastAsia="ＭＳ 明朝" w:hAnsi="Century"/>
          <w:i/>
          <w:iCs/>
        </w:rPr>
        <w:t>北朝鮮人権調査委員会（</w:t>
      </w:r>
      <w:r w:rsidR="00287C9B" w:rsidRPr="00363133">
        <w:rPr>
          <w:rFonts w:ascii="Century" w:eastAsia="ＭＳ 明朝" w:hAnsi="Century"/>
          <w:i/>
          <w:iCs/>
        </w:rPr>
        <w:t>COI</w:t>
      </w:r>
      <w:r w:rsidR="00287C9B" w:rsidRPr="00363133">
        <w:rPr>
          <w:rFonts w:ascii="Century" w:eastAsia="ＭＳ 明朝" w:hAnsi="Century"/>
          <w:i/>
          <w:iCs/>
        </w:rPr>
        <w:t>）報告書を超えて</w:t>
      </w:r>
      <w:r w:rsidR="00287C9B" w:rsidRPr="00363133">
        <w:rPr>
          <w:rFonts w:ascii="Century" w:eastAsia="ＭＳ 明朝" w:hAnsi="Century" w:hint="eastAsia"/>
          <w:i/>
          <w:iCs/>
        </w:rPr>
        <w:t>（</w:t>
      </w:r>
      <w:r w:rsidRPr="00363133">
        <w:rPr>
          <w:rFonts w:ascii="Century" w:eastAsia="ＭＳ 明朝" w:hAnsi="Century"/>
          <w:i/>
          <w:iCs/>
        </w:rPr>
        <w:t>Beyond the UN COI Report on Human Rights in DPRK</w:t>
      </w:r>
      <w:r w:rsidR="00287C9B" w:rsidRPr="00363133">
        <w:rPr>
          <w:rFonts w:ascii="Century" w:eastAsia="ＭＳ 明朝" w:hAnsi="Century" w:hint="eastAsia"/>
          <w:i/>
          <w:iCs/>
        </w:rPr>
        <w:t>）</w:t>
      </w:r>
      <w:r w:rsidRPr="00363133">
        <w:rPr>
          <w:rFonts w:ascii="Century" w:eastAsia="ＭＳ 明朝" w:hAnsi="Century"/>
        </w:rPr>
        <w:t>』（</w:t>
      </w:r>
      <w:r w:rsidR="00687491" w:rsidRPr="00363133">
        <w:rPr>
          <w:rFonts w:eastAsia="ＭＳ 明朝"/>
        </w:rPr>
        <w:t>峨山</w:t>
      </w:r>
      <w:r w:rsidR="00687491" w:rsidRPr="00363133">
        <w:rPr>
          <w:rFonts w:ascii="Century" w:eastAsia="ＭＳ 明朝" w:hAnsi="Century" w:hint="eastAsia"/>
        </w:rPr>
        <w:t>（</w:t>
      </w:r>
      <w:r w:rsidR="00687491" w:rsidRPr="00363133">
        <w:rPr>
          <w:rFonts w:ascii="Century" w:eastAsia="ＭＳ 明朝" w:hAnsi="Century" w:hint="eastAsia"/>
        </w:rPr>
        <w:t>Asan</w:t>
      </w:r>
      <w:r w:rsidR="00687491" w:rsidRPr="00363133">
        <w:rPr>
          <w:rFonts w:ascii="Century" w:eastAsia="ＭＳ 明朝" w:hAnsi="Century" w:hint="eastAsia"/>
        </w:rPr>
        <w:t>）</w:t>
      </w:r>
      <w:r w:rsidRPr="00363133">
        <w:rPr>
          <w:rFonts w:ascii="Century" w:eastAsia="ＭＳ 明朝" w:hAnsi="Century"/>
        </w:rPr>
        <w:t>政策研究所、</w:t>
      </w:r>
      <w:r w:rsidRPr="00363133">
        <w:rPr>
          <w:rFonts w:ascii="Century" w:eastAsia="ＭＳ 明朝" w:hAnsi="Century"/>
        </w:rPr>
        <w:t>2014</w:t>
      </w:r>
      <w:r w:rsidRPr="00363133">
        <w:rPr>
          <w:rFonts w:ascii="Century" w:eastAsia="ＭＳ 明朝" w:hAnsi="Century"/>
        </w:rPr>
        <w:t>年）も参照。</w:t>
      </w:r>
      <w:r w:rsidRPr="00363133">
        <w:rPr>
          <w:rFonts w:ascii="Century" w:eastAsia="ＭＳ 明朝" w:hAnsi="Century"/>
        </w:rPr>
        <w:t xml:space="preserve">http://en.asaninst.org/contents/asan-report-beyond-the-coi-dprk-human-rights-report </w:t>
      </w:r>
      <w:r w:rsidR="006D6034" w:rsidRPr="00363133">
        <w:rPr>
          <w:rFonts w:ascii="Century" w:eastAsia="ＭＳ 明朝" w:hAnsi="Century" w:hint="eastAsia"/>
          <w:lang w:eastAsia="ja-JP"/>
        </w:rPr>
        <w:t>で閲覧</w:t>
      </w:r>
      <w:r w:rsidRPr="00363133">
        <w:rPr>
          <w:rFonts w:ascii="Century" w:eastAsia="ＭＳ 明朝" w:hAnsi="Century"/>
        </w:rPr>
        <w:t>可能。</w:t>
      </w:r>
    </w:p>
    <w:p w14:paraId="458782FD" w14:textId="1BDFEEFC" w:rsidR="00687491" w:rsidRPr="00363133" w:rsidRDefault="00687491" w:rsidP="00DE1991">
      <w:pPr>
        <w:pStyle w:val="a8"/>
        <w:tabs>
          <w:tab w:val="clear" w:pos="1021"/>
          <w:tab w:val="right" w:pos="142"/>
        </w:tabs>
        <w:spacing w:afterLines="50" w:after="120" w:line="240" w:lineRule="exact"/>
        <w:ind w:left="142" w:hanging="142"/>
        <w:rPr>
          <w:rFonts w:ascii="Century" w:eastAsia="ＭＳ 明朝" w:hAnsi="Century"/>
          <w:lang w:eastAsia="ja-JP"/>
        </w:rPr>
      </w:pPr>
      <w:r w:rsidRPr="00363133">
        <w:rPr>
          <w:rFonts w:ascii="Century" w:eastAsia="ＭＳ 明朝" w:hAnsi="Century" w:hint="eastAsia"/>
          <w:lang w:eastAsia="ja-JP"/>
        </w:rPr>
        <w:t xml:space="preserve">（訳注　</w:t>
      </w:r>
      <w:r w:rsidRPr="00363133">
        <w:rPr>
          <w:rFonts w:eastAsia="ＭＳ 明朝"/>
        </w:rPr>
        <w:t>峨山</w:t>
      </w:r>
      <w:r w:rsidRPr="00363133">
        <w:rPr>
          <w:rFonts w:ascii="Century" w:eastAsia="ＭＳ 明朝" w:hAnsi="Century"/>
        </w:rPr>
        <w:t>政策研究所</w:t>
      </w:r>
      <w:r w:rsidRPr="00363133">
        <w:rPr>
          <w:rFonts w:ascii="Century" w:eastAsia="ＭＳ 明朝" w:hAnsi="Century" w:hint="eastAsia"/>
          <w:lang w:eastAsia="ja-JP"/>
        </w:rPr>
        <w:t>は、</w:t>
      </w:r>
      <w:r w:rsidRPr="00363133">
        <w:rPr>
          <w:rFonts w:eastAsia="ＭＳ 明朝"/>
        </w:rPr>
        <w:t>韓国のシンクタンク</w:t>
      </w:r>
      <w:r w:rsidRPr="00363133">
        <w:rPr>
          <w:rFonts w:ascii="ＭＳ 明朝" w:eastAsia="ＭＳ 明朝" w:hAnsi="ＭＳ 明朝" w:hint="eastAsia"/>
          <w:lang w:eastAsia="ja-JP"/>
        </w:rPr>
        <w:t>。</w:t>
      </w:r>
      <w:r w:rsidRPr="00363133">
        <w:rPr>
          <w:rFonts w:eastAsia="ＭＳ 明朝"/>
        </w:rPr>
        <w:t>申</w:t>
      </w:r>
      <w:r w:rsidRPr="00363133">
        <w:rPr>
          <w:rFonts w:ascii="ＭＳ 明朝" w:eastAsia="ＭＳ 明朝" w:hAnsi="ＭＳ 明朝" w:hint="eastAsia"/>
          <w:lang w:eastAsia="ja-JP"/>
        </w:rPr>
        <w:t>氏、</w:t>
      </w:r>
      <w:r w:rsidRPr="00363133">
        <w:rPr>
          <w:rFonts w:eastAsia="ＭＳ 明朝"/>
        </w:rPr>
        <w:t>高</w:t>
      </w:r>
      <w:r w:rsidRPr="00363133">
        <w:rPr>
          <w:rFonts w:ascii="ＭＳ 明朝" w:eastAsia="ＭＳ 明朝" w:hAnsi="ＭＳ 明朝" w:hint="eastAsia"/>
          <w:lang w:eastAsia="ja-JP"/>
        </w:rPr>
        <w:t>氏は同研究所の研究員。）</w:t>
      </w:r>
    </w:p>
  </w:footnote>
  <w:footnote w:id="9">
    <w:p w14:paraId="1F0D0C15" w14:textId="1B8E6275" w:rsidR="001C3A30" w:rsidRDefault="001C3A30" w:rsidP="001C3A30">
      <w:pPr>
        <w:pStyle w:val="a8"/>
        <w:tabs>
          <w:tab w:val="clear" w:pos="1021"/>
          <w:tab w:val="right" w:pos="142"/>
        </w:tabs>
        <w:ind w:left="142" w:hanging="142"/>
        <w:rPr>
          <w:rFonts w:ascii="Century" w:eastAsia="ＭＳ 明朝" w:hAnsi="Century"/>
          <w:lang w:eastAsia="ja-JP"/>
        </w:rPr>
      </w:pPr>
      <w:r w:rsidRPr="00363133">
        <w:rPr>
          <w:rStyle w:val="ac"/>
          <w:rFonts w:ascii="Century" w:eastAsia="ＭＳ 明朝" w:hAnsi="Century"/>
        </w:rPr>
        <w:footnoteRef/>
      </w:r>
      <w:r w:rsidRPr="00363133">
        <w:rPr>
          <w:rFonts w:ascii="Century" w:eastAsia="ＭＳ 明朝" w:hAnsi="Century"/>
        </w:rPr>
        <w:t xml:space="preserve"> </w:t>
      </w:r>
      <w:r w:rsidRPr="00363133">
        <w:rPr>
          <w:rFonts w:ascii="Century" w:eastAsia="ＭＳ 明朝" w:hAnsi="Century"/>
        </w:rPr>
        <w:t>ラジオ</w:t>
      </w:r>
      <w:r w:rsidRPr="00363133">
        <w:rPr>
          <w:rFonts w:ascii="Century" w:eastAsia="ＭＳ 明朝" w:hAnsi="Century" w:cs="ＭＳ 明朝"/>
        </w:rPr>
        <w:t>・</w:t>
      </w:r>
      <w:r w:rsidRPr="00363133">
        <w:rPr>
          <w:rFonts w:ascii="Century" w:eastAsia="ＭＳ 明朝" w:hAnsi="Century" w:cs="SimSun"/>
        </w:rPr>
        <w:t>フリー</w:t>
      </w:r>
      <w:r w:rsidRPr="00363133">
        <w:rPr>
          <w:rFonts w:ascii="Century" w:eastAsia="ＭＳ 明朝" w:hAnsi="Century" w:cs="ＭＳ 明朝"/>
        </w:rPr>
        <w:t>・</w:t>
      </w:r>
      <w:r w:rsidRPr="00363133">
        <w:rPr>
          <w:rFonts w:ascii="Century" w:eastAsia="ＭＳ 明朝" w:hAnsi="Century" w:cs="SimSun"/>
        </w:rPr>
        <w:t>アジア</w:t>
      </w:r>
      <w:r w:rsidRPr="00363133">
        <w:rPr>
          <w:rFonts w:ascii="Century" w:eastAsia="ＭＳ 明朝" w:hAnsi="Century" w:cs="SimSun" w:hint="eastAsia"/>
          <w:lang w:eastAsia="ja-JP"/>
        </w:rPr>
        <w:t>（</w:t>
      </w:r>
      <w:r w:rsidRPr="00363133">
        <w:rPr>
          <w:rFonts w:ascii="Century" w:eastAsia="ＭＳ 明朝" w:hAnsi="Century" w:cs="SimSun"/>
          <w:lang w:eastAsia="ja-JP"/>
        </w:rPr>
        <w:t>Radio Free Asia</w:t>
      </w:r>
      <w:r w:rsidRPr="00363133">
        <w:rPr>
          <w:rFonts w:ascii="Century" w:eastAsia="ＭＳ 明朝" w:hAnsi="Century" w:cs="SimSun" w:hint="eastAsia"/>
          <w:lang w:eastAsia="ja-JP"/>
        </w:rPr>
        <w:t>）</w:t>
      </w:r>
      <w:r w:rsidRPr="00363133">
        <w:rPr>
          <w:rFonts w:ascii="Century" w:eastAsia="ＭＳ 明朝" w:hAnsi="Century" w:cs="SimSun"/>
        </w:rPr>
        <w:t>、「北朝鮮、海外労働者に人権侵害の隠蔽を命じる」、</w:t>
      </w:r>
      <w:r w:rsidRPr="00363133">
        <w:rPr>
          <w:rFonts w:ascii="Century" w:eastAsia="ＭＳ 明朝" w:hAnsi="Century"/>
        </w:rPr>
        <w:t>2015</w:t>
      </w:r>
      <w:r w:rsidRPr="00363133">
        <w:rPr>
          <w:rFonts w:ascii="Century" w:eastAsia="ＭＳ 明朝" w:hAnsi="Century"/>
        </w:rPr>
        <w:t>年</w:t>
      </w:r>
      <w:r w:rsidRPr="00363133">
        <w:rPr>
          <w:rFonts w:ascii="Century" w:eastAsia="ＭＳ 明朝" w:hAnsi="Century"/>
        </w:rPr>
        <w:t>4</w:t>
      </w:r>
      <w:r w:rsidRPr="00363133">
        <w:rPr>
          <w:rFonts w:ascii="Century" w:eastAsia="ＭＳ 明朝" w:hAnsi="Century"/>
        </w:rPr>
        <w:t>月</w:t>
      </w:r>
      <w:r w:rsidRPr="00363133">
        <w:rPr>
          <w:rFonts w:ascii="Century" w:eastAsia="ＭＳ 明朝" w:hAnsi="Century"/>
        </w:rPr>
        <w:t>17</w:t>
      </w:r>
      <w:r w:rsidRPr="00363133">
        <w:rPr>
          <w:rFonts w:ascii="Century" w:eastAsia="ＭＳ 明朝" w:hAnsi="Century"/>
        </w:rPr>
        <w:t>日。</w:t>
      </w:r>
      <w:r w:rsidRPr="00363133">
        <w:rPr>
          <w:rFonts w:ascii="Century" w:eastAsia="ＭＳ 明朝" w:hAnsi="Century"/>
        </w:rPr>
        <w:t xml:space="preserve">www.rfa.org/english/news/korea/authoritiesorder-overseas-workers-to-hide-rights-abuses-04172015162936.html </w:t>
      </w:r>
      <w:r w:rsidR="006D6034" w:rsidRPr="00363133">
        <w:rPr>
          <w:rFonts w:ascii="Century" w:eastAsia="ＭＳ 明朝" w:hAnsi="Century" w:hint="eastAsia"/>
          <w:lang w:eastAsia="ja-JP"/>
        </w:rPr>
        <w:t>で閲覧</w:t>
      </w:r>
      <w:r w:rsidRPr="00363133">
        <w:rPr>
          <w:rFonts w:ascii="Century" w:eastAsia="ＭＳ 明朝" w:hAnsi="Century"/>
        </w:rPr>
        <w:t>可能。</w:t>
      </w:r>
    </w:p>
    <w:p w14:paraId="4BE663E4" w14:textId="24FD9496" w:rsidR="001C3A30" w:rsidRPr="001C3A30" w:rsidRDefault="001C3A30" w:rsidP="00DE1991">
      <w:pPr>
        <w:pStyle w:val="a8"/>
        <w:tabs>
          <w:tab w:val="clear" w:pos="1021"/>
          <w:tab w:val="right" w:pos="142"/>
        </w:tabs>
        <w:spacing w:afterLines="50" w:after="120" w:line="240" w:lineRule="exact"/>
        <w:ind w:left="142" w:hanging="142"/>
        <w:rPr>
          <w:rFonts w:ascii="Century" w:eastAsia="ＭＳ 明朝" w:hAnsi="Century"/>
          <w:lang w:eastAsia="ja-JP"/>
        </w:rPr>
      </w:pPr>
      <w:r>
        <w:rPr>
          <w:rFonts w:ascii="Century" w:eastAsia="ＭＳ 明朝" w:hAnsi="Century" w:hint="eastAsia"/>
          <w:lang w:eastAsia="ja-JP"/>
        </w:rPr>
        <w:t xml:space="preserve">（訳注　</w:t>
      </w:r>
      <w:r w:rsidRPr="001C3A30">
        <w:rPr>
          <w:rFonts w:ascii="Century" w:eastAsia="ＭＳ 明朝" w:hAnsi="Century"/>
        </w:rPr>
        <w:t>ラジオ</w:t>
      </w:r>
      <w:r w:rsidRPr="001C3A30">
        <w:rPr>
          <w:rFonts w:ascii="Century" w:eastAsia="ＭＳ 明朝" w:hAnsi="Century" w:cs="ＭＳ 明朝"/>
        </w:rPr>
        <w:t>・</w:t>
      </w:r>
      <w:r w:rsidRPr="001C3A30">
        <w:rPr>
          <w:rFonts w:ascii="Century" w:eastAsia="ＭＳ 明朝" w:hAnsi="Century" w:cs="SimSun"/>
        </w:rPr>
        <w:t>フリー</w:t>
      </w:r>
      <w:r w:rsidRPr="001C3A30">
        <w:rPr>
          <w:rFonts w:ascii="Century" w:eastAsia="ＭＳ 明朝" w:hAnsi="Century" w:cs="ＭＳ 明朝"/>
        </w:rPr>
        <w:t>・</w:t>
      </w:r>
      <w:r w:rsidRPr="001C3A30">
        <w:rPr>
          <w:rFonts w:ascii="Century" w:eastAsia="ＭＳ 明朝" w:hAnsi="Century" w:cs="SimSun"/>
        </w:rPr>
        <w:t>アジア</w:t>
      </w:r>
      <w:r>
        <w:rPr>
          <w:rFonts w:ascii="Century" w:eastAsia="ＭＳ 明朝" w:hAnsi="Century" w:cs="SimSun" w:hint="eastAsia"/>
          <w:lang w:eastAsia="ja-JP"/>
        </w:rPr>
        <w:t>は、</w:t>
      </w:r>
      <w:r w:rsidRPr="001C3A30">
        <w:rPr>
          <w:rFonts w:ascii="Century" w:eastAsia="ＭＳ 明朝" w:hAnsi="Century" w:cs="SimSun"/>
          <w:lang w:eastAsia="ja-JP"/>
        </w:rPr>
        <w:t>米国議会の出資によって設立された短波ラジオ放送局</w:t>
      </w:r>
      <w:r>
        <w:rPr>
          <w:rFonts w:ascii="Century" w:eastAsia="ＭＳ 明朝" w:hAnsi="Century" w:cs="SimSun" w:hint="eastAsia"/>
          <w:lang w:eastAsia="ja-JP"/>
        </w:rPr>
        <w:t>。</w:t>
      </w:r>
      <w:r w:rsidRPr="001C3A30">
        <w:rPr>
          <w:rFonts w:ascii="Century" w:eastAsia="ＭＳ 明朝" w:hAnsi="Century" w:cs="SimSun"/>
          <w:lang w:eastAsia="ja-JP"/>
        </w:rPr>
        <w:t>報道の自由が制限されているアジア諸国向け</w:t>
      </w:r>
      <w:r>
        <w:rPr>
          <w:rFonts w:ascii="Century" w:eastAsia="ＭＳ 明朝" w:hAnsi="Century" w:cs="SimSun" w:hint="eastAsia"/>
          <w:lang w:eastAsia="ja-JP"/>
        </w:rPr>
        <w:t>に</w:t>
      </w:r>
      <w:r w:rsidRPr="001C3A30">
        <w:rPr>
          <w:rFonts w:ascii="Century" w:eastAsia="ＭＳ 明朝" w:hAnsi="Century" w:cs="SimSun"/>
          <w:lang w:eastAsia="ja-JP"/>
        </w:rPr>
        <w:t>、ニュースや情報を届けてい</w:t>
      </w:r>
      <w:r>
        <w:rPr>
          <w:rFonts w:ascii="Century" w:eastAsia="ＭＳ 明朝" w:hAnsi="Century" w:cs="SimSun" w:hint="eastAsia"/>
          <w:lang w:eastAsia="ja-JP"/>
        </w:rPr>
        <w:t>る。</w:t>
      </w:r>
      <w:r>
        <w:rPr>
          <w:rFonts w:ascii="Century" w:eastAsia="ＭＳ 明朝" w:hAnsi="Century" w:hint="eastAsia"/>
          <w:lang w:eastAsia="ja-JP"/>
        </w:rPr>
        <w:t>）</w:t>
      </w:r>
    </w:p>
  </w:footnote>
  <w:footnote w:id="10">
    <w:p w14:paraId="3CA7D6E1" w14:textId="7D167C5A" w:rsidR="00632987" w:rsidRPr="00632987" w:rsidRDefault="00632987" w:rsidP="00632987">
      <w:pPr>
        <w:pStyle w:val="a8"/>
        <w:tabs>
          <w:tab w:val="clear" w:pos="1021"/>
          <w:tab w:val="right" w:pos="142"/>
        </w:tabs>
        <w:ind w:left="142" w:hanging="142"/>
        <w:rPr>
          <w:rFonts w:ascii="Century" w:eastAsia="ＭＳ 明朝" w:hAnsi="Century"/>
          <w:lang w:val="en-US" w:eastAsia="ja-JP"/>
        </w:rPr>
      </w:pPr>
      <w:r w:rsidRPr="00632987">
        <w:rPr>
          <w:rStyle w:val="ac"/>
          <w:rFonts w:ascii="Century" w:eastAsia="ＭＳ 明朝" w:hAnsi="Century"/>
        </w:rPr>
        <w:footnoteRef/>
      </w:r>
      <w:r w:rsidRPr="00632987">
        <w:rPr>
          <w:rFonts w:ascii="Century" w:eastAsia="ＭＳ 明朝" w:hAnsi="Century"/>
        </w:rPr>
        <w:t xml:space="preserve"> </w:t>
      </w:r>
      <w:r>
        <w:rPr>
          <w:rFonts w:ascii="Century" w:eastAsia="ＭＳ 明朝" w:hAnsi="Century" w:hint="eastAsia"/>
          <w:lang w:eastAsia="ja-JP"/>
        </w:rPr>
        <w:t>ヴォイス</w:t>
      </w:r>
      <w:r w:rsidRPr="00632987">
        <w:rPr>
          <w:rFonts w:ascii="Century" w:eastAsia="ＭＳ 明朝" w:hAnsi="Century" w:cs="ＭＳ 明朝"/>
        </w:rPr>
        <w:t>・</w:t>
      </w:r>
      <w:r w:rsidRPr="00632987">
        <w:rPr>
          <w:rFonts w:ascii="Century" w:eastAsia="ＭＳ 明朝" w:hAnsi="Century" w:cs="SimSun"/>
        </w:rPr>
        <w:t>オブ</w:t>
      </w:r>
      <w:r w:rsidRPr="00632987">
        <w:rPr>
          <w:rFonts w:ascii="Century" w:eastAsia="ＭＳ 明朝" w:hAnsi="Century" w:cs="ＭＳ 明朝"/>
        </w:rPr>
        <w:t>・</w:t>
      </w:r>
      <w:r w:rsidRPr="00632987">
        <w:rPr>
          <w:rFonts w:ascii="Century" w:eastAsia="ＭＳ 明朝" w:hAnsi="Century" w:cs="SimSun"/>
        </w:rPr>
        <w:t>アメリカ</w:t>
      </w:r>
      <w:r>
        <w:rPr>
          <w:rFonts w:ascii="Century" w:eastAsia="ＭＳ 明朝" w:hAnsi="Century" w:cs="SimSun" w:hint="eastAsia"/>
          <w:lang w:eastAsia="ja-JP"/>
        </w:rPr>
        <w:t>（</w:t>
      </w:r>
      <w:r w:rsidRPr="00632987">
        <w:rPr>
          <w:rFonts w:ascii="Century" w:eastAsia="ＭＳ 明朝" w:hAnsi="Century" w:cs="SimSun"/>
          <w:lang w:eastAsia="ja-JP"/>
        </w:rPr>
        <w:t>Voice of America</w:t>
      </w:r>
      <w:r>
        <w:rPr>
          <w:rFonts w:ascii="Century" w:eastAsia="ＭＳ 明朝" w:hAnsi="Century" w:cs="SimSun" w:hint="eastAsia"/>
          <w:lang w:eastAsia="ja-JP"/>
        </w:rPr>
        <w:t>）</w:t>
      </w:r>
      <w:r w:rsidRPr="00632987">
        <w:rPr>
          <w:rFonts w:ascii="Century" w:eastAsia="ＭＳ 明朝" w:hAnsi="Century" w:cs="SimSun"/>
        </w:rPr>
        <w:t>、「カタールの企業が北朝鮮人従業員のほぼ半数を解雇」、</w:t>
      </w:r>
      <w:r w:rsidRPr="00632987">
        <w:rPr>
          <w:rFonts w:ascii="Century" w:eastAsia="ＭＳ 明朝" w:hAnsi="Century"/>
        </w:rPr>
        <w:t>2015</w:t>
      </w:r>
      <w:r w:rsidRPr="00632987">
        <w:rPr>
          <w:rFonts w:ascii="Century" w:eastAsia="ＭＳ 明朝" w:hAnsi="Century"/>
        </w:rPr>
        <w:t>年</w:t>
      </w:r>
      <w:r w:rsidRPr="00632987">
        <w:rPr>
          <w:rFonts w:ascii="Century" w:eastAsia="ＭＳ 明朝" w:hAnsi="Century"/>
        </w:rPr>
        <w:t>5</w:t>
      </w:r>
      <w:r w:rsidRPr="00632987">
        <w:rPr>
          <w:rFonts w:ascii="Century" w:eastAsia="ＭＳ 明朝" w:hAnsi="Century"/>
        </w:rPr>
        <w:t>月</w:t>
      </w:r>
      <w:r w:rsidRPr="00632987">
        <w:rPr>
          <w:rFonts w:ascii="Century" w:eastAsia="ＭＳ 明朝" w:hAnsi="Century"/>
        </w:rPr>
        <w:t>7</w:t>
      </w:r>
      <w:r w:rsidRPr="00632987">
        <w:rPr>
          <w:rFonts w:ascii="Century" w:eastAsia="ＭＳ 明朝" w:hAnsi="Century"/>
        </w:rPr>
        <w:t>日。</w:t>
      </w:r>
      <w:r w:rsidRPr="00632987">
        <w:rPr>
          <w:rFonts w:ascii="Century" w:eastAsia="ＭＳ 明朝" w:hAnsi="Century"/>
        </w:rPr>
        <w:t xml:space="preserve">www.insidevoa.com/content/voareport-qatari-company-fires-almost-half-its-north-korean-workforce/2753918.html </w:t>
      </w:r>
      <w:r w:rsidR="006D6034">
        <w:rPr>
          <w:rFonts w:ascii="Century" w:eastAsia="ＭＳ 明朝" w:hAnsi="Century" w:hint="eastAsia"/>
          <w:lang w:eastAsia="ja-JP"/>
        </w:rPr>
        <w:t>で閲覧</w:t>
      </w:r>
      <w:r w:rsidRPr="00632987">
        <w:rPr>
          <w:rFonts w:ascii="Century" w:eastAsia="ＭＳ 明朝" w:hAnsi="Century"/>
        </w:rPr>
        <w:t>可能。</w:t>
      </w:r>
    </w:p>
  </w:footnote>
  <w:footnote w:id="11">
    <w:p w14:paraId="5341C038" w14:textId="2341193D" w:rsidR="00D6708E" w:rsidRPr="00D6708E" w:rsidRDefault="00D6708E" w:rsidP="00D6708E">
      <w:pPr>
        <w:pStyle w:val="a8"/>
        <w:tabs>
          <w:tab w:val="clear" w:pos="1021"/>
        </w:tabs>
        <w:ind w:left="142" w:hanging="142"/>
        <w:rPr>
          <w:rFonts w:ascii="Century" w:eastAsia="ＭＳ 明朝" w:hAnsi="Century"/>
          <w:lang w:eastAsia="ja-JP"/>
        </w:rPr>
      </w:pPr>
      <w:r w:rsidRPr="00D6708E">
        <w:rPr>
          <w:rStyle w:val="ac"/>
          <w:rFonts w:ascii="Century" w:eastAsia="ＭＳ 明朝" w:hAnsi="Century"/>
        </w:rPr>
        <w:footnoteRef/>
      </w:r>
      <w:r>
        <w:rPr>
          <w:rFonts w:ascii="Century" w:eastAsia="ＭＳ 明朝" w:hAnsi="Century" w:hint="eastAsia"/>
          <w:lang w:eastAsia="ja-JP"/>
        </w:rPr>
        <w:t xml:space="preserve"> </w:t>
      </w:r>
      <w:r w:rsidRPr="00D6708E">
        <w:rPr>
          <w:rFonts w:ascii="Century" w:eastAsia="ＭＳ 明朝" w:hAnsi="Century"/>
        </w:rPr>
        <w:t>韓国統一省のウェブサイトから得た統計データ。</w:t>
      </w:r>
    </w:p>
  </w:footnote>
  <w:footnote w:id="12">
    <w:p w14:paraId="2FFF4AA9" w14:textId="25932EF5" w:rsidR="00580856" w:rsidRPr="00580856" w:rsidRDefault="00580856" w:rsidP="00580856">
      <w:pPr>
        <w:pStyle w:val="a8"/>
        <w:tabs>
          <w:tab w:val="clear" w:pos="1021"/>
          <w:tab w:val="right" w:pos="142"/>
        </w:tabs>
        <w:ind w:left="142" w:hanging="142"/>
        <w:rPr>
          <w:rFonts w:ascii="Century" w:eastAsia="ＭＳ 明朝" w:hAnsi="Century"/>
          <w:lang w:eastAsia="ja-JP"/>
        </w:rPr>
      </w:pPr>
      <w:r w:rsidRPr="00580856">
        <w:rPr>
          <w:rStyle w:val="ac"/>
          <w:rFonts w:ascii="Century" w:eastAsia="ＭＳ 明朝" w:hAnsi="Century"/>
        </w:rPr>
        <w:footnoteRef/>
      </w:r>
      <w:r w:rsidRPr="00580856">
        <w:rPr>
          <w:rFonts w:ascii="Century" w:eastAsia="ＭＳ 明朝" w:hAnsi="Century"/>
        </w:rPr>
        <w:t xml:space="preserve"> </w:t>
      </w:r>
      <w:r w:rsidRPr="00580856">
        <w:rPr>
          <w:rFonts w:ascii="Century" w:eastAsia="ＭＳ 明朝" w:hAnsi="Century"/>
        </w:rPr>
        <w:t>アムネスティ</w:t>
      </w:r>
      <w:r w:rsidRPr="00580856">
        <w:rPr>
          <w:rFonts w:ascii="Century" w:eastAsia="ＭＳ 明朝" w:hAnsi="Century" w:cs="ＭＳ 明朝"/>
        </w:rPr>
        <w:t>・</w:t>
      </w:r>
      <w:r w:rsidRPr="00580856">
        <w:rPr>
          <w:rFonts w:ascii="Century" w:eastAsia="ＭＳ 明朝" w:hAnsi="Century" w:cs="SimSun"/>
        </w:rPr>
        <w:t>インターナショナル</w:t>
      </w:r>
      <w:r>
        <w:rPr>
          <w:rFonts w:ascii="Century" w:eastAsia="ＭＳ 明朝" w:hAnsi="Century" w:cs="SimSun" w:hint="eastAsia"/>
          <w:lang w:eastAsia="ja-JP"/>
        </w:rPr>
        <w:t>（</w:t>
      </w:r>
      <w:r w:rsidRPr="00580856">
        <w:rPr>
          <w:rFonts w:ascii="Century" w:eastAsia="ＭＳ 明朝" w:hAnsi="Century" w:cs="SimSun"/>
          <w:lang w:eastAsia="ja-JP"/>
        </w:rPr>
        <w:t>Amnesty International</w:t>
      </w:r>
      <w:r>
        <w:rPr>
          <w:rFonts w:ascii="Century" w:eastAsia="ＭＳ 明朝" w:hAnsi="Century" w:cs="SimSun" w:hint="eastAsia"/>
          <w:lang w:eastAsia="ja-JP"/>
        </w:rPr>
        <w:t>）</w:t>
      </w:r>
      <w:r w:rsidRPr="00580856">
        <w:rPr>
          <w:rFonts w:ascii="Century" w:eastAsia="ＭＳ 明朝" w:hAnsi="Century" w:cs="SimSun"/>
        </w:rPr>
        <w:t>、「緊急</w:t>
      </w:r>
      <w:r w:rsidR="006F2F02">
        <w:rPr>
          <w:rFonts w:ascii="Century" w:eastAsia="ＭＳ 明朝" w:hAnsi="Century" w:cs="SimSun" w:hint="eastAsia"/>
          <w:lang w:eastAsia="ja-JP"/>
        </w:rPr>
        <w:t>行動</w:t>
      </w:r>
      <w:r w:rsidRPr="00580856">
        <w:rPr>
          <w:rFonts w:ascii="Century" w:eastAsia="ＭＳ 明朝" w:hAnsi="Century" w:cs="SimSun"/>
        </w:rPr>
        <w:t>：家族が北朝鮮への強制送還の危機に直面」、</w:t>
      </w:r>
      <w:r w:rsidRPr="00580856">
        <w:rPr>
          <w:rFonts w:ascii="Century" w:eastAsia="ＭＳ 明朝" w:hAnsi="Century"/>
        </w:rPr>
        <w:t>2014</w:t>
      </w:r>
      <w:r w:rsidRPr="00580856">
        <w:rPr>
          <w:rFonts w:ascii="Century" w:eastAsia="ＭＳ 明朝" w:hAnsi="Century"/>
        </w:rPr>
        <w:t>年</w:t>
      </w:r>
      <w:r w:rsidRPr="00580856">
        <w:rPr>
          <w:rFonts w:ascii="Century" w:eastAsia="ＭＳ 明朝" w:hAnsi="Century"/>
        </w:rPr>
        <w:t>7</w:t>
      </w:r>
      <w:r w:rsidRPr="00580856">
        <w:rPr>
          <w:rFonts w:ascii="Century" w:eastAsia="ＭＳ 明朝" w:hAnsi="Century"/>
        </w:rPr>
        <w:t>月</w:t>
      </w:r>
      <w:r w:rsidRPr="00580856">
        <w:rPr>
          <w:rFonts w:ascii="Century" w:eastAsia="ＭＳ 明朝" w:hAnsi="Century"/>
        </w:rPr>
        <w:t>28</w:t>
      </w:r>
      <w:r w:rsidRPr="00580856">
        <w:rPr>
          <w:rFonts w:ascii="Century" w:eastAsia="ＭＳ 明朝" w:hAnsi="Century"/>
        </w:rPr>
        <w:t>日。</w:t>
      </w:r>
      <w:r w:rsidRPr="00580856">
        <w:rPr>
          <w:rFonts w:ascii="Century" w:eastAsia="ＭＳ 明朝" w:hAnsi="Century"/>
        </w:rPr>
        <w:t xml:space="preserve">www.amnesty.org/en/documents/asa17/039/2014/en </w:t>
      </w:r>
      <w:r w:rsidR="006F2F02">
        <w:rPr>
          <w:rFonts w:ascii="Century" w:eastAsia="ＭＳ 明朝" w:hAnsi="Century" w:hint="eastAsia"/>
          <w:lang w:eastAsia="ja-JP"/>
        </w:rPr>
        <w:t>で閲覧</w:t>
      </w:r>
      <w:r w:rsidRPr="00580856">
        <w:rPr>
          <w:rFonts w:ascii="Century" w:eastAsia="ＭＳ 明朝" w:hAnsi="Century"/>
        </w:rPr>
        <w:t>可能。</w:t>
      </w:r>
    </w:p>
  </w:footnote>
  <w:footnote w:id="13">
    <w:p w14:paraId="1014B5BD" w14:textId="5E798E5C" w:rsidR="006F2F02" w:rsidRPr="006F2F02" w:rsidRDefault="006F2F02" w:rsidP="006F2F02">
      <w:pPr>
        <w:pStyle w:val="a8"/>
        <w:tabs>
          <w:tab w:val="clear" w:pos="1021"/>
        </w:tabs>
        <w:ind w:left="142" w:hanging="142"/>
        <w:rPr>
          <w:rFonts w:eastAsia="ＭＳ 明朝"/>
          <w:lang w:eastAsia="ja-JP"/>
        </w:rPr>
      </w:pPr>
      <w:r>
        <w:rPr>
          <w:rStyle w:val="ac"/>
        </w:rPr>
        <w:footnoteRef/>
      </w:r>
      <w:r>
        <w:t xml:space="preserve"> </w:t>
      </w:r>
      <w:r w:rsidRPr="006F2F02">
        <w:t>聯合ニュース</w:t>
      </w:r>
      <w:r>
        <w:rPr>
          <w:rFonts w:ascii="ＭＳ 明朝" w:eastAsia="ＭＳ 明朝" w:hAnsi="ＭＳ 明朝" w:hint="eastAsia"/>
          <w:lang w:eastAsia="ja-JP"/>
        </w:rPr>
        <w:t>（</w:t>
      </w:r>
      <w:r w:rsidR="00F02554" w:rsidRPr="00F02554">
        <w:rPr>
          <w:rFonts w:ascii="Century" w:eastAsia="ＭＳ 明朝" w:hAnsi="Century"/>
          <w:lang w:eastAsia="ja-JP"/>
        </w:rPr>
        <w:t>Yonhap News Agency</w:t>
      </w:r>
      <w:r>
        <w:rPr>
          <w:rFonts w:ascii="ＭＳ 明朝" w:eastAsia="ＭＳ 明朝" w:hAnsi="ＭＳ 明朝" w:hint="eastAsia"/>
          <w:lang w:eastAsia="ja-JP"/>
        </w:rPr>
        <w:t>）</w:t>
      </w:r>
      <w:r w:rsidRPr="006F2F02">
        <w:t>、「中国で北朝鮮脱北者</w:t>
      </w:r>
      <w:r w:rsidRPr="006F2F02">
        <w:t>11</w:t>
      </w:r>
      <w:r w:rsidRPr="006F2F02">
        <w:t>人が逮捕」、</w:t>
      </w:r>
      <w:r w:rsidRPr="006F2F02">
        <w:t>2014</w:t>
      </w:r>
      <w:r w:rsidRPr="006F2F02">
        <w:t>年</w:t>
      </w:r>
      <w:r w:rsidRPr="006F2F02">
        <w:t>10</w:t>
      </w:r>
      <w:r w:rsidRPr="006F2F02">
        <w:t>月</w:t>
      </w:r>
      <w:r w:rsidRPr="006F2F02">
        <w:t>31</w:t>
      </w:r>
      <w:r w:rsidRPr="006F2F02">
        <w:t>日。</w:t>
      </w:r>
      <w:r w:rsidRPr="006F2F02">
        <w:t xml:space="preserve">http://english.yonhapnews.co.kr/national/2014/10/31/59/ 0301000000AEN20141031004300315F.html </w:t>
      </w:r>
      <w:r w:rsidR="00F02554">
        <w:rPr>
          <w:rFonts w:ascii="ＭＳ 明朝" w:eastAsia="ＭＳ 明朝" w:hAnsi="ＭＳ 明朝" w:hint="eastAsia"/>
          <w:lang w:eastAsia="ja-JP"/>
        </w:rPr>
        <w:t>で閲覧</w:t>
      </w:r>
      <w:r w:rsidRPr="006F2F02">
        <w:t>可能。</w:t>
      </w:r>
    </w:p>
  </w:footnote>
  <w:footnote w:id="14">
    <w:p w14:paraId="518B6BFA" w14:textId="469EFB64" w:rsidR="009A0A72" w:rsidRPr="009A0A72" w:rsidRDefault="009A0A72" w:rsidP="002D38D6">
      <w:pPr>
        <w:pStyle w:val="a8"/>
        <w:tabs>
          <w:tab w:val="clear" w:pos="1021"/>
        </w:tabs>
        <w:ind w:left="142" w:hanging="141"/>
        <w:rPr>
          <w:rFonts w:ascii="Century" w:eastAsia="ＭＳ 明朝" w:hAnsi="Century"/>
        </w:rPr>
      </w:pPr>
      <w:r w:rsidRPr="009A0A72">
        <w:rPr>
          <w:rStyle w:val="ac"/>
          <w:rFonts w:ascii="Century" w:eastAsia="ＭＳ 明朝" w:hAnsi="Century"/>
        </w:rPr>
        <w:footnoteRef/>
      </w:r>
      <w:r w:rsidRPr="009A0A72">
        <w:rPr>
          <w:rFonts w:ascii="Century" w:eastAsia="ＭＳ 明朝" w:hAnsi="Century"/>
        </w:rPr>
        <w:t xml:space="preserve"> </w:t>
      </w:r>
      <w:r w:rsidRPr="009A0A72">
        <w:rPr>
          <w:rFonts w:ascii="Century" w:eastAsia="ＭＳ 明朝" w:hAnsi="Century"/>
        </w:rPr>
        <w:t>オリビア</w:t>
      </w:r>
      <w:r w:rsidRPr="009A0A72">
        <w:rPr>
          <w:rFonts w:ascii="Century" w:eastAsia="ＭＳ 明朝" w:hAnsi="Century" w:cs="ＭＳ 明朝"/>
        </w:rPr>
        <w:t>・</w:t>
      </w:r>
      <w:r w:rsidRPr="009A0A72">
        <w:rPr>
          <w:rFonts w:ascii="Century" w:eastAsia="ＭＳ 明朝" w:hAnsi="Century" w:cs="SimSun"/>
        </w:rPr>
        <w:t>イーノス</w:t>
      </w:r>
      <w:r w:rsidR="002D38D6">
        <w:rPr>
          <w:rFonts w:ascii="Century" w:eastAsia="ＭＳ 明朝" w:hAnsi="Century" w:cs="SimSun" w:hint="eastAsia"/>
          <w:lang w:eastAsia="ja-JP"/>
        </w:rPr>
        <w:t>（</w:t>
      </w:r>
      <w:r w:rsidR="002D38D6" w:rsidRPr="002D38D6">
        <w:rPr>
          <w:rFonts w:ascii="Century" w:eastAsia="ＭＳ 明朝" w:hAnsi="Century" w:cs="SimSun"/>
          <w:lang w:eastAsia="ja-JP"/>
        </w:rPr>
        <w:t>Olivia Enos</w:t>
      </w:r>
      <w:r w:rsidR="002D38D6">
        <w:rPr>
          <w:rFonts w:ascii="Century" w:eastAsia="ＭＳ 明朝" w:hAnsi="Century" w:cs="SimSun" w:hint="eastAsia"/>
          <w:lang w:eastAsia="ja-JP"/>
        </w:rPr>
        <w:t>）</w:t>
      </w:r>
      <w:r w:rsidRPr="009A0A72">
        <w:rPr>
          <w:rFonts w:ascii="Century" w:eastAsia="ＭＳ 明朝" w:hAnsi="Century" w:cs="SimSun"/>
        </w:rPr>
        <w:t>、「</w:t>
      </w:r>
      <w:r w:rsidR="002D38D6" w:rsidRPr="009A0A72">
        <w:rPr>
          <w:rFonts w:ascii="Century" w:eastAsia="ＭＳ 明朝" w:hAnsi="Century" w:cs="SimSun"/>
        </w:rPr>
        <w:t>人身売買は</w:t>
      </w:r>
      <w:r w:rsidRPr="009A0A72">
        <w:rPr>
          <w:rFonts w:ascii="Century" w:eastAsia="ＭＳ 明朝" w:hAnsi="Century" w:cs="SimSun"/>
        </w:rPr>
        <w:t>法の支配が及ばない</w:t>
      </w:r>
      <w:r w:rsidR="002D38D6">
        <w:rPr>
          <w:rFonts w:ascii="Century" w:eastAsia="ＭＳ 明朝" w:hAnsi="Century" w:cs="SimSun" w:hint="eastAsia"/>
          <w:lang w:eastAsia="ja-JP"/>
        </w:rPr>
        <w:t>ところ</w:t>
      </w:r>
      <w:r w:rsidRPr="009A0A72">
        <w:rPr>
          <w:rFonts w:ascii="Century" w:eastAsia="ＭＳ 明朝" w:hAnsi="Century" w:cs="SimSun"/>
        </w:rPr>
        <w:t>で横行する」、</w:t>
      </w:r>
      <w:r w:rsidRPr="005707B1">
        <w:rPr>
          <w:rFonts w:ascii="Century" w:eastAsia="ＭＳ 明朝" w:hAnsi="Century" w:cs="SimSun"/>
          <w:i/>
          <w:iCs/>
        </w:rPr>
        <w:t>ザ</w:t>
      </w:r>
      <w:r w:rsidRPr="005707B1">
        <w:rPr>
          <w:rFonts w:ascii="Century" w:eastAsia="ＭＳ 明朝" w:hAnsi="Century" w:cs="ＭＳ 明朝"/>
          <w:i/>
          <w:iCs/>
        </w:rPr>
        <w:t>・</w:t>
      </w:r>
      <w:r w:rsidRPr="005707B1">
        <w:rPr>
          <w:rFonts w:ascii="Century" w:eastAsia="ＭＳ 明朝" w:hAnsi="Century" w:cs="SimSun"/>
          <w:i/>
          <w:iCs/>
        </w:rPr>
        <w:t>ディプロマット</w:t>
      </w:r>
      <w:r w:rsidR="002D38D6" w:rsidRPr="005707B1">
        <w:rPr>
          <w:rFonts w:ascii="Century" w:eastAsia="ＭＳ 明朝" w:hAnsi="Century" w:cs="SimSun" w:hint="eastAsia"/>
          <w:i/>
          <w:iCs/>
          <w:lang w:eastAsia="ja-JP"/>
        </w:rPr>
        <w:t>誌</w:t>
      </w:r>
      <w:r w:rsidR="005707B1" w:rsidRPr="005707B1">
        <w:rPr>
          <w:rFonts w:ascii="Century" w:eastAsia="ＭＳ 明朝" w:hAnsi="Century" w:cs="SimSun" w:hint="eastAsia"/>
          <w:i/>
          <w:iCs/>
          <w:lang w:eastAsia="ja-JP"/>
        </w:rPr>
        <w:t>（</w:t>
      </w:r>
      <w:r w:rsidR="005707B1" w:rsidRPr="005707B1">
        <w:rPr>
          <w:rFonts w:ascii="Century" w:eastAsia="ＭＳ 明朝" w:hAnsi="Century" w:cs="SimSun"/>
          <w:i/>
          <w:iCs/>
          <w:lang w:eastAsia="ja-JP"/>
        </w:rPr>
        <w:t>The Diplomat</w:t>
      </w:r>
      <w:r w:rsidR="005707B1" w:rsidRPr="005707B1">
        <w:rPr>
          <w:rFonts w:ascii="Century" w:eastAsia="ＭＳ 明朝" w:hAnsi="Century" w:cs="SimSun" w:hint="eastAsia"/>
          <w:i/>
          <w:iCs/>
          <w:lang w:eastAsia="ja-JP"/>
        </w:rPr>
        <w:t>）</w:t>
      </w:r>
      <w:r w:rsidR="002D38D6">
        <w:rPr>
          <w:rFonts w:ascii="Century" w:eastAsia="ＭＳ 明朝" w:hAnsi="Century" w:cs="SimSun" w:hint="eastAsia"/>
          <w:lang w:eastAsia="ja-JP"/>
        </w:rPr>
        <w:t xml:space="preserve">（訳注　</w:t>
      </w:r>
      <w:r w:rsidR="002D38D6" w:rsidRPr="002D38D6">
        <w:rPr>
          <w:rFonts w:ascii="Century" w:eastAsia="ＭＳ 明朝" w:hAnsi="Century" w:cs="SimSun"/>
          <w:lang w:eastAsia="ja-JP"/>
        </w:rPr>
        <w:t>オンライン専門の国際ニュース雑誌</w:t>
      </w:r>
      <w:r w:rsidR="002D38D6">
        <w:rPr>
          <w:rFonts w:ascii="Century" w:eastAsia="ＭＳ 明朝" w:hAnsi="Century" w:cs="SimSun" w:hint="eastAsia"/>
          <w:lang w:eastAsia="ja-JP"/>
        </w:rPr>
        <w:t>）</w:t>
      </w:r>
      <w:r w:rsidRPr="009A0A72">
        <w:rPr>
          <w:rFonts w:ascii="Century" w:eastAsia="ＭＳ 明朝" w:hAnsi="Century" w:cs="SimSun"/>
        </w:rPr>
        <w:t>、</w:t>
      </w:r>
      <w:r w:rsidRPr="009A0A72">
        <w:rPr>
          <w:rFonts w:ascii="Century" w:eastAsia="ＭＳ 明朝" w:hAnsi="Century"/>
        </w:rPr>
        <w:t>2015</w:t>
      </w:r>
      <w:r w:rsidRPr="009A0A72">
        <w:rPr>
          <w:rFonts w:ascii="Century" w:eastAsia="ＭＳ 明朝" w:hAnsi="Century"/>
        </w:rPr>
        <w:t>年</w:t>
      </w:r>
      <w:r w:rsidRPr="009A0A72">
        <w:rPr>
          <w:rFonts w:ascii="Century" w:eastAsia="ＭＳ 明朝" w:hAnsi="Century"/>
        </w:rPr>
        <w:t>3</w:t>
      </w:r>
      <w:r w:rsidRPr="009A0A72">
        <w:rPr>
          <w:rFonts w:ascii="Century" w:eastAsia="ＭＳ 明朝" w:hAnsi="Century"/>
        </w:rPr>
        <w:t>月</w:t>
      </w:r>
      <w:r w:rsidRPr="009A0A72">
        <w:rPr>
          <w:rFonts w:ascii="Century" w:eastAsia="ＭＳ 明朝" w:hAnsi="Century"/>
        </w:rPr>
        <w:t>16</w:t>
      </w:r>
      <w:r w:rsidRPr="009A0A72">
        <w:rPr>
          <w:rFonts w:ascii="Century" w:eastAsia="ＭＳ 明朝" w:hAnsi="Century"/>
        </w:rPr>
        <w:t>日。</w:t>
      </w:r>
      <w:r w:rsidRPr="009A0A72">
        <w:rPr>
          <w:rFonts w:ascii="Century" w:eastAsia="ＭＳ 明朝" w:hAnsi="Century"/>
        </w:rPr>
        <w:t>http://thediplomat.com/2015/03/human trafficking thrives where rule of lawends.</w:t>
      </w:r>
    </w:p>
  </w:footnote>
  <w:footnote w:id="15">
    <w:p w14:paraId="61EBBA40" w14:textId="2ADE4FEC" w:rsidR="00FC0D6D" w:rsidRPr="00FC0D6D" w:rsidRDefault="00FC0D6D" w:rsidP="00FC0D6D">
      <w:pPr>
        <w:pStyle w:val="a8"/>
        <w:tabs>
          <w:tab w:val="clear" w:pos="1021"/>
        </w:tabs>
        <w:ind w:left="142" w:hanging="142"/>
        <w:rPr>
          <w:rFonts w:ascii="Century" w:eastAsia="ＭＳ 明朝" w:hAnsi="Century"/>
        </w:rPr>
      </w:pPr>
      <w:r w:rsidRPr="00FC0D6D">
        <w:rPr>
          <w:rStyle w:val="ac"/>
          <w:rFonts w:ascii="Century" w:eastAsia="ＭＳ 明朝" w:hAnsi="Century"/>
        </w:rPr>
        <w:footnoteRef/>
      </w:r>
      <w:r w:rsidRPr="00FC0D6D">
        <w:rPr>
          <w:rFonts w:ascii="Century" w:eastAsia="ＭＳ 明朝" w:hAnsi="Century"/>
        </w:rPr>
        <w:t xml:space="preserve"> </w:t>
      </w:r>
      <w:r>
        <w:rPr>
          <w:rFonts w:ascii="Century" w:eastAsia="ＭＳ 明朝" w:hAnsi="Century" w:hint="eastAsia"/>
          <w:lang w:eastAsia="ja-JP"/>
        </w:rPr>
        <w:t>ディビット・マッケンジー（</w:t>
      </w:r>
      <w:r w:rsidRPr="00FC0D6D">
        <w:rPr>
          <w:rFonts w:ascii="Century" w:eastAsia="ＭＳ 明朝" w:hAnsi="Century"/>
        </w:rPr>
        <w:t>David McKenzie</w:t>
      </w:r>
      <w:r>
        <w:rPr>
          <w:rFonts w:ascii="Century" w:eastAsia="ＭＳ 明朝" w:hAnsi="Century" w:hint="eastAsia"/>
          <w:lang w:eastAsia="ja-JP"/>
        </w:rPr>
        <w:t>）</w:t>
      </w:r>
      <w:r w:rsidRPr="00FC0D6D">
        <w:rPr>
          <w:rFonts w:ascii="Century" w:eastAsia="ＭＳ 明朝" w:hAnsi="Century"/>
        </w:rPr>
        <w:t xml:space="preserve">, </w:t>
      </w:r>
      <w:r w:rsidRPr="00FC0D6D">
        <w:rPr>
          <w:rFonts w:ascii="Century" w:eastAsia="ＭＳ 明朝" w:hAnsi="Century"/>
        </w:rPr>
        <w:t>「中国の『スネークヘッド</w:t>
      </w:r>
      <w:r>
        <w:rPr>
          <w:rFonts w:ascii="Century" w:eastAsia="ＭＳ 明朝" w:hAnsi="Century" w:hint="eastAsia"/>
          <w:lang w:eastAsia="ja-JP"/>
        </w:rPr>
        <w:t>（</w:t>
      </w:r>
      <w:r w:rsidRPr="00FC0D6D">
        <w:rPr>
          <w:rFonts w:ascii="Century" w:eastAsia="ＭＳ 明朝" w:hAnsi="Century"/>
          <w:lang w:eastAsia="ja-JP"/>
        </w:rPr>
        <w:t>snakehead</w:t>
      </w:r>
      <w:r>
        <w:rPr>
          <w:rFonts w:ascii="Century" w:eastAsia="ＭＳ 明朝" w:hAnsi="Century" w:hint="eastAsia"/>
          <w:lang w:eastAsia="ja-JP"/>
        </w:rPr>
        <w:t>）</w:t>
      </w:r>
      <w:r w:rsidRPr="00FC0D6D">
        <w:rPr>
          <w:rFonts w:ascii="Century" w:eastAsia="ＭＳ 明朝" w:hAnsi="Century"/>
        </w:rPr>
        <w:t>』ギャングは、北朝鮮の脱北者にとって唯一の脱出手段</w:t>
      </w:r>
      <w:r>
        <w:rPr>
          <w:rFonts w:ascii="Century" w:eastAsia="ＭＳ 明朝" w:hAnsi="Century" w:hint="eastAsia"/>
          <w:lang w:eastAsia="ja-JP"/>
        </w:rPr>
        <w:t>を提供し</w:t>
      </w:r>
      <w:r w:rsidRPr="00FC0D6D">
        <w:rPr>
          <w:rFonts w:ascii="Century" w:eastAsia="ＭＳ 明朝" w:hAnsi="Century"/>
        </w:rPr>
        <w:t>ている」</w:t>
      </w:r>
      <w:r w:rsidRPr="00FC0D6D">
        <w:rPr>
          <w:rFonts w:ascii="Century" w:eastAsia="ＭＳ 明朝" w:hAnsi="Century"/>
        </w:rPr>
        <w:t>, CNN, 2014</w:t>
      </w:r>
      <w:r w:rsidRPr="00FC0D6D">
        <w:rPr>
          <w:rFonts w:ascii="Century" w:eastAsia="ＭＳ 明朝" w:hAnsi="Century"/>
        </w:rPr>
        <w:t>年</w:t>
      </w:r>
      <w:r w:rsidRPr="00FC0D6D">
        <w:rPr>
          <w:rFonts w:ascii="Century" w:eastAsia="ＭＳ 明朝" w:hAnsi="Century"/>
        </w:rPr>
        <w:t>11</w:t>
      </w:r>
      <w:r w:rsidRPr="00FC0D6D">
        <w:rPr>
          <w:rFonts w:ascii="Century" w:eastAsia="ＭＳ 明朝" w:hAnsi="Century"/>
        </w:rPr>
        <w:t>月</w:t>
      </w:r>
      <w:r w:rsidRPr="00FC0D6D">
        <w:rPr>
          <w:rFonts w:ascii="Century" w:eastAsia="ＭＳ 明朝" w:hAnsi="Century"/>
        </w:rPr>
        <w:t>19</w:t>
      </w:r>
      <w:r w:rsidRPr="00FC0D6D">
        <w:rPr>
          <w:rFonts w:ascii="Century" w:eastAsia="ＭＳ 明朝" w:hAnsi="Century"/>
        </w:rPr>
        <w:t>日。</w:t>
      </w:r>
      <w:r w:rsidRPr="00FC0D6D">
        <w:rPr>
          <w:rFonts w:ascii="Century" w:eastAsia="ＭＳ 明朝" w:hAnsi="Century"/>
        </w:rPr>
        <w:t>http://edition.cnn.com/2014/11/19/world/asia/china</w:t>
      </w:r>
      <w:r w:rsidRPr="00FC0D6D">
        <w:rPr>
          <w:rFonts w:ascii="Century" w:eastAsia="ＭＳ 明朝" w:hAnsi="Century"/>
          <w:sz w:val="17"/>
          <w:szCs w:val="17"/>
        </w:rPr>
        <w:t xml:space="preserve"> -north-korea-defector-escape-mckenzie </w:t>
      </w:r>
      <w:r w:rsidRPr="00FC0D6D">
        <w:rPr>
          <w:rFonts w:ascii="Century" w:eastAsia="ＭＳ 明朝" w:hAnsi="Century"/>
          <w:lang w:eastAsia="ja-JP"/>
        </w:rPr>
        <w:t>で</w:t>
      </w:r>
      <w:r w:rsidRPr="00FC0D6D">
        <w:rPr>
          <w:rFonts w:ascii="Century" w:eastAsia="ＭＳ 明朝" w:hAnsi="Century"/>
        </w:rPr>
        <w:t>閲覧可能。</w:t>
      </w:r>
    </w:p>
  </w:footnote>
  <w:footnote w:id="16">
    <w:p w14:paraId="3B5D8E7C" w14:textId="7DFC3C4C" w:rsidR="00835435" w:rsidRPr="00835435" w:rsidRDefault="00835435" w:rsidP="00835435">
      <w:pPr>
        <w:pStyle w:val="a8"/>
        <w:tabs>
          <w:tab w:val="clear" w:pos="1021"/>
        </w:tabs>
        <w:ind w:left="142" w:hanging="142"/>
        <w:rPr>
          <w:rFonts w:ascii="Century" w:eastAsia="ＭＳ 明朝" w:hAnsi="Century"/>
          <w:lang w:eastAsia="ja-JP"/>
        </w:rPr>
      </w:pPr>
      <w:r w:rsidRPr="00835435">
        <w:rPr>
          <w:rStyle w:val="ac"/>
          <w:rFonts w:ascii="Century" w:eastAsia="ＭＳ 明朝" w:hAnsi="Century"/>
        </w:rPr>
        <w:footnoteRef/>
      </w:r>
      <w:r w:rsidRPr="00835435">
        <w:rPr>
          <w:rFonts w:ascii="Century" w:eastAsia="ＭＳ 明朝" w:hAnsi="Century"/>
        </w:rPr>
        <w:t xml:space="preserve"> </w:t>
      </w:r>
      <w:r w:rsidRPr="00835435">
        <w:rPr>
          <w:rFonts w:ascii="Century" w:eastAsia="ＭＳ 明朝" w:hAnsi="Century"/>
        </w:rPr>
        <w:t>ラジオ</w:t>
      </w:r>
      <w:r w:rsidRPr="00835435">
        <w:rPr>
          <w:rFonts w:ascii="Century" w:eastAsia="ＭＳ 明朝" w:hAnsi="Century" w:cs="ＭＳ 明朝"/>
        </w:rPr>
        <w:t>・</w:t>
      </w:r>
      <w:r w:rsidRPr="00835435">
        <w:rPr>
          <w:rFonts w:ascii="Century" w:eastAsia="ＭＳ 明朝" w:hAnsi="Century" w:cs="SimSun"/>
        </w:rPr>
        <w:t>フリー</w:t>
      </w:r>
      <w:r w:rsidRPr="00835435">
        <w:rPr>
          <w:rFonts w:ascii="Century" w:eastAsia="ＭＳ 明朝" w:hAnsi="Century" w:cs="ＭＳ 明朝"/>
        </w:rPr>
        <w:t>・</w:t>
      </w:r>
      <w:r w:rsidRPr="00835435">
        <w:rPr>
          <w:rFonts w:ascii="Century" w:eastAsia="ＭＳ 明朝" w:hAnsi="Century" w:cs="SimSun"/>
        </w:rPr>
        <w:t>アジア、「中国、性</w:t>
      </w:r>
      <w:r>
        <w:rPr>
          <w:rFonts w:ascii="Century" w:eastAsia="ＭＳ 明朝" w:hAnsi="Century" w:cs="SimSun" w:hint="eastAsia"/>
        </w:rPr>
        <w:t>風俗</w:t>
      </w:r>
      <w:r w:rsidRPr="00835435">
        <w:rPr>
          <w:rFonts w:ascii="Century" w:eastAsia="ＭＳ 明朝" w:hAnsi="Century" w:cs="SimSun"/>
        </w:rPr>
        <w:t>産業に強制された北朝鮮人労働者を国外退去</w:t>
      </w:r>
      <w:r>
        <w:rPr>
          <w:rFonts w:ascii="Century" w:eastAsia="ＭＳ 明朝" w:hAnsi="Century" w:cs="SimSun" w:hint="eastAsia"/>
          <w:lang w:eastAsia="ja-JP"/>
        </w:rPr>
        <w:t>に</w:t>
      </w:r>
      <w:r w:rsidRPr="00835435">
        <w:rPr>
          <w:rFonts w:ascii="Century" w:eastAsia="ＭＳ 明朝" w:hAnsi="Century" w:cs="SimSun"/>
        </w:rPr>
        <w:t>」、</w:t>
      </w:r>
      <w:r w:rsidRPr="00835435">
        <w:rPr>
          <w:rFonts w:ascii="Century" w:eastAsia="ＭＳ 明朝" w:hAnsi="Century"/>
        </w:rPr>
        <w:t>2014</w:t>
      </w:r>
      <w:r w:rsidRPr="00835435">
        <w:rPr>
          <w:rFonts w:ascii="Century" w:eastAsia="ＭＳ 明朝" w:hAnsi="Century"/>
        </w:rPr>
        <w:t>年</w:t>
      </w:r>
      <w:r w:rsidRPr="00835435">
        <w:rPr>
          <w:rFonts w:ascii="Century" w:eastAsia="ＭＳ 明朝" w:hAnsi="Century"/>
        </w:rPr>
        <w:t>6</w:t>
      </w:r>
      <w:r w:rsidRPr="00835435">
        <w:rPr>
          <w:rFonts w:ascii="Century" w:eastAsia="ＭＳ 明朝" w:hAnsi="Century"/>
        </w:rPr>
        <w:t>月</w:t>
      </w:r>
      <w:r w:rsidRPr="00835435">
        <w:rPr>
          <w:rFonts w:ascii="Century" w:eastAsia="ＭＳ 明朝" w:hAnsi="Century"/>
        </w:rPr>
        <w:t>12</w:t>
      </w:r>
      <w:r w:rsidRPr="00835435">
        <w:rPr>
          <w:rFonts w:ascii="Century" w:eastAsia="ＭＳ 明朝" w:hAnsi="Century"/>
        </w:rPr>
        <w:t>日。</w:t>
      </w:r>
      <w:r w:rsidRPr="00835435">
        <w:rPr>
          <w:rFonts w:ascii="Century" w:eastAsia="ＭＳ 明朝" w:hAnsi="Century"/>
        </w:rPr>
        <w:t xml:space="preserve">www.rfa.org/english/news/korea/deportation06122014162010.html </w:t>
      </w:r>
      <w:r>
        <w:rPr>
          <w:rFonts w:ascii="Century" w:eastAsia="ＭＳ 明朝" w:hAnsi="Century" w:hint="eastAsia"/>
          <w:lang w:eastAsia="ja-JP"/>
        </w:rPr>
        <w:t>で閲覧</w:t>
      </w:r>
      <w:r w:rsidRPr="00835435">
        <w:rPr>
          <w:rFonts w:ascii="Century" w:eastAsia="ＭＳ 明朝" w:hAnsi="Century"/>
        </w:rPr>
        <w:t>可能。</w:t>
      </w:r>
    </w:p>
  </w:footnote>
  <w:footnote w:id="17">
    <w:p w14:paraId="0B735EC7" w14:textId="77777777" w:rsidR="00276162" w:rsidRPr="00276162" w:rsidRDefault="00276162" w:rsidP="00276162">
      <w:pPr>
        <w:pStyle w:val="a8"/>
        <w:rPr>
          <w:rFonts w:ascii="Century" w:eastAsia="ＭＳ 明朝" w:hAnsi="Century"/>
          <w:lang w:eastAsia="ja-JP"/>
        </w:rPr>
      </w:pPr>
      <w:r w:rsidRPr="00276162">
        <w:rPr>
          <w:rStyle w:val="ac"/>
          <w:rFonts w:ascii="Century" w:eastAsia="ＭＳ 明朝" w:hAnsi="Century"/>
        </w:rPr>
        <w:footnoteRef/>
      </w:r>
      <w:r w:rsidRPr="00276162">
        <w:rPr>
          <w:rFonts w:ascii="Century" w:eastAsia="ＭＳ 明朝" w:hAnsi="Century"/>
        </w:rPr>
        <w:t xml:space="preserve"> </w:t>
      </w:r>
      <w:r w:rsidRPr="00276162">
        <w:rPr>
          <w:rFonts w:ascii="Century" w:eastAsia="ＭＳ 明朝" w:hAnsi="Century"/>
          <w:sz w:val="17"/>
          <w:szCs w:val="17"/>
        </w:rPr>
        <w:t>www.ohchr.org/EN/Issues/Trafficking/Pages/Visits.aspx.</w:t>
      </w:r>
      <w:r w:rsidRPr="00276162">
        <w:rPr>
          <w:rFonts w:ascii="Century" w:eastAsia="ＭＳ 明朝" w:hAnsi="Century"/>
          <w:lang w:eastAsia="ja-JP"/>
        </w:rPr>
        <w:t>参照。</w:t>
      </w:r>
    </w:p>
  </w:footnote>
  <w:footnote w:id="18">
    <w:p w14:paraId="3E0F0BB3" w14:textId="545E7871" w:rsidR="005928D3" w:rsidRPr="00075A7A" w:rsidRDefault="005928D3" w:rsidP="00075A7A">
      <w:pPr>
        <w:pStyle w:val="a8"/>
        <w:tabs>
          <w:tab w:val="clear" w:pos="1021"/>
        </w:tabs>
        <w:ind w:left="142" w:hanging="142"/>
        <w:rPr>
          <w:rFonts w:ascii="Century" w:eastAsia="ＭＳ 明朝" w:hAnsi="Century"/>
          <w:lang w:eastAsia="ja-JP"/>
        </w:rPr>
      </w:pPr>
      <w:r w:rsidRPr="00075A7A">
        <w:rPr>
          <w:rStyle w:val="ac"/>
          <w:rFonts w:ascii="Century" w:eastAsia="ＭＳ 明朝" w:hAnsi="Century"/>
        </w:rPr>
        <w:footnoteRef/>
      </w:r>
      <w:r w:rsidRPr="00075A7A">
        <w:rPr>
          <w:rFonts w:ascii="Century" w:eastAsia="ＭＳ 明朝" w:hAnsi="Century"/>
        </w:rPr>
        <w:t xml:space="preserve"> </w:t>
      </w:r>
      <w:r w:rsidR="00075A7A" w:rsidRPr="005707B1">
        <w:rPr>
          <w:rFonts w:ascii="Century" w:eastAsia="ＭＳ 明朝" w:hAnsi="Century"/>
          <w:i/>
          <w:iCs/>
        </w:rPr>
        <w:t>民主朝鮮紙</w:t>
      </w:r>
      <w:r w:rsidR="005707B1" w:rsidRPr="005707B1">
        <w:rPr>
          <w:rFonts w:ascii="Century" w:eastAsia="ＭＳ 明朝" w:hAnsi="Century" w:hint="eastAsia"/>
          <w:i/>
          <w:iCs/>
          <w:lang w:eastAsia="ja-JP"/>
        </w:rPr>
        <w:t>（</w:t>
      </w:r>
      <w:r w:rsidR="005707B1" w:rsidRPr="005707B1">
        <w:rPr>
          <w:rFonts w:ascii="Century" w:eastAsia="ＭＳ 明朝" w:hAnsi="Century"/>
          <w:i/>
          <w:iCs/>
          <w:lang w:eastAsia="ja-JP"/>
        </w:rPr>
        <w:t>Minju Joson</w:t>
      </w:r>
      <w:r w:rsidR="005707B1" w:rsidRPr="005707B1">
        <w:rPr>
          <w:rFonts w:ascii="Century" w:eastAsia="ＭＳ 明朝" w:hAnsi="Century" w:hint="eastAsia"/>
          <w:i/>
          <w:iCs/>
          <w:lang w:eastAsia="ja-JP"/>
        </w:rPr>
        <w:t>）</w:t>
      </w:r>
      <w:r w:rsidR="00075A7A" w:rsidRPr="00075A7A">
        <w:rPr>
          <w:rFonts w:ascii="Century" w:eastAsia="ＭＳ 明朝" w:hAnsi="Century"/>
        </w:rPr>
        <w:t>、「北朝鮮は自国に対する『人権』問題を利用した騒動を企てる者たちを容赦なく処罰する」、</w:t>
      </w:r>
      <w:r w:rsidR="00075A7A" w:rsidRPr="00075A7A">
        <w:rPr>
          <w:rFonts w:ascii="Century" w:eastAsia="ＭＳ 明朝" w:hAnsi="Century"/>
        </w:rPr>
        <w:t>2015</w:t>
      </w:r>
      <w:r w:rsidR="00075A7A" w:rsidRPr="00075A7A">
        <w:rPr>
          <w:rFonts w:ascii="Century" w:eastAsia="ＭＳ 明朝" w:hAnsi="Century"/>
        </w:rPr>
        <w:t>年</w:t>
      </w:r>
      <w:r w:rsidR="00075A7A" w:rsidRPr="00075A7A">
        <w:rPr>
          <w:rFonts w:ascii="Century" w:eastAsia="ＭＳ 明朝" w:hAnsi="Century"/>
        </w:rPr>
        <w:t>5</w:t>
      </w:r>
      <w:r w:rsidR="00075A7A" w:rsidRPr="00075A7A">
        <w:rPr>
          <w:rFonts w:ascii="Century" w:eastAsia="ＭＳ 明朝" w:hAnsi="Century"/>
        </w:rPr>
        <w:t>月</w:t>
      </w:r>
      <w:r w:rsidR="00075A7A" w:rsidRPr="00075A7A">
        <w:rPr>
          <w:rFonts w:ascii="Century" w:eastAsia="ＭＳ 明朝" w:hAnsi="Century"/>
        </w:rPr>
        <w:t>13</w:t>
      </w:r>
      <w:r w:rsidR="00075A7A" w:rsidRPr="00075A7A">
        <w:rPr>
          <w:rFonts w:ascii="Century" w:eastAsia="ＭＳ 明朝" w:hAnsi="Century"/>
        </w:rPr>
        <w:t>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209" w14:textId="539C64DB" w:rsidR="00D71913" w:rsidRDefault="00D71913" w:rsidP="00D7191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8893106">
    <w:abstractNumId w:val="3"/>
  </w:num>
  <w:num w:numId="2" w16cid:durableId="759523625">
    <w:abstractNumId w:val="2"/>
  </w:num>
  <w:num w:numId="3" w16cid:durableId="1211769798">
    <w:abstractNumId w:val="0"/>
  </w:num>
  <w:num w:numId="4" w16cid:durableId="1717460528">
    <w:abstractNumId w:val="4"/>
  </w:num>
  <w:num w:numId="5" w16cid:durableId="627659986">
    <w:abstractNumId w:val="5"/>
  </w:num>
  <w:num w:numId="6" w16cid:durableId="737366817">
    <w:abstractNumId w:val="7"/>
  </w:num>
  <w:num w:numId="7" w16cid:durableId="505361262">
    <w:abstractNumId w:val="1"/>
  </w:num>
  <w:num w:numId="8" w16cid:durableId="1458260590">
    <w:abstractNumId w:val="3"/>
  </w:num>
  <w:num w:numId="9" w16cid:durableId="1296175215">
    <w:abstractNumId w:val="2"/>
  </w:num>
  <w:num w:numId="10" w16cid:durableId="237637165">
    <w:abstractNumId w:val="0"/>
  </w:num>
  <w:num w:numId="11" w16cid:durableId="980812180">
    <w:abstractNumId w:val="6"/>
  </w:num>
  <w:num w:numId="12" w16cid:durableId="48099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ttachedTemplate r:id="rId1"/>
  <w:defaultTabStop w:val="567"/>
  <w:hyphenationZone w:val="425"/>
  <w:evenAndOddHeaders/>
  <w:characterSpacingControl w:val="doNotCompress"/>
  <w:hdrShapeDefaults>
    <o:shapedefaults v:ext="edit" spidmax="2050">
      <v:textbox inset="5.85pt,.7pt,5.85pt,.7pt"/>
    </o:shapedefaults>
  </w:hdrShapeDefaults>
  <w:footnotePr>
    <w:pos w:val="beneathText"/>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B"/>
    <w:rsid w:val="000010F6"/>
    <w:rsid w:val="00002C8C"/>
    <w:rsid w:val="00011022"/>
    <w:rsid w:val="00014D39"/>
    <w:rsid w:val="000151BD"/>
    <w:rsid w:val="00016DF6"/>
    <w:rsid w:val="00016FFF"/>
    <w:rsid w:val="000242DC"/>
    <w:rsid w:val="00025E31"/>
    <w:rsid w:val="000356DA"/>
    <w:rsid w:val="00041A76"/>
    <w:rsid w:val="000420AC"/>
    <w:rsid w:val="00043047"/>
    <w:rsid w:val="00046E92"/>
    <w:rsid w:val="000521B5"/>
    <w:rsid w:val="0006349D"/>
    <w:rsid w:val="00065F46"/>
    <w:rsid w:val="0006667E"/>
    <w:rsid w:val="0007086F"/>
    <w:rsid w:val="00075A7A"/>
    <w:rsid w:val="000761C1"/>
    <w:rsid w:val="00081252"/>
    <w:rsid w:val="00081343"/>
    <w:rsid w:val="00083DB9"/>
    <w:rsid w:val="00084F07"/>
    <w:rsid w:val="00087A43"/>
    <w:rsid w:val="00091388"/>
    <w:rsid w:val="00094EAF"/>
    <w:rsid w:val="00096D1B"/>
    <w:rsid w:val="000A08D5"/>
    <w:rsid w:val="000A5403"/>
    <w:rsid w:val="000B5266"/>
    <w:rsid w:val="000C25D5"/>
    <w:rsid w:val="000C2C3A"/>
    <w:rsid w:val="000C4D47"/>
    <w:rsid w:val="000C5FB3"/>
    <w:rsid w:val="000C73D3"/>
    <w:rsid w:val="000D0323"/>
    <w:rsid w:val="000D2360"/>
    <w:rsid w:val="000E700A"/>
    <w:rsid w:val="000F1019"/>
    <w:rsid w:val="000F3AB8"/>
    <w:rsid w:val="001007DD"/>
    <w:rsid w:val="00100E7B"/>
    <w:rsid w:val="00104CAC"/>
    <w:rsid w:val="001053B2"/>
    <w:rsid w:val="0010695F"/>
    <w:rsid w:val="001074E1"/>
    <w:rsid w:val="0011654B"/>
    <w:rsid w:val="00121B54"/>
    <w:rsid w:val="00121D09"/>
    <w:rsid w:val="00124D70"/>
    <w:rsid w:val="001268E7"/>
    <w:rsid w:val="00131417"/>
    <w:rsid w:val="00132E90"/>
    <w:rsid w:val="00134DDD"/>
    <w:rsid w:val="00140202"/>
    <w:rsid w:val="00140716"/>
    <w:rsid w:val="00147689"/>
    <w:rsid w:val="00147DC4"/>
    <w:rsid w:val="00150D8D"/>
    <w:rsid w:val="00150ED8"/>
    <w:rsid w:val="00154F8B"/>
    <w:rsid w:val="0015685F"/>
    <w:rsid w:val="001579E0"/>
    <w:rsid w:val="0016599B"/>
    <w:rsid w:val="001667E0"/>
    <w:rsid w:val="0017371D"/>
    <w:rsid w:val="00173CBA"/>
    <w:rsid w:val="00174988"/>
    <w:rsid w:val="00181607"/>
    <w:rsid w:val="00181B63"/>
    <w:rsid w:val="00190A29"/>
    <w:rsid w:val="0019166A"/>
    <w:rsid w:val="0019423D"/>
    <w:rsid w:val="001A45D2"/>
    <w:rsid w:val="001A7AA9"/>
    <w:rsid w:val="001B0A2D"/>
    <w:rsid w:val="001B3C3B"/>
    <w:rsid w:val="001B4658"/>
    <w:rsid w:val="001B5CF6"/>
    <w:rsid w:val="001C3A30"/>
    <w:rsid w:val="001C7639"/>
    <w:rsid w:val="001D544E"/>
    <w:rsid w:val="001D6EF2"/>
    <w:rsid w:val="001D7076"/>
    <w:rsid w:val="001E006A"/>
    <w:rsid w:val="001E16BC"/>
    <w:rsid w:val="001E2EB1"/>
    <w:rsid w:val="001E6FE1"/>
    <w:rsid w:val="001E7E4B"/>
    <w:rsid w:val="001F09A9"/>
    <w:rsid w:val="001F0A21"/>
    <w:rsid w:val="001F0DD8"/>
    <w:rsid w:val="001F5905"/>
    <w:rsid w:val="0020225A"/>
    <w:rsid w:val="00222755"/>
    <w:rsid w:val="002243E6"/>
    <w:rsid w:val="00224C65"/>
    <w:rsid w:val="00227661"/>
    <w:rsid w:val="00227802"/>
    <w:rsid w:val="00241B30"/>
    <w:rsid w:val="00244BF6"/>
    <w:rsid w:val="00244E1F"/>
    <w:rsid w:val="00245FB5"/>
    <w:rsid w:val="00247E2C"/>
    <w:rsid w:val="00250BD6"/>
    <w:rsid w:val="0025354E"/>
    <w:rsid w:val="00255E06"/>
    <w:rsid w:val="002570B2"/>
    <w:rsid w:val="00260915"/>
    <w:rsid w:val="00261019"/>
    <w:rsid w:val="00271BE8"/>
    <w:rsid w:val="00274373"/>
    <w:rsid w:val="0027464A"/>
    <w:rsid w:val="0027508D"/>
    <w:rsid w:val="00276162"/>
    <w:rsid w:val="00281168"/>
    <w:rsid w:val="00283164"/>
    <w:rsid w:val="002846AA"/>
    <w:rsid w:val="0028479C"/>
    <w:rsid w:val="00287C9B"/>
    <w:rsid w:val="00292C98"/>
    <w:rsid w:val="00293298"/>
    <w:rsid w:val="002951B8"/>
    <w:rsid w:val="00296407"/>
    <w:rsid w:val="002969FD"/>
    <w:rsid w:val="0029787D"/>
    <w:rsid w:val="002A4099"/>
    <w:rsid w:val="002A449B"/>
    <w:rsid w:val="002A68E8"/>
    <w:rsid w:val="002B421C"/>
    <w:rsid w:val="002B4C1B"/>
    <w:rsid w:val="002B5C90"/>
    <w:rsid w:val="002C40D8"/>
    <w:rsid w:val="002C4C32"/>
    <w:rsid w:val="002C4C7F"/>
    <w:rsid w:val="002D38D6"/>
    <w:rsid w:val="002D4BD8"/>
    <w:rsid w:val="002D4F1E"/>
    <w:rsid w:val="002D6C53"/>
    <w:rsid w:val="002E0D9D"/>
    <w:rsid w:val="002E78C9"/>
    <w:rsid w:val="002F0272"/>
    <w:rsid w:val="002F1BCB"/>
    <w:rsid w:val="002F238A"/>
    <w:rsid w:val="002F2ECD"/>
    <w:rsid w:val="002F323B"/>
    <w:rsid w:val="002F40C0"/>
    <w:rsid w:val="002F4A71"/>
    <w:rsid w:val="002F4FC1"/>
    <w:rsid w:val="002F5595"/>
    <w:rsid w:val="002F6580"/>
    <w:rsid w:val="00303B84"/>
    <w:rsid w:val="0030755E"/>
    <w:rsid w:val="00313DB0"/>
    <w:rsid w:val="0031532D"/>
    <w:rsid w:val="00317DC1"/>
    <w:rsid w:val="00317E27"/>
    <w:rsid w:val="003217D4"/>
    <w:rsid w:val="00326F3E"/>
    <w:rsid w:val="003324E4"/>
    <w:rsid w:val="00334342"/>
    <w:rsid w:val="00334F6A"/>
    <w:rsid w:val="003358A2"/>
    <w:rsid w:val="00335FCF"/>
    <w:rsid w:val="003362A1"/>
    <w:rsid w:val="003368DA"/>
    <w:rsid w:val="0033794B"/>
    <w:rsid w:val="00340E3E"/>
    <w:rsid w:val="0034100A"/>
    <w:rsid w:val="00342AC8"/>
    <w:rsid w:val="00343854"/>
    <w:rsid w:val="00344B83"/>
    <w:rsid w:val="003453CC"/>
    <w:rsid w:val="00346A05"/>
    <w:rsid w:val="003538FF"/>
    <w:rsid w:val="00355E7C"/>
    <w:rsid w:val="003567A5"/>
    <w:rsid w:val="00357D22"/>
    <w:rsid w:val="00360D9A"/>
    <w:rsid w:val="00363133"/>
    <w:rsid w:val="003674BF"/>
    <w:rsid w:val="0036750B"/>
    <w:rsid w:val="00370C2C"/>
    <w:rsid w:val="00372EAF"/>
    <w:rsid w:val="0037559D"/>
    <w:rsid w:val="00383907"/>
    <w:rsid w:val="003866FB"/>
    <w:rsid w:val="00386A32"/>
    <w:rsid w:val="00387C73"/>
    <w:rsid w:val="00392FBC"/>
    <w:rsid w:val="00395FB5"/>
    <w:rsid w:val="003965D1"/>
    <w:rsid w:val="003A1456"/>
    <w:rsid w:val="003A1D23"/>
    <w:rsid w:val="003A2425"/>
    <w:rsid w:val="003A3BD5"/>
    <w:rsid w:val="003A3BEF"/>
    <w:rsid w:val="003A4FEC"/>
    <w:rsid w:val="003A6D81"/>
    <w:rsid w:val="003B130F"/>
    <w:rsid w:val="003B3B42"/>
    <w:rsid w:val="003B3D18"/>
    <w:rsid w:val="003B4550"/>
    <w:rsid w:val="003B4D6A"/>
    <w:rsid w:val="003B4D72"/>
    <w:rsid w:val="003B724A"/>
    <w:rsid w:val="003C0DD1"/>
    <w:rsid w:val="003C10DE"/>
    <w:rsid w:val="003C1C6C"/>
    <w:rsid w:val="003C7AF2"/>
    <w:rsid w:val="003D52D4"/>
    <w:rsid w:val="003D7346"/>
    <w:rsid w:val="003E2E72"/>
    <w:rsid w:val="003E3EB5"/>
    <w:rsid w:val="003E7CA9"/>
    <w:rsid w:val="003F0754"/>
    <w:rsid w:val="003F0A2A"/>
    <w:rsid w:val="003F6F94"/>
    <w:rsid w:val="0040647C"/>
    <w:rsid w:val="00407D4E"/>
    <w:rsid w:val="0042039B"/>
    <w:rsid w:val="004210CE"/>
    <w:rsid w:val="00426B1A"/>
    <w:rsid w:val="0043206E"/>
    <w:rsid w:val="00434963"/>
    <w:rsid w:val="00435D19"/>
    <w:rsid w:val="00443C00"/>
    <w:rsid w:val="00444E95"/>
    <w:rsid w:val="004460A9"/>
    <w:rsid w:val="00450139"/>
    <w:rsid w:val="00450694"/>
    <w:rsid w:val="00453124"/>
    <w:rsid w:val="004576B7"/>
    <w:rsid w:val="00461253"/>
    <w:rsid w:val="00461CB2"/>
    <w:rsid w:val="004650D0"/>
    <w:rsid w:val="00466C08"/>
    <w:rsid w:val="00470185"/>
    <w:rsid w:val="00472AF3"/>
    <w:rsid w:val="00473E0B"/>
    <w:rsid w:val="0048144A"/>
    <w:rsid w:val="004814D6"/>
    <w:rsid w:val="00483B9C"/>
    <w:rsid w:val="00484CF5"/>
    <w:rsid w:val="004850CB"/>
    <w:rsid w:val="00486685"/>
    <w:rsid w:val="00486B43"/>
    <w:rsid w:val="00491C6F"/>
    <w:rsid w:val="004A0072"/>
    <w:rsid w:val="004A02FE"/>
    <w:rsid w:val="004A08FB"/>
    <w:rsid w:val="004A1DC4"/>
    <w:rsid w:val="004A2045"/>
    <w:rsid w:val="004A61BF"/>
    <w:rsid w:val="004A74EE"/>
    <w:rsid w:val="004B7677"/>
    <w:rsid w:val="004B7975"/>
    <w:rsid w:val="004C0683"/>
    <w:rsid w:val="004C0B11"/>
    <w:rsid w:val="004C1411"/>
    <w:rsid w:val="004C1622"/>
    <w:rsid w:val="004C1EF1"/>
    <w:rsid w:val="004D1876"/>
    <w:rsid w:val="004D2E83"/>
    <w:rsid w:val="004D3F7A"/>
    <w:rsid w:val="004D4357"/>
    <w:rsid w:val="004D565C"/>
    <w:rsid w:val="004E053B"/>
    <w:rsid w:val="004E26AB"/>
    <w:rsid w:val="004E3450"/>
    <w:rsid w:val="004F48EB"/>
    <w:rsid w:val="004F5006"/>
    <w:rsid w:val="004F5220"/>
    <w:rsid w:val="004F5528"/>
    <w:rsid w:val="004F72F3"/>
    <w:rsid w:val="00500946"/>
    <w:rsid w:val="00502AC4"/>
    <w:rsid w:val="005042C2"/>
    <w:rsid w:val="00504A5E"/>
    <w:rsid w:val="005128F3"/>
    <w:rsid w:val="0051433C"/>
    <w:rsid w:val="00520313"/>
    <w:rsid w:val="00520DE3"/>
    <w:rsid w:val="0052536D"/>
    <w:rsid w:val="0052664D"/>
    <w:rsid w:val="00527D54"/>
    <w:rsid w:val="00533229"/>
    <w:rsid w:val="005351A1"/>
    <w:rsid w:val="00537EC8"/>
    <w:rsid w:val="00542365"/>
    <w:rsid w:val="00543FDE"/>
    <w:rsid w:val="00546453"/>
    <w:rsid w:val="00546F13"/>
    <w:rsid w:val="0055453A"/>
    <w:rsid w:val="00555606"/>
    <w:rsid w:val="005556DC"/>
    <w:rsid w:val="00563EE2"/>
    <w:rsid w:val="005667B6"/>
    <w:rsid w:val="005671BC"/>
    <w:rsid w:val="005707B1"/>
    <w:rsid w:val="00574AE8"/>
    <w:rsid w:val="00580856"/>
    <w:rsid w:val="00583186"/>
    <w:rsid w:val="005928D3"/>
    <w:rsid w:val="0059432E"/>
    <w:rsid w:val="00594F7D"/>
    <w:rsid w:val="005A6BD3"/>
    <w:rsid w:val="005B2872"/>
    <w:rsid w:val="005B6846"/>
    <w:rsid w:val="005C2320"/>
    <w:rsid w:val="005C4459"/>
    <w:rsid w:val="005C4824"/>
    <w:rsid w:val="005D1DB7"/>
    <w:rsid w:val="005D356F"/>
    <w:rsid w:val="005D3960"/>
    <w:rsid w:val="005D3B5F"/>
    <w:rsid w:val="005D5269"/>
    <w:rsid w:val="005D5E35"/>
    <w:rsid w:val="005D6461"/>
    <w:rsid w:val="005E08DF"/>
    <w:rsid w:val="005E26B7"/>
    <w:rsid w:val="005E39A1"/>
    <w:rsid w:val="005E4197"/>
    <w:rsid w:val="005E56C1"/>
    <w:rsid w:val="005E5CCE"/>
    <w:rsid w:val="005F10EA"/>
    <w:rsid w:val="005F2A1A"/>
    <w:rsid w:val="005F2F43"/>
    <w:rsid w:val="005F543F"/>
    <w:rsid w:val="005F7A48"/>
    <w:rsid w:val="00601AC0"/>
    <w:rsid w:val="00602A3C"/>
    <w:rsid w:val="00603F67"/>
    <w:rsid w:val="00612DCE"/>
    <w:rsid w:val="0061498E"/>
    <w:rsid w:val="00620463"/>
    <w:rsid w:val="00620DF9"/>
    <w:rsid w:val="0062384F"/>
    <w:rsid w:val="006265EF"/>
    <w:rsid w:val="0063012B"/>
    <w:rsid w:val="006326B5"/>
    <w:rsid w:val="00632987"/>
    <w:rsid w:val="00642A94"/>
    <w:rsid w:val="00643789"/>
    <w:rsid w:val="006445AA"/>
    <w:rsid w:val="00645B50"/>
    <w:rsid w:val="00645CE8"/>
    <w:rsid w:val="00646F4B"/>
    <w:rsid w:val="00651877"/>
    <w:rsid w:val="00655A55"/>
    <w:rsid w:val="00660219"/>
    <w:rsid w:val="006653BE"/>
    <w:rsid w:val="0066583D"/>
    <w:rsid w:val="006669A8"/>
    <w:rsid w:val="00670E4C"/>
    <w:rsid w:val="00671529"/>
    <w:rsid w:val="0067248B"/>
    <w:rsid w:val="00672ECB"/>
    <w:rsid w:val="00675161"/>
    <w:rsid w:val="00676D11"/>
    <w:rsid w:val="006807B4"/>
    <w:rsid w:val="00683696"/>
    <w:rsid w:val="0068594E"/>
    <w:rsid w:val="00687491"/>
    <w:rsid w:val="00687995"/>
    <w:rsid w:val="00687A43"/>
    <w:rsid w:val="006931FA"/>
    <w:rsid w:val="00694A12"/>
    <w:rsid w:val="00696FC6"/>
    <w:rsid w:val="006A3C1B"/>
    <w:rsid w:val="006A409A"/>
    <w:rsid w:val="006A7C40"/>
    <w:rsid w:val="006B02A2"/>
    <w:rsid w:val="006B0E2D"/>
    <w:rsid w:val="006B2739"/>
    <w:rsid w:val="006B2DF4"/>
    <w:rsid w:val="006B6980"/>
    <w:rsid w:val="006B6DE1"/>
    <w:rsid w:val="006C03DD"/>
    <w:rsid w:val="006C2B16"/>
    <w:rsid w:val="006C3AAC"/>
    <w:rsid w:val="006C4BD9"/>
    <w:rsid w:val="006C4F96"/>
    <w:rsid w:val="006D2AC5"/>
    <w:rsid w:val="006D3040"/>
    <w:rsid w:val="006D415A"/>
    <w:rsid w:val="006D4AB1"/>
    <w:rsid w:val="006D6034"/>
    <w:rsid w:val="006E010B"/>
    <w:rsid w:val="006E2885"/>
    <w:rsid w:val="006E2A8F"/>
    <w:rsid w:val="006E4390"/>
    <w:rsid w:val="006E4872"/>
    <w:rsid w:val="006E6E64"/>
    <w:rsid w:val="006F2298"/>
    <w:rsid w:val="006F2807"/>
    <w:rsid w:val="006F2F02"/>
    <w:rsid w:val="007000BB"/>
    <w:rsid w:val="00700698"/>
    <w:rsid w:val="00701742"/>
    <w:rsid w:val="00702733"/>
    <w:rsid w:val="007028DC"/>
    <w:rsid w:val="007106C6"/>
    <w:rsid w:val="0071223F"/>
    <w:rsid w:val="007132D6"/>
    <w:rsid w:val="00714E20"/>
    <w:rsid w:val="00716F07"/>
    <w:rsid w:val="00717CD5"/>
    <w:rsid w:val="0072137B"/>
    <w:rsid w:val="0072264D"/>
    <w:rsid w:val="00725C2D"/>
    <w:rsid w:val="007268F9"/>
    <w:rsid w:val="00726BC6"/>
    <w:rsid w:val="00727A4A"/>
    <w:rsid w:val="00727A74"/>
    <w:rsid w:val="00730454"/>
    <w:rsid w:val="00735434"/>
    <w:rsid w:val="00736086"/>
    <w:rsid w:val="00736641"/>
    <w:rsid w:val="0073788D"/>
    <w:rsid w:val="00740844"/>
    <w:rsid w:val="00743FF4"/>
    <w:rsid w:val="007450A8"/>
    <w:rsid w:val="0074627C"/>
    <w:rsid w:val="00747A16"/>
    <w:rsid w:val="0075102E"/>
    <w:rsid w:val="00755FEE"/>
    <w:rsid w:val="00770DC9"/>
    <w:rsid w:val="0077362B"/>
    <w:rsid w:val="00773DC1"/>
    <w:rsid w:val="00777455"/>
    <w:rsid w:val="00780098"/>
    <w:rsid w:val="00785FF4"/>
    <w:rsid w:val="0078620A"/>
    <w:rsid w:val="00786919"/>
    <w:rsid w:val="00787182"/>
    <w:rsid w:val="00787739"/>
    <w:rsid w:val="00790448"/>
    <w:rsid w:val="00791284"/>
    <w:rsid w:val="007A159A"/>
    <w:rsid w:val="007A414E"/>
    <w:rsid w:val="007B054A"/>
    <w:rsid w:val="007B4003"/>
    <w:rsid w:val="007B4C5F"/>
    <w:rsid w:val="007B4CC0"/>
    <w:rsid w:val="007C377B"/>
    <w:rsid w:val="007C39D2"/>
    <w:rsid w:val="007C4AAE"/>
    <w:rsid w:val="007C4BD4"/>
    <w:rsid w:val="007C52B0"/>
    <w:rsid w:val="007C7645"/>
    <w:rsid w:val="007D1B9D"/>
    <w:rsid w:val="007D5DCF"/>
    <w:rsid w:val="007D77D1"/>
    <w:rsid w:val="007E08CD"/>
    <w:rsid w:val="007E150F"/>
    <w:rsid w:val="007E1DC4"/>
    <w:rsid w:val="007E23B5"/>
    <w:rsid w:val="007E2789"/>
    <w:rsid w:val="007E3F24"/>
    <w:rsid w:val="007E6D1A"/>
    <w:rsid w:val="007E6FC5"/>
    <w:rsid w:val="007F20FF"/>
    <w:rsid w:val="007F2D3B"/>
    <w:rsid w:val="007F46E8"/>
    <w:rsid w:val="008002AC"/>
    <w:rsid w:val="00800E98"/>
    <w:rsid w:val="008021C5"/>
    <w:rsid w:val="0080295A"/>
    <w:rsid w:val="00804BD5"/>
    <w:rsid w:val="0080604E"/>
    <w:rsid w:val="0081323F"/>
    <w:rsid w:val="008158B0"/>
    <w:rsid w:val="008173E2"/>
    <w:rsid w:val="00820615"/>
    <w:rsid w:val="0082122D"/>
    <w:rsid w:val="0082193A"/>
    <w:rsid w:val="00821AE4"/>
    <w:rsid w:val="00821EDB"/>
    <w:rsid w:val="00824AB1"/>
    <w:rsid w:val="00825282"/>
    <w:rsid w:val="0082623D"/>
    <w:rsid w:val="00826299"/>
    <w:rsid w:val="00826DC6"/>
    <w:rsid w:val="008339D2"/>
    <w:rsid w:val="008349C3"/>
    <w:rsid w:val="008351AD"/>
    <w:rsid w:val="00835385"/>
    <w:rsid w:val="00835435"/>
    <w:rsid w:val="0083590F"/>
    <w:rsid w:val="008403B6"/>
    <w:rsid w:val="00840F19"/>
    <w:rsid w:val="00844A3E"/>
    <w:rsid w:val="008469AB"/>
    <w:rsid w:val="00850480"/>
    <w:rsid w:val="0085075F"/>
    <w:rsid w:val="00852F3C"/>
    <w:rsid w:val="008536E2"/>
    <w:rsid w:val="00854490"/>
    <w:rsid w:val="008551FA"/>
    <w:rsid w:val="008571F7"/>
    <w:rsid w:val="00857BE0"/>
    <w:rsid w:val="00860589"/>
    <w:rsid w:val="008609A1"/>
    <w:rsid w:val="00860D56"/>
    <w:rsid w:val="0086105F"/>
    <w:rsid w:val="008619D3"/>
    <w:rsid w:val="00861BD1"/>
    <w:rsid w:val="008632E5"/>
    <w:rsid w:val="00865530"/>
    <w:rsid w:val="008706AC"/>
    <w:rsid w:val="00873740"/>
    <w:rsid w:val="008809AD"/>
    <w:rsid w:val="00882A10"/>
    <w:rsid w:val="008856D1"/>
    <w:rsid w:val="00887A76"/>
    <w:rsid w:val="00893B43"/>
    <w:rsid w:val="00894B15"/>
    <w:rsid w:val="008A1151"/>
    <w:rsid w:val="008A24C5"/>
    <w:rsid w:val="008A3CFD"/>
    <w:rsid w:val="008B3E92"/>
    <w:rsid w:val="008B79FF"/>
    <w:rsid w:val="008C1F12"/>
    <w:rsid w:val="008C7169"/>
    <w:rsid w:val="008D5692"/>
    <w:rsid w:val="008E064C"/>
    <w:rsid w:val="008E1FFB"/>
    <w:rsid w:val="008E4B66"/>
    <w:rsid w:val="008E6499"/>
    <w:rsid w:val="008F05CD"/>
    <w:rsid w:val="008F2FA1"/>
    <w:rsid w:val="008F4E61"/>
    <w:rsid w:val="00900E36"/>
    <w:rsid w:val="009022C0"/>
    <w:rsid w:val="00902930"/>
    <w:rsid w:val="00905292"/>
    <w:rsid w:val="0090792D"/>
    <w:rsid w:val="009102CA"/>
    <w:rsid w:val="00910616"/>
    <w:rsid w:val="009107B9"/>
    <w:rsid w:val="00911025"/>
    <w:rsid w:val="009122F5"/>
    <w:rsid w:val="00912493"/>
    <w:rsid w:val="00912F95"/>
    <w:rsid w:val="00915CE6"/>
    <w:rsid w:val="00916699"/>
    <w:rsid w:val="00920AB3"/>
    <w:rsid w:val="00924498"/>
    <w:rsid w:val="00925142"/>
    <w:rsid w:val="009252FD"/>
    <w:rsid w:val="0092551C"/>
    <w:rsid w:val="00926CD9"/>
    <w:rsid w:val="00935060"/>
    <w:rsid w:val="009375E3"/>
    <w:rsid w:val="00940535"/>
    <w:rsid w:val="00940993"/>
    <w:rsid w:val="00940CD0"/>
    <w:rsid w:val="009411B4"/>
    <w:rsid w:val="00946635"/>
    <w:rsid w:val="009532D1"/>
    <w:rsid w:val="00953395"/>
    <w:rsid w:val="00953543"/>
    <w:rsid w:val="00955F15"/>
    <w:rsid w:val="00956BC8"/>
    <w:rsid w:val="00957542"/>
    <w:rsid w:val="00962824"/>
    <w:rsid w:val="0096334F"/>
    <w:rsid w:val="00963B78"/>
    <w:rsid w:val="0096430C"/>
    <w:rsid w:val="00964B4B"/>
    <w:rsid w:val="00965F80"/>
    <w:rsid w:val="00966EB7"/>
    <w:rsid w:val="00967F96"/>
    <w:rsid w:val="00970274"/>
    <w:rsid w:val="0097566E"/>
    <w:rsid w:val="00982C29"/>
    <w:rsid w:val="009834F6"/>
    <w:rsid w:val="00983505"/>
    <w:rsid w:val="00992F70"/>
    <w:rsid w:val="009A0A72"/>
    <w:rsid w:val="009A1D14"/>
    <w:rsid w:val="009A1E16"/>
    <w:rsid w:val="009A2818"/>
    <w:rsid w:val="009A28C3"/>
    <w:rsid w:val="009A4BE6"/>
    <w:rsid w:val="009B250C"/>
    <w:rsid w:val="009B3083"/>
    <w:rsid w:val="009B5D4C"/>
    <w:rsid w:val="009C7535"/>
    <w:rsid w:val="009D0139"/>
    <w:rsid w:val="009D2F80"/>
    <w:rsid w:val="009D573F"/>
    <w:rsid w:val="009D6DB0"/>
    <w:rsid w:val="009E0CAF"/>
    <w:rsid w:val="009E4C73"/>
    <w:rsid w:val="009F5CDC"/>
    <w:rsid w:val="009F6FB3"/>
    <w:rsid w:val="00A000DA"/>
    <w:rsid w:val="00A00D33"/>
    <w:rsid w:val="00A04831"/>
    <w:rsid w:val="00A06ADC"/>
    <w:rsid w:val="00A23E15"/>
    <w:rsid w:val="00A256B3"/>
    <w:rsid w:val="00A3106A"/>
    <w:rsid w:val="00A328FB"/>
    <w:rsid w:val="00A32BE0"/>
    <w:rsid w:val="00A411D8"/>
    <w:rsid w:val="00A4587B"/>
    <w:rsid w:val="00A45E23"/>
    <w:rsid w:val="00A4636F"/>
    <w:rsid w:val="00A50AEF"/>
    <w:rsid w:val="00A51030"/>
    <w:rsid w:val="00A52ED2"/>
    <w:rsid w:val="00A570EB"/>
    <w:rsid w:val="00A62B0D"/>
    <w:rsid w:val="00A639E5"/>
    <w:rsid w:val="00A64A8E"/>
    <w:rsid w:val="00A71F0D"/>
    <w:rsid w:val="00A74352"/>
    <w:rsid w:val="00A775CF"/>
    <w:rsid w:val="00A77C75"/>
    <w:rsid w:val="00A805C1"/>
    <w:rsid w:val="00A86BA3"/>
    <w:rsid w:val="00A871D7"/>
    <w:rsid w:val="00A91268"/>
    <w:rsid w:val="00A945A4"/>
    <w:rsid w:val="00AA0A21"/>
    <w:rsid w:val="00AA53DD"/>
    <w:rsid w:val="00AA5A29"/>
    <w:rsid w:val="00AB25E1"/>
    <w:rsid w:val="00AB4C27"/>
    <w:rsid w:val="00AB4C7F"/>
    <w:rsid w:val="00AC0A91"/>
    <w:rsid w:val="00AC135A"/>
    <w:rsid w:val="00AC1E01"/>
    <w:rsid w:val="00AC1F79"/>
    <w:rsid w:val="00AC2269"/>
    <w:rsid w:val="00AC5CC0"/>
    <w:rsid w:val="00AC6673"/>
    <w:rsid w:val="00AD1916"/>
    <w:rsid w:val="00AD3E53"/>
    <w:rsid w:val="00AD7BCD"/>
    <w:rsid w:val="00AE3F0D"/>
    <w:rsid w:val="00AE51EC"/>
    <w:rsid w:val="00AF00BD"/>
    <w:rsid w:val="00AF12D5"/>
    <w:rsid w:val="00AF22F8"/>
    <w:rsid w:val="00AF579E"/>
    <w:rsid w:val="00AF5FB8"/>
    <w:rsid w:val="00AF61EA"/>
    <w:rsid w:val="00B005BA"/>
    <w:rsid w:val="00B005C0"/>
    <w:rsid w:val="00B0086A"/>
    <w:rsid w:val="00B06045"/>
    <w:rsid w:val="00B06AD7"/>
    <w:rsid w:val="00B06DFD"/>
    <w:rsid w:val="00B10744"/>
    <w:rsid w:val="00B10D9C"/>
    <w:rsid w:val="00B11800"/>
    <w:rsid w:val="00B12E3D"/>
    <w:rsid w:val="00B13BB9"/>
    <w:rsid w:val="00B14EF1"/>
    <w:rsid w:val="00B15CAB"/>
    <w:rsid w:val="00B17B6B"/>
    <w:rsid w:val="00B21B14"/>
    <w:rsid w:val="00B2200B"/>
    <w:rsid w:val="00B262C0"/>
    <w:rsid w:val="00B26FFC"/>
    <w:rsid w:val="00B27D5B"/>
    <w:rsid w:val="00B33240"/>
    <w:rsid w:val="00B3399A"/>
    <w:rsid w:val="00B353E0"/>
    <w:rsid w:val="00B35799"/>
    <w:rsid w:val="00B42D8B"/>
    <w:rsid w:val="00B43988"/>
    <w:rsid w:val="00B44180"/>
    <w:rsid w:val="00B45132"/>
    <w:rsid w:val="00B46C27"/>
    <w:rsid w:val="00B47456"/>
    <w:rsid w:val="00B4786E"/>
    <w:rsid w:val="00B505E6"/>
    <w:rsid w:val="00B5240B"/>
    <w:rsid w:val="00B52423"/>
    <w:rsid w:val="00B56FBB"/>
    <w:rsid w:val="00B61251"/>
    <w:rsid w:val="00B641DF"/>
    <w:rsid w:val="00B660C7"/>
    <w:rsid w:val="00B706B4"/>
    <w:rsid w:val="00B70814"/>
    <w:rsid w:val="00B712D3"/>
    <w:rsid w:val="00B7330A"/>
    <w:rsid w:val="00B73E36"/>
    <w:rsid w:val="00B74A5E"/>
    <w:rsid w:val="00B81EDC"/>
    <w:rsid w:val="00B8314E"/>
    <w:rsid w:val="00B8429C"/>
    <w:rsid w:val="00B850BC"/>
    <w:rsid w:val="00B8552D"/>
    <w:rsid w:val="00B903C4"/>
    <w:rsid w:val="00B916B4"/>
    <w:rsid w:val="00B97CED"/>
    <w:rsid w:val="00BA1AD4"/>
    <w:rsid w:val="00BA1AD5"/>
    <w:rsid w:val="00BA6093"/>
    <w:rsid w:val="00BA65B2"/>
    <w:rsid w:val="00BA7457"/>
    <w:rsid w:val="00BB2A7F"/>
    <w:rsid w:val="00BB3C69"/>
    <w:rsid w:val="00BB7E1F"/>
    <w:rsid w:val="00BC4C2B"/>
    <w:rsid w:val="00BC6C61"/>
    <w:rsid w:val="00BC7AAE"/>
    <w:rsid w:val="00BD078A"/>
    <w:rsid w:val="00BD1B32"/>
    <w:rsid w:val="00BD2C05"/>
    <w:rsid w:val="00BD48A6"/>
    <w:rsid w:val="00BD6ECC"/>
    <w:rsid w:val="00BE295C"/>
    <w:rsid w:val="00BE3222"/>
    <w:rsid w:val="00BE48EB"/>
    <w:rsid w:val="00BE4BCD"/>
    <w:rsid w:val="00BE785A"/>
    <w:rsid w:val="00BF36AD"/>
    <w:rsid w:val="00BF3CA6"/>
    <w:rsid w:val="00BF5B41"/>
    <w:rsid w:val="00BF6045"/>
    <w:rsid w:val="00C01DCB"/>
    <w:rsid w:val="00C03935"/>
    <w:rsid w:val="00C124CF"/>
    <w:rsid w:val="00C13C9F"/>
    <w:rsid w:val="00C174BB"/>
    <w:rsid w:val="00C176C1"/>
    <w:rsid w:val="00C2081C"/>
    <w:rsid w:val="00C263A3"/>
    <w:rsid w:val="00C30924"/>
    <w:rsid w:val="00C35A27"/>
    <w:rsid w:val="00C434C7"/>
    <w:rsid w:val="00C45A68"/>
    <w:rsid w:val="00C45EFC"/>
    <w:rsid w:val="00C45FD8"/>
    <w:rsid w:val="00C54B93"/>
    <w:rsid w:val="00C57EC3"/>
    <w:rsid w:val="00C610F4"/>
    <w:rsid w:val="00C617A7"/>
    <w:rsid w:val="00C63E2F"/>
    <w:rsid w:val="00C64C58"/>
    <w:rsid w:val="00C67867"/>
    <w:rsid w:val="00C713DE"/>
    <w:rsid w:val="00C7163B"/>
    <w:rsid w:val="00C73F9C"/>
    <w:rsid w:val="00C76BCB"/>
    <w:rsid w:val="00C76C3E"/>
    <w:rsid w:val="00C77E96"/>
    <w:rsid w:val="00C841E9"/>
    <w:rsid w:val="00C845B0"/>
    <w:rsid w:val="00C84995"/>
    <w:rsid w:val="00C84BCD"/>
    <w:rsid w:val="00C86645"/>
    <w:rsid w:val="00C867BF"/>
    <w:rsid w:val="00C87298"/>
    <w:rsid w:val="00C9007B"/>
    <w:rsid w:val="00C925F6"/>
    <w:rsid w:val="00C927C1"/>
    <w:rsid w:val="00CA3BEE"/>
    <w:rsid w:val="00CB08DB"/>
    <w:rsid w:val="00CB1606"/>
    <w:rsid w:val="00CB162A"/>
    <w:rsid w:val="00CB1B25"/>
    <w:rsid w:val="00CB3127"/>
    <w:rsid w:val="00CC1FFD"/>
    <w:rsid w:val="00CC3AB5"/>
    <w:rsid w:val="00CC4729"/>
    <w:rsid w:val="00CC50D5"/>
    <w:rsid w:val="00CC6D7B"/>
    <w:rsid w:val="00CC770B"/>
    <w:rsid w:val="00CC77F7"/>
    <w:rsid w:val="00CD00C1"/>
    <w:rsid w:val="00CD0B69"/>
    <w:rsid w:val="00CD1386"/>
    <w:rsid w:val="00CD1FEB"/>
    <w:rsid w:val="00CD2048"/>
    <w:rsid w:val="00CD33B7"/>
    <w:rsid w:val="00CD7C43"/>
    <w:rsid w:val="00CE0E5A"/>
    <w:rsid w:val="00CE2F6C"/>
    <w:rsid w:val="00CE4FD5"/>
    <w:rsid w:val="00CE696B"/>
    <w:rsid w:val="00CF4DDF"/>
    <w:rsid w:val="00CF6A0E"/>
    <w:rsid w:val="00D01064"/>
    <w:rsid w:val="00D0394B"/>
    <w:rsid w:val="00D03A50"/>
    <w:rsid w:val="00D03FCC"/>
    <w:rsid w:val="00D04046"/>
    <w:rsid w:val="00D04990"/>
    <w:rsid w:val="00D070C1"/>
    <w:rsid w:val="00D11D1D"/>
    <w:rsid w:val="00D131FF"/>
    <w:rsid w:val="00D17887"/>
    <w:rsid w:val="00D217B0"/>
    <w:rsid w:val="00D268EA"/>
    <w:rsid w:val="00D26EAD"/>
    <w:rsid w:val="00D324AB"/>
    <w:rsid w:val="00D34D21"/>
    <w:rsid w:val="00D3581C"/>
    <w:rsid w:val="00D414C5"/>
    <w:rsid w:val="00D42EEF"/>
    <w:rsid w:val="00D430ED"/>
    <w:rsid w:val="00D4331E"/>
    <w:rsid w:val="00D43D9F"/>
    <w:rsid w:val="00D465F8"/>
    <w:rsid w:val="00D478CF"/>
    <w:rsid w:val="00D47B68"/>
    <w:rsid w:val="00D50425"/>
    <w:rsid w:val="00D5279A"/>
    <w:rsid w:val="00D53710"/>
    <w:rsid w:val="00D550BB"/>
    <w:rsid w:val="00D579D5"/>
    <w:rsid w:val="00D60D63"/>
    <w:rsid w:val="00D616B8"/>
    <w:rsid w:val="00D6708E"/>
    <w:rsid w:val="00D7033A"/>
    <w:rsid w:val="00D71913"/>
    <w:rsid w:val="00D72B2E"/>
    <w:rsid w:val="00D75A1E"/>
    <w:rsid w:val="00D76755"/>
    <w:rsid w:val="00D81608"/>
    <w:rsid w:val="00D8163E"/>
    <w:rsid w:val="00D8744E"/>
    <w:rsid w:val="00D9222C"/>
    <w:rsid w:val="00D92CE7"/>
    <w:rsid w:val="00D95DEF"/>
    <w:rsid w:val="00D97189"/>
    <w:rsid w:val="00DA0706"/>
    <w:rsid w:val="00DA0CF1"/>
    <w:rsid w:val="00DA1599"/>
    <w:rsid w:val="00DA3145"/>
    <w:rsid w:val="00DA54B9"/>
    <w:rsid w:val="00DA695F"/>
    <w:rsid w:val="00DB109C"/>
    <w:rsid w:val="00DB14A8"/>
    <w:rsid w:val="00DB1E33"/>
    <w:rsid w:val="00DB2A7A"/>
    <w:rsid w:val="00DB2EE4"/>
    <w:rsid w:val="00DB2F3B"/>
    <w:rsid w:val="00DB7EF6"/>
    <w:rsid w:val="00DC23B5"/>
    <w:rsid w:val="00DC4633"/>
    <w:rsid w:val="00DC4CFB"/>
    <w:rsid w:val="00DC5F42"/>
    <w:rsid w:val="00DC7677"/>
    <w:rsid w:val="00DD1F53"/>
    <w:rsid w:val="00DD4DA1"/>
    <w:rsid w:val="00DD5EAC"/>
    <w:rsid w:val="00DD61FE"/>
    <w:rsid w:val="00DD6A5D"/>
    <w:rsid w:val="00DE1991"/>
    <w:rsid w:val="00DF1AC2"/>
    <w:rsid w:val="00DF2937"/>
    <w:rsid w:val="00DF3785"/>
    <w:rsid w:val="00DF5C3F"/>
    <w:rsid w:val="00E02C2B"/>
    <w:rsid w:val="00E03833"/>
    <w:rsid w:val="00E208AB"/>
    <w:rsid w:val="00E27FC3"/>
    <w:rsid w:val="00E30BD1"/>
    <w:rsid w:val="00E31C5C"/>
    <w:rsid w:val="00E3458D"/>
    <w:rsid w:val="00E42011"/>
    <w:rsid w:val="00E4420B"/>
    <w:rsid w:val="00E45F01"/>
    <w:rsid w:val="00E5377F"/>
    <w:rsid w:val="00E5518E"/>
    <w:rsid w:val="00E5540F"/>
    <w:rsid w:val="00E56D21"/>
    <w:rsid w:val="00E57AF0"/>
    <w:rsid w:val="00E61129"/>
    <w:rsid w:val="00E62BC7"/>
    <w:rsid w:val="00E64C39"/>
    <w:rsid w:val="00E65B03"/>
    <w:rsid w:val="00E662FE"/>
    <w:rsid w:val="00E8019A"/>
    <w:rsid w:val="00E832B2"/>
    <w:rsid w:val="00E84095"/>
    <w:rsid w:val="00E842BF"/>
    <w:rsid w:val="00E84DA5"/>
    <w:rsid w:val="00E85D92"/>
    <w:rsid w:val="00E87C1D"/>
    <w:rsid w:val="00E91CCA"/>
    <w:rsid w:val="00E9217D"/>
    <w:rsid w:val="00EA11A9"/>
    <w:rsid w:val="00EA236A"/>
    <w:rsid w:val="00EA33DA"/>
    <w:rsid w:val="00EB138E"/>
    <w:rsid w:val="00EB13D2"/>
    <w:rsid w:val="00EB3161"/>
    <w:rsid w:val="00EC07FC"/>
    <w:rsid w:val="00EC2249"/>
    <w:rsid w:val="00EC2368"/>
    <w:rsid w:val="00EC2AAB"/>
    <w:rsid w:val="00EC3D87"/>
    <w:rsid w:val="00EC5514"/>
    <w:rsid w:val="00EC5D3A"/>
    <w:rsid w:val="00ED2653"/>
    <w:rsid w:val="00ED2ABF"/>
    <w:rsid w:val="00ED65B0"/>
    <w:rsid w:val="00ED6C48"/>
    <w:rsid w:val="00EE1137"/>
    <w:rsid w:val="00EE11E2"/>
    <w:rsid w:val="00EE121D"/>
    <w:rsid w:val="00EE3E03"/>
    <w:rsid w:val="00EE5297"/>
    <w:rsid w:val="00EE5333"/>
    <w:rsid w:val="00EE5C0E"/>
    <w:rsid w:val="00EE62EB"/>
    <w:rsid w:val="00EE6F37"/>
    <w:rsid w:val="00EF0D3A"/>
    <w:rsid w:val="00EF26F3"/>
    <w:rsid w:val="00F02554"/>
    <w:rsid w:val="00F02ED6"/>
    <w:rsid w:val="00F04440"/>
    <w:rsid w:val="00F05B00"/>
    <w:rsid w:val="00F05B26"/>
    <w:rsid w:val="00F06663"/>
    <w:rsid w:val="00F102FF"/>
    <w:rsid w:val="00F126AF"/>
    <w:rsid w:val="00F1507E"/>
    <w:rsid w:val="00F20725"/>
    <w:rsid w:val="00F263F4"/>
    <w:rsid w:val="00F27EBB"/>
    <w:rsid w:val="00F34497"/>
    <w:rsid w:val="00F34C81"/>
    <w:rsid w:val="00F37101"/>
    <w:rsid w:val="00F42A11"/>
    <w:rsid w:val="00F45768"/>
    <w:rsid w:val="00F517C7"/>
    <w:rsid w:val="00F52986"/>
    <w:rsid w:val="00F54523"/>
    <w:rsid w:val="00F55982"/>
    <w:rsid w:val="00F56D0D"/>
    <w:rsid w:val="00F6009B"/>
    <w:rsid w:val="00F62C36"/>
    <w:rsid w:val="00F64046"/>
    <w:rsid w:val="00F647B8"/>
    <w:rsid w:val="00F65F5D"/>
    <w:rsid w:val="00F677C2"/>
    <w:rsid w:val="00F73084"/>
    <w:rsid w:val="00F7337B"/>
    <w:rsid w:val="00F8687F"/>
    <w:rsid w:val="00F86A3A"/>
    <w:rsid w:val="00FA0A4D"/>
    <w:rsid w:val="00FA3A9F"/>
    <w:rsid w:val="00FA3FDB"/>
    <w:rsid w:val="00FA73BE"/>
    <w:rsid w:val="00FB2D67"/>
    <w:rsid w:val="00FB4FEF"/>
    <w:rsid w:val="00FB72C5"/>
    <w:rsid w:val="00FC02D1"/>
    <w:rsid w:val="00FC0D6D"/>
    <w:rsid w:val="00FC11D3"/>
    <w:rsid w:val="00FC5700"/>
    <w:rsid w:val="00FC5B86"/>
    <w:rsid w:val="00FC7627"/>
    <w:rsid w:val="00FC7EFF"/>
    <w:rsid w:val="00FD2CA5"/>
    <w:rsid w:val="00FD5142"/>
    <w:rsid w:val="00FD71F9"/>
    <w:rsid w:val="00FD734E"/>
    <w:rsid w:val="00FD76C3"/>
    <w:rsid w:val="00FE0C2C"/>
    <w:rsid w:val="00FE6C45"/>
    <w:rsid w:val="00FF2BC1"/>
    <w:rsid w:val="00FF4C94"/>
    <w:rsid w:val="00FF5CAE"/>
    <w:rsid w:val="00FF67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8F5D7"/>
  <w15:docId w15:val="{10AD77BC-A3B2-4DB8-9286-BFE4448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F80"/>
    <w:pPr>
      <w:spacing w:after="0" w:line="240" w:lineRule="auto"/>
    </w:pPr>
    <w:rPr>
      <w:rFonts w:ascii="Times New Roman" w:hAnsi="Times New Roman" w:cs="Times New Roman"/>
      <w:sz w:val="20"/>
      <w:szCs w:val="20"/>
    </w:rPr>
  </w:style>
  <w:style w:type="paragraph" w:styleId="1">
    <w:name w:val="heading 1"/>
    <w:aliases w:val="Table_G"/>
    <w:basedOn w:val="SingleTxtG"/>
    <w:next w:val="SingleTxtG"/>
    <w:link w:val="10"/>
    <w:rsid w:val="00965F80"/>
    <w:pPr>
      <w:spacing w:after="0"/>
      <w:ind w:right="0"/>
      <w:jc w:val="left"/>
      <w:outlineLvl w:val="0"/>
    </w:pPr>
  </w:style>
  <w:style w:type="paragraph" w:styleId="2">
    <w:name w:val="heading 2"/>
    <w:basedOn w:val="a"/>
    <w:next w:val="a"/>
    <w:link w:val="20"/>
    <w:semiHidden/>
    <w:rsid w:val="00965F80"/>
    <w:pPr>
      <w:outlineLvl w:val="1"/>
    </w:pPr>
  </w:style>
  <w:style w:type="paragraph" w:styleId="3">
    <w:name w:val="heading 3"/>
    <w:basedOn w:val="a"/>
    <w:next w:val="a"/>
    <w:link w:val="30"/>
    <w:semiHidden/>
    <w:rsid w:val="00965F80"/>
    <w:pPr>
      <w:outlineLvl w:val="2"/>
    </w:pPr>
  </w:style>
  <w:style w:type="paragraph" w:styleId="4">
    <w:name w:val="heading 4"/>
    <w:basedOn w:val="a"/>
    <w:next w:val="a"/>
    <w:link w:val="40"/>
    <w:semiHidden/>
    <w:rsid w:val="00965F80"/>
    <w:pPr>
      <w:outlineLvl w:val="3"/>
    </w:pPr>
  </w:style>
  <w:style w:type="paragraph" w:styleId="5">
    <w:name w:val="heading 5"/>
    <w:basedOn w:val="a"/>
    <w:next w:val="a"/>
    <w:link w:val="50"/>
    <w:semiHidden/>
    <w:rsid w:val="00965F80"/>
    <w:pPr>
      <w:outlineLvl w:val="4"/>
    </w:pPr>
  </w:style>
  <w:style w:type="paragraph" w:styleId="6">
    <w:name w:val="heading 6"/>
    <w:basedOn w:val="a"/>
    <w:next w:val="a"/>
    <w:link w:val="60"/>
    <w:semiHidden/>
    <w:rsid w:val="00965F80"/>
    <w:pPr>
      <w:outlineLvl w:val="5"/>
    </w:pPr>
  </w:style>
  <w:style w:type="paragraph" w:styleId="7">
    <w:name w:val="heading 7"/>
    <w:basedOn w:val="a"/>
    <w:next w:val="a"/>
    <w:link w:val="70"/>
    <w:semiHidden/>
    <w:rsid w:val="00965F80"/>
    <w:pPr>
      <w:outlineLvl w:val="6"/>
    </w:pPr>
  </w:style>
  <w:style w:type="paragraph" w:styleId="8">
    <w:name w:val="heading 8"/>
    <w:basedOn w:val="a"/>
    <w:next w:val="a"/>
    <w:link w:val="80"/>
    <w:semiHidden/>
    <w:rsid w:val="00965F80"/>
    <w:pPr>
      <w:outlineLvl w:val="7"/>
    </w:pPr>
  </w:style>
  <w:style w:type="paragraph" w:styleId="9">
    <w:name w:val="heading 9"/>
    <w:basedOn w:val="a"/>
    <w:next w:val="a"/>
    <w:link w:val="90"/>
    <w:semiHidden/>
    <w:rsid w:val="00965F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6_G"/>
    <w:basedOn w:val="a"/>
    <w:link w:val="a4"/>
    <w:uiPriority w:val="99"/>
    <w:rsid w:val="00965F80"/>
    <w:pPr>
      <w:pBdr>
        <w:bottom w:val="single" w:sz="4" w:space="4" w:color="auto"/>
      </w:pBdr>
    </w:pPr>
    <w:rPr>
      <w:b/>
      <w:sz w:val="18"/>
    </w:rPr>
  </w:style>
  <w:style w:type="character" w:customStyle="1" w:styleId="a4">
    <w:name w:val="ヘッダー (文字)"/>
    <w:aliases w:val="6_G (文字)"/>
    <w:basedOn w:val="a0"/>
    <w:link w:val="a3"/>
    <w:uiPriority w:val="99"/>
    <w:rsid w:val="00965F80"/>
    <w:rPr>
      <w:rFonts w:ascii="Times New Roman" w:hAnsi="Times New Roman" w:cs="Times New Roman"/>
      <w:b/>
      <w:sz w:val="18"/>
      <w:szCs w:val="20"/>
    </w:rPr>
  </w:style>
  <w:style w:type="paragraph" w:styleId="a5">
    <w:name w:val="footer"/>
    <w:aliases w:val="3_G"/>
    <w:basedOn w:val="a"/>
    <w:link w:val="a6"/>
    <w:uiPriority w:val="99"/>
    <w:rsid w:val="00965F80"/>
    <w:rPr>
      <w:sz w:val="16"/>
    </w:rPr>
  </w:style>
  <w:style w:type="character" w:customStyle="1" w:styleId="a6">
    <w:name w:val="フッター (文字)"/>
    <w:aliases w:val="3_G (文字)"/>
    <w:basedOn w:val="a0"/>
    <w:link w:val="a5"/>
    <w:uiPriority w:val="99"/>
    <w:rsid w:val="00965F80"/>
    <w:rPr>
      <w:rFonts w:ascii="Times New Roman" w:hAnsi="Times New Roman" w:cs="Times New Roman"/>
      <w:sz w:val="16"/>
      <w:szCs w:val="20"/>
    </w:rPr>
  </w:style>
  <w:style w:type="paragraph" w:customStyle="1" w:styleId="HMG">
    <w:name w:val="_ H __M_G"/>
    <w:basedOn w:val="a"/>
    <w:next w:val="a"/>
    <w:rsid w:val="00965F80"/>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qFormat/>
    <w:rsid w:val="00965F80"/>
    <w:pPr>
      <w:keepNext/>
      <w:keepLines/>
      <w:tabs>
        <w:tab w:val="right" w:pos="851"/>
      </w:tabs>
      <w:spacing w:before="360" w:after="240" w:line="300" w:lineRule="exact"/>
      <w:ind w:left="1134" w:right="1134" w:hanging="1134"/>
    </w:pPr>
    <w:rPr>
      <w:b/>
      <w:sz w:val="28"/>
    </w:rPr>
  </w:style>
  <w:style w:type="paragraph" w:customStyle="1" w:styleId="H1G">
    <w:name w:val="_ H_1_G"/>
    <w:basedOn w:val="a"/>
    <w:next w:val="a"/>
    <w:qFormat/>
    <w:rsid w:val="00965F80"/>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qFormat/>
    <w:rsid w:val="00965F80"/>
    <w:pPr>
      <w:keepNext/>
      <w:keepLines/>
      <w:tabs>
        <w:tab w:val="right" w:pos="851"/>
      </w:tabs>
      <w:spacing w:before="240" w:after="120" w:line="240" w:lineRule="exact"/>
      <w:ind w:left="1134" w:right="1134" w:hanging="1134"/>
    </w:pPr>
    <w:rPr>
      <w:b/>
    </w:rPr>
  </w:style>
  <w:style w:type="paragraph" w:customStyle="1" w:styleId="H4G">
    <w:name w:val="_ H_4_G"/>
    <w:basedOn w:val="a"/>
    <w:next w:val="a"/>
    <w:qFormat/>
    <w:rsid w:val="00965F80"/>
    <w:pPr>
      <w:keepNext/>
      <w:keepLines/>
      <w:tabs>
        <w:tab w:val="right" w:pos="851"/>
      </w:tabs>
      <w:spacing w:before="240" w:after="120" w:line="240" w:lineRule="exact"/>
      <w:ind w:left="1134" w:right="1134" w:hanging="1134"/>
    </w:pPr>
    <w:rPr>
      <w:i/>
    </w:rPr>
  </w:style>
  <w:style w:type="paragraph" w:customStyle="1" w:styleId="H56G">
    <w:name w:val="_ H_5/6_G"/>
    <w:basedOn w:val="a"/>
    <w:next w:val="a"/>
    <w:qFormat/>
    <w:rsid w:val="00965F80"/>
    <w:pPr>
      <w:keepNext/>
      <w:keepLines/>
      <w:tabs>
        <w:tab w:val="right" w:pos="851"/>
      </w:tabs>
      <w:spacing w:before="240" w:after="120" w:line="240" w:lineRule="exact"/>
      <w:ind w:left="1134" w:right="1134" w:hanging="1134"/>
    </w:pPr>
  </w:style>
  <w:style w:type="paragraph" w:customStyle="1" w:styleId="SingleTxtG">
    <w:name w:val="_ Single Txt_G"/>
    <w:basedOn w:val="a"/>
    <w:link w:val="SingleTxtGChar"/>
    <w:qFormat/>
    <w:rsid w:val="00965F80"/>
    <w:pPr>
      <w:spacing w:after="120" w:line="240" w:lineRule="atLeast"/>
      <w:ind w:left="1134" w:right="1134"/>
      <w:jc w:val="both"/>
    </w:pPr>
  </w:style>
  <w:style w:type="paragraph" w:customStyle="1" w:styleId="SLG">
    <w:name w:val="__S_L_G"/>
    <w:basedOn w:val="a"/>
    <w:next w:val="a"/>
    <w:rsid w:val="00965F80"/>
    <w:pPr>
      <w:keepNext/>
      <w:keepLines/>
      <w:spacing w:before="240" w:after="240" w:line="580" w:lineRule="exact"/>
      <w:ind w:left="1134" w:right="1134"/>
    </w:pPr>
    <w:rPr>
      <w:b/>
      <w:sz w:val="56"/>
    </w:rPr>
  </w:style>
  <w:style w:type="paragraph" w:customStyle="1" w:styleId="SMG">
    <w:name w:val="__S_M_G"/>
    <w:basedOn w:val="a"/>
    <w:next w:val="a"/>
    <w:rsid w:val="00965F80"/>
    <w:pPr>
      <w:keepNext/>
      <w:keepLines/>
      <w:spacing w:before="240" w:after="240" w:line="420" w:lineRule="exact"/>
      <w:ind w:left="1134" w:right="1134"/>
    </w:pPr>
    <w:rPr>
      <w:b/>
      <w:sz w:val="40"/>
    </w:rPr>
  </w:style>
  <w:style w:type="paragraph" w:customStyle="1" w:styleId="SSG">
    <w:name w:val="__S_S_G"/>
    <w:basedOn w:val="a"/>
    <w:next w:val="a"/>
    <w:rsid w:val="00965F80"/>
    <w:pPr>
      <w:keepNext/>
      <w:keepLines/>
      <w:spacing w:before="240" w:after="240" w:line="300" w:lineRule="exact"/>
      <w:ind w:left="1134" w:right="1134"/>
    </w:pPr>
    <w:rPr>
      <w:b/>
      <w:sz w:val="28"/>
    </w:rPr>
  </w:style>
  <w:style w:type="paragraph" w:customStyle="1" w:styleId="XLargeG">
    <w:name w:val="__XLarge_G"/>
    <w:basedOn w:val="a"/>
    <w:next w:val="a"/>
    <w:rsid w:val="00965F80"/>
    <w:pPr>
      <w:keepNext/>
      <w:keepLines/>
      <w:spacing w:before="240" w:after="240" w:line="420" w:lineRule="exact"/>
      <w:ind w:left="1134" w:right="1134"/>
    </w:pPr>
    <w:rPr>
      <w:b/>
      <w:sz w:val="40"/>
    </w:rPr>
  </w:style>
  <w:style w:type="paragraph" w:customStyle="1" w:styleId="Bullet1G">
    <w:name w:val="_Bullet 1_G"/>
    <w:basedOn w:val="a"/>
    <w:qFormat/>
    <w:rsid w:val="00965F80"/>
    <w:pPr>
      <w:numPr>
        <w:numId w:val="8"/>
      </w:numPr>
      <w:spacing w:after="120"/>
      <w:ind w:right="1134"/>
      <w:jc w:val="both"/>
    </w:pPr>
  </w:style>
  <w:style w:type="paragraph" w:customStyle="1" w:styleId="Bullet2G">
    <w:name w:val="_Bullet 2_G"/>
    <w:basedOn w:val="a"/>
    <w:qFormat/>
    <w:rsid w:val="00965F80"/>
    <w:pPr>
      <w:numPr>
        <w:numId w:val="9"/>
      </w:numPr>
      <w:spacing w:after="120"/>
      <w:ind w:right="1134"/>
      <w:jc w:val="both"/>
    </w:pPr>
  </w:style>
  <w:style w:type="paragraph" w:customStyle="1" w:styleId="ParaNoG">
    <w:name w:val="_ParaNo._G"/>
    <w:basedOn w:val="SingleTxtG"/>
    <w:rsid w:val="00965F80"/>
    <w:pPr>
      <w:numPr>
        <w:numId w:val="10"/>
      </w:numPr>
    </w:pPr>
  </w:style>
  <w:style w:type="numbering" w:styleId="111111">
    <w:name w:val="Outline List 2"/>
    <w:basedOn w:val="a2"/>
    <w:semiHidden/>
    <w:rsid w:val="00965F80"/>
    <w:pPr>
      <w:numPr>
        <w:numId w:val="11"/>
      </w:numPr>
    </w:pPr>
  </w:style>
  <w:style w:type="numbering" w:styleId="1ai">
    <w:name w:val="Outline List 1"/>
    <w:basedOn w:val="a2"/>
    <w:semiHidden/>
    <w:rsid w:val="00965F80"/>
    <w:pPr>
      <w:numPr>
        <w:numId w:val="6"/>
      </w:numPr>
    </w:pPr>
  </w:style>
  <w:style w:type="character" w:styleId="a7">
    <w:name w:val="endnote reference"/>
    <w:aliases w:val="1_G"/>
    <w:rsid w:val="00965F80"/>
    <w:rPr>
      <w:rFonts w:ascii="Times New Roman" w:hAnsi="Times New Roman"/>
      <w:sz w:val="18"/>
      <w:vertAlign w:val="superscript"/>
    </w:rPr>
  </w:style>
  <w:style w:type="paragraph" w:styleId="a8">
    <w:name w:val="footnote text"/>
    <w:aliases w:val="5_G"/>
    <w:basedOn w:val="a"/>
    <w:link w:val="a9"/>
    <w:rsid w:val="00965F80"/>
    <w:pPr>
      <w:tabs>
        <w:tab w:val="right" w:pos="1021"/>
      </w:tabs>
      <w:spacing w:line="220" w:lineRule="exact"/>
      <w:ind w:left="1134" w:right="1134" w:hanging="1134"/>
    </w:pPr>
    <w:rPr>
      <w:sz w:val="18"/>
    </w:rPr>
  </w:style>
  <w:style w:type="character" w:customStyle="1" w:styleId="a9">
    <w:name w:val="脚注文字列 (文字)"/>
    <w:aliases w:val="5_G (文字)"/>
    <w:basedOn w:val="a0"/>
    <w:link w:val="a8"/>
    <w:rsid w:val="00965F80"/>
    <w:rPr>
      <w:rFonts w:ascii="Times New Roman" w:hAnsi="Times New Roman" w:cs="Times New Roman"/>
      <w:sz w:val="18"/>
      <w:szCs w:val="20"/>
    </w:rPr>
  </w:style>
  <w:style w:type="paragraph" w:styleId="aa">
    <w:name w:val="endnote text"/>
    <w:aliases w:val="2_G"/>
    <w:basedOn w:val="a8"/>
    <w:link w:val="ab"/>
    <w:rsid w:val="00965F80"/>
  </w:style>
  <w:style w:type="character" w:customStyle="1" w:styleId="ab">
    <w:name w:val="文末脚注文字列 (文字)"/>
    <w:aliases w:val="2_G (文字)"/>
    <w:basedOn w:val="a0"/>
    <w:link w:val="aa"/>
    <w:rsid w:val="00965F80"/>
    <w:rPr>
      <w:rFonts w:ascii="Times New Roman" w:hAnsi="Times New Roman" w:cs="Times New Roman"/>
      <w:sz w:val="18"/>
      <w:szCs w:val="20"/>
    </w:rPr>
  </w:style>
  <w:style w:type="character" w:styleId="ac">
    <w:name w:val="footnote reference"/>
    <w:aliases w:val="4_G"/>
    <w:rsid w:val="00965F80"/>
    <w:rPr>
      <w:rFonts w:ascii="Times New Roman" w:hAnsi="Times New Roman"/>
      <w:sz w:val="18"/>
      <w:vertAlign w:val="superscript"/>
    </w:rPr>
  </w:style>
  <w:style w:type="character" w:customStyle="1" w:styleId="10">
    <w:name w:val="見出し 1 (文字)"/>
    <w:aliases w:val="Table_G (文字)"/>
    <w:basedOn w:val="a0"/>
    <w:link w:val="1"/>
    <w:rsid w:val="00965F80"/>
    <w:rPr>
      <w:rFonts w:ascii="Times New Roman" w:hAnsi="Times New Roman" w:cs="Times New Roman"/>
      <w:sz w:val="20"/>
      <w:szCs w:val="20"/>
    </w:rPr>
  </w:style>
  <w:style w:type="character" w:customStyle="1" w:styleId="20">
    <w:name w:val="見出し 2 (文字)"/>
    <w:basedOn w:val="a0"/>
    <w:link w:val="2"/>
    <w:semiHidden/>
    <w:rsid w:val="00965F80"/>
    <w:rPr>
      <w:rFonts w:ascii="Times New Roman" w:hAnsi="Times New Roman" w:cs="Times New Roman"/>
      <w:sz w:val="20"/>
      <w:szCs w:val="20"/>
    </w:rPr>
  </w:style>
  <w:style w:type="character" w:customStyle="1" w:styleId="30">
    <w:name w:val="見出し 3 (文字)"/>
    <w:basedOn w:val="a0"/>
    <w:link w:val="3"/>
    <w:semiHidden/>
    <w:rsid w:val="00965F80"/>
    <w:rPr>
      <w:rFonts w:ascii="Times New Roman" w:hAnsi="Times New Roman" w:cs="Times New Roman"/>
      <w:sz w:val="20"/>
      <w:szCs w:val="20"/>
    </w:rPr>
  </w:style>
  <w:style w:type="character" w:customStyle="1" w:styleId="40">
    <w:name w:val="見出し 4 (文字)"/>
    <w:basedOn w:val="a0"/>
    <w:link w:val="4"/>
    <w:semiHidden/>
    <w:rsid w:val="00965F80"/>
    <w:rPr>
      <w:rFonts w:ascii="Times New Roman" w:hAnsi="Times New Roman" w:cs="Times New Roman"/>
      <w:sz w:val="20"/>
      <w:szCs w:val="20"/>
    </w:rPr>
  </w:style>
  <w:style w:type="character" w:customStyle="1" w:styleId="50">
    <w:name w:val="見出し 5 (文字)"/>
    <w:basedOn w:val="a0"/>
    <w:link w:val="5"/>
    <w:semiHidden/>
    <w:rsid w:val="00965F80"/>
    <w:rPr>
      <w:rFonts w:ascii="Times New Roman" w:hAnsi="Times New Roman" w:cs="Times New Roman"/>
      <w:sz w:val="20"/>
      <w:szCs w:val="20"/>
    </w:rPr>
  </w:style>
  <w:style w:type="character" w:customStyle="1" w:styleId="60">
    <w:name w:val="見出し 6 (文字)"/>
    <w:basedOn w:val="a0"/>
    <w:link w:val="6"/>
    <w:semiHidden/>
    <w:rsid w:val="00965F80"/>
    <w:rPr>
      <w:rFonts w:ascii="Times New Roman" w:hAnsi="Times New Roman" w:cs="Times New Roman"/>
      <w:sz w:val="20"/>
      <w:szCs w:val="20"/>
    </w:rPr>
  </w:style>
  <w:style w:type="character" w:customStyle="1" w:styleId="70">
    <w:name w:val="見出し 7 (文字)"/>
    <w:basedOn w:val="a0"/>
    <w:link w:val="7"/>
    <w:semiHidden/>
    <w:rsid w:val="00965F80"/>
    <w:rPr>
      <w:rFonts w:ascii="Times New Roman" w:hAnsi="Times New Roman" w:cs="Times New Roman"/>
      <w:sz w:val="20"/>
      <w:szCs w:val="20"/>
    </w:rPr>
  </w:style>
  <w:style w:type="character" w:customStyle="1" w:styleId="80">
    <w:name w:val="見出し 8 (文字)"/>
    <w:basedOn w:val="a0"/>
    <w:link w:val="8"/>
    <w:semiHidden/>
    <w:rsid w:val="00965F80"/>
    <w:rPr>
      <w:rFonts w:ascii="Times New Roman" w:hAnsi="Times New Roman" w:cs="Times New Roman"/>
      <w:sz w:val="20"/>
      <w:szCs w:val="20"/>
    </w:rPr>
  </w:style>
  <w:style w:type="character" w:customStyle="1" w:styleId="90">
    <w:name w:val="見出し 9 (文字)"/>
    <w:basedOn w:val="a0"/>
    <w:link w:val="9"/>
    <w:semiHidden/>
    <w:rsid w:val="00965F80"/>
    <w:rPr>
      <w:rFonts w:ascii="Times New Roman" w:hAnsi="Times New Roman" w:cs="Times New Roman"/>
      <w:sz w:val="20"/>
      <w:szCs w:val="20"/>
    </w:rPr>
  </w:style>
  <w:style w:type="character" w:styleId="ad">
    <w:name w:val="page number"/>
    <w:aliases w:val="7_G"/>
    <w:semiHidden/>
    <w:rsid w:val="00965F80"/>
    <w:rPr>
      <w:rFonts w:ascii="Times New Roman" w:hAnsi="Times New Roman"/>
      <w:b/>
      <w:sz w:val="18"/>
    </w:rPr>
  </w:style>
  <w:style w:type="character" w:styleId="ae">
    <w:name w:val="Book Title"/>
    <w:basedOn w:val="a0"/>
    <w:uiPriority w:val="33"/>
    <w:semiHidden/>
    <w:rsid w:val="007268F9"/>
    <w:rPr>
      <w:b/>
      <w:bCs/>
      <w:smallCaps/>
      <w:spacing w:val="5"/>
    </w:rPr>
  </w:style>
  <w:style w:type="table" w:styleId="af">
    <w:name w:val="Table Grid"/>
    <w:basedOn w:val="a1"/>
    <w:rsid w:val="00965F80"/>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65F80"/>
    <w:rPr>
      <w:rFonts w:ascii="Tahoma" w:hAnsi="Tahoma" w:cs="Tahoma"/>
      <w:sz w:val="16"/>
      <w:szCs w:val="16"/>
    </w:rPr>
  </w:style>
  <w:style w:type="character" w:customStyle="1" w:styleId="af1">
    <w:name w:val="吹き出し (文字)"/>
    <w:basedOn w:val="a0"/>
    <w:link w:val="af0"/>
    <w:uiPriority w:val="99"/>
    <w:semiHidden/>
    <w:rsid w:val="00965F80"/>
    <w:rPr>
      <w:rFonts w:ascii="Tahoma" w:hAnsi="Tahoma" w:cs="Tahoma"/>
      <w:sz w:val="16"/>
      <w:szCs w:val="16"/>
    </w:rPr>
  </w:style>
  <w:style w:type="character" w:customStyle="1" w:styleId="SingleTxtGChar">
    <w:name w:val="_ Single Txt_G Char"/>
    <w:basedOn w:val="a0"/>
    <w:link w:val="SingleTxtG"/>
    <w:rsid w:val="006E4390"/>
    <w:rPr>
      <w:rFonts w:ascii="Times New Roman" w:hAnsi="Times New Roman" w:cs="Times New Roman"/>
      <w:sz w:val="20"/>
      <w:szCs w:val="20"/>
    </w:rPr>
  </w:style>
  <w:style w:type="character" w:styleId="af2">
    <w:name w:val="Hyperlink"/>
    <w:basedOn w:val="a0"/>
    <w:uiPriority w:val="99"/>
    <w:unhideWhenUsed/>
    <w:rsid w:val="000C2C3A"/>
    <w:rPr>
      <w:color w:val="0000FF" w:themeColor="hyperlink"/>
      <w:u w:val="single"/>
    </w:rPr>
  </w:style>
  <w:style w:type="character" w:styleId="af3">
    <w:name w:val="Unresolved Mention"/>
    <w:basedOn w:val="a0"/>
    <w:uiPriority w:val="99"/>
    <w:semiHidden/>
    <w:unhideWhenUsed/>
    <w:rsid w:val="000C2C3A"/>
    <w:rPr>
      <w:color w:val="605E5C"/>
      <w:shd w:val="clear" w:color="auto" w:fill="E1DFDD"/>
    </w:rPr>
  </w:style>
  <w:style w:type="paragraph" w:customStyle="1" w:styleId="Default">
    <w:name w:val="Default"/>
    <w:rsid w:val="006F2807"/>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3ABB-A0CA-4D7A-B240-6C74B137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CRPD.dotm</Template>
  <TotalTime>3</TotalTime>
  <Pages>13</Pages>
  <Words>3035</Words>
  <Characters>17305</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CRPD/C/PRK/1</vt:lpstr>
      <vt:lpstr>CRPD/C/PRK/1</vt:lpstr>
    </vt:vector>
  </TitlesOfParts>
  <Company>DCM</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CRPD/C/PRK/1</dc:title>
  <dc:subject>1917468</dc:subject>
  <dc:creator>AVT</dc:creator>
  <cp:keywords>, docId:63DD8F98A547358914EE20EAD667E6AB</cp:keywords>
  <dc:description/>
  <cp:lastModifiedBy>久夫 佐藤</cp:lastModifiedBy>
  <cp:revision>2</cp:revision>
  <cp:lastPrinted>2026-01-08T11:31:00Z</cp:lastPrinted>
  <dcterms:created xsi:type="dcterms:W3CDTF">2026-06-20T08:50:00Z</dcterms:created>
  <dcterms:modified xsi:type="dcterms:W3CDTF">2026-06-20T08:50:00Z</dcterms:modified>
</cp:coreProperties>
</file>