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E15A" w14:textId="0EF84616" w:rsidR="00D356B6" w:rsidRPr="004A6B85" w:rsidRDefault="00D356B6" w:rsidP="001A6078">
      <w:pPr>
        <w:jc w:val="left"/>
        <w:rPr>
          <w:rFonts w:ascii="ＭＳ Ｐゴシック" w:eastAsia="ＭＳ 明朝" w:hAnsi="ＭＳ Ｐゴシック"/>
          <w:b/>
          <w:bCs/>
          <w:szCs w:val="21"/>
        </w:rPr>
      </w:pPr>
      <w:bookmarkStart w:id="0" w:name="_Hlk167612638"/>
      <w:r w:rsidRPr="004A6B85">
        <w:rPr>
          <w:rFonts w:ascii="ＭＳ 明朝" w:eastAsia="ＭＳ 明朝" w:hAnsi="ＭＳ 明朝" w:hint="eastAsia"/>
          <w:b/>
          <w:bCs/>
          <w:szCs w:val="21"/>
          <w:lang w:val="en-GB"/>
        </w:rPr>
        <w:t>デンマーク　第2・3回締約国報告　付属文書2　（2020年7月）</w:t>
      </w:r>
    </w:p>
    <w:p w14:paraId="03BCB70A" w14:textId="77777777" w:rsidR="00D33702" w:rsidRPr="004A6B85" w:rsidRDefault="00D33702" w:rsidP="00D33702">
      <w:pPr>
        <w:pStyle w:val="SK"/>
        <w:ind w:left="0" w:right="-143"/>
        <w:rPr>
          <w:rFonts w:ascii="ＭＳ 明朝" w:eastAsia="ＭＳ 明朝" w:hAnsi="ＭＳ 明朝"/>
          <w:sz w:val="21"/>
          <w:szCs w:val="21"/>
          <w:lang w:val="en-GB" w:eastAsia="ja-JP"/>
        </w:rPr>
      </w:pPr>
      <w:r w:rsidRPr="004A6B85">
        <w:rPr>
          <w:rFonts w:ascii="ＭＳ 明朝" w:eastAsia="ＭＳ 明朝" w:hAnsi="ＭＳ 明朝" w:hint="eastAsia"/>
          <w:sz w:val="21"/>
          <w:szCs w:val="21"/>
          <w:lang w:val="en-GB" w:eastAsia="ja-JP"/>
        </w:rPr>
        <w:t>（訳注　この原文書に日付はないが締約国報告と同時（2020年7月）の発行と思われる）</w:t>
      </w:r>
    </w:p>
    <w:p w14:paraId="75DC2599" w14:textId="77777777" w:rsidR="00D356B6" w:rsidRPr="004A6B85" w:rsidRDefault="00D356B6" w:rsidP="001A6078">
      <w:pPr>
        <w:jc w:val="left"/>
        <w:rPr>
          <w:rFonts w:ascii="Century" w:eastAsia="ＭＳ 明朝" w:hAnsi="Century"/>
          <w:szCs w:val="21"/>
          <w:lang w:val="en-GB"/>
        </w:rPr>
      </w:pPr>
    </w:p>
    <w:bookmarkEnd w:id="0"/>
    <w:p w14:paraId="195E21B6" w14:textId="6E95B2D3" w:rsidR="001A6078" w:rsidRPr="004A6B85" w:rsidRDefault="001A6078" w:rsidP="001A6078">
      <w:pPr>
        <w:jc w:val="left"/>
        <w:rPr>
          <w:rFonts w:ascii="ＭＳ 明朝" w:eastAsia="ＭＳ 明朝" w:hAnsi="ＭＳ 明朝"/>
        </w:rPr>
      </w:pPr>
      <w:r w:rsidRPr="004A6B85">
        <w:rPr>
          <w:rFonts w:ascii="ＭＳ 明朝" w:eastAsia="ＭＳ 明朝" w:hAnsi="ＭＳ 明朝"/>
        </w:rPr>
        <w:t>Annex 2 to the combined second and third periodic reports submitted by Denmark</w:t>
      </w:r>
    </w:p>
    <w:p w14:paraId="4B4011B7" w14:textId="54F4AC75" w:rsidR="001A6078" w:rsidRPr="004A6B85" w:rsidRDefault="001A6078" w:rsidP="001A6078">
      <w:pPr>
        <w:rPr>
          <w:rFonts w:ascii="ＭＳ 明朝" w:eastAsia="ＭＳ 明朝" w:hAnsi="ＭＳ 明朝"/>
        </w:rPr>
      </w:pPr>
      <w:r w:rsidRPr="004A6B85">
        <w:rPr>
          <w:rFonts w:ascii="ＭＳ 明朝" w:eastAsia="ＭＳ 明朝" w:hAnsi="ＭＳ 明朝"/>
        </w:rPr>
        <w:t> </w:t>
      </w:r>
    </w:p>
    <w:p w14:paraId="73F48812" w14:textId="77777777" w:rsidR="001A6078" w:rsidRPr="004A6B85" w:rsidRDefault="001A6078" w:rsidP="001A6078">
      <w:pPr>
        <w:rPr>
          <w:rFonts w:ascii="ＭＳ 明朝" w:eastAsia="ＭＳ 明朝" w:hAnsi="ＭＳ 明朝"/>
          <w:b/>
          <w:bCs/>
        </w:rPr>
      </w:pPr>
      <w:r w:rsidRPr="004A6B85">
        <w:rPr>
          <w:rFonts w:ascii="ＭＳ 明朝" w:eastAsia="ＭＳ 明朝" w:hAnsi="ＭＳ 明朝"/>
          <w:b/>
          <w:bCs/>
        </w:rPr>
        <w:t>B.</w:t>
      </w:r>
      <w:r w:rsidRPr="004A6B85">
        <w:rPr>
          <w:rFonts w:ascii="ＭＳ 明朝" w:eastAsia="ＭＳ 明朝" w:hAnsi="ＭＳ 明朝"/>
          <w:b/>
          <w:bCs/>
        </w:rPr>
        <w:tab/>
        <w:t>附属書</w:t>
      </w:r>
    </w:p>
    <w:p w14:paraId="40622460" w14:textId="77777777" w:rsidR="001A6078" w:rsidRPr="004A6B85" w:rsidRDefault="001A6078" w:rsidP="001A6078">
      <w:pPr>
        <w:rPr>
          <w:rFonts w:ascii="ＭＳ 明朝" w:eastAsia="ＭＳ 明朝" w:hAnsi="ＭＳ 明朝"/>
          <w:b/>
          <w:bCs/>
        </w:rPr>
      </w:pPr>
    </w:p>
    <w:p w14:paraId="07151EA4" w14:textId="17EC54AE" w:rsidR="001A6078" w:rsidRPr="004A6B85" w:rsidRDefault="0024375E" w:rsidP="001A6078">
      <w:pPr>
        <w:rPr>
          <w:rFonts w:ascii="ＭＳ 明朝" w:eastAsia="ＭＳ 明朝" w:hAnsi="ＭＳ 明朝"/>
          <w:b/>
          <w:bCs/>
        </w:rPr>
      </w:pPr>
      <w:r w:rsidRPr="004A6B85">
        <w:rPr>
          <w:rFonts w:ascii="ＭＳ 明朝" w:eastAsia="ＭＳ 明朝" w:hAnsi="ＭＳ 明朝" w:hint="eastAsia"/>
          <w:b/>
          <w:bCs/>
        </w:rPr>
        <w:t>障害のある児童</w:t>
      </w:r>
    </w:p>
    <w:p w14:paraId="5045360B" w14:textId="06CCEDD4" w:rsidR="001A6078" w:rsidRPr="004A6B85" w:rsidRDefault="001A6078" w:rsidP="001A6078">
      <w:pPr>
        <w:rPr>
          <w:rFonts w:ascii="ＭＳ 明朝" w:eastAsia="ＭＳ 明朝" w:hAnsi="ＭＳ 明朝"/>
        </w:rPr>
      </w:pPr>
      <w:r w:rsidRPr="004A6B85">
        <w:rPr>
          <w:rFonts w:ascii="ＭＳ 明朝" w:eastAsia="ＭＳ 明朝" w:hAnsi="ＭＳ 明朝"/>
        </w:rPr>
        <w:t xml:space="preserve">1. </w:t>
      </w:r>
      <w:r w:rsidRPr="004A6B85">
        <w:rPr>
          <w:rFonts w:ascii="ＭＳ 明朝" w:eastAsia="ＭＳ 明朝" w:hAnsi="ＭＳ 明朝"/>
        </w:rPr>
        <w:tab/>
        <w:t>障害者支援法では、市町村に対し、同法に基づく支援を受ける障害</w:t>
      </w:r>
      <w:r w:rsidR="00F57219" w:rsidRPr="004A6B85">
        <w:rPr>
          <w:rFonts w:ascii="ＭＳ 明朝" w:eastAsia="ＭＳ 明朝" w:hAnsi="ＭＳ 明朝" w:hint="eastAsia"/>
        </w:rPr>
        <w:t>のある子ども</w:t>
      </w:r>
      <w:r w:rsidRPr="004A6B85">
        <w:rPr>
          <w:rFonts w:ascii="ＭＳ 明朝" w:eastAsia="ＭＳ 明朝" w:hAnsi="ＭＳ 明朝"/>
        </w:rPr>
        <w:t>が初等教育を開始する6カ月前までに、また、初等教育を修了する12カ月前までに、行動計画を作成するよう求めている。</w:t>
      </w:r>
    </w:p>
    <w:p w14:paraId="0A37343E" w14:textId="3D1A6500" w:rsidR="001A6078" w:rsidRPr="004A6B85" w:rsidRDefault="001A6078" w:rsidP="001A6078">
      <w:pPr>
        <w:rPr>
          <w:rFonts w:ascii="ＭＳ 明朝" w:eastAsia="ＭＳ 明朝" w:hAnsi="ＭＳ 明朝"/>
        </w:rPr>
      </w:pPr>
      <w:r w:rsidRPr="004A6B85">
        <w:rPr>
          <w:rFonts w:ascii="ＭＳ 明朝" w:eastAsia="ＭＳ 明朝" w:hAnsi="ＭＳ 明朝"/>
        </w:rPr>
        <w:t>2.</w:t>
      </w:r>
      <w:r w:rsidRPr="004A6B85">
        <w:rPr>
          <w:rFonts w:ascii="ＭＳ 明朝" w:eastAsia="ＭＳ 明朝" w:hAnsi="ＭＳ 明朝"/>
        </w:rPr>
        <w:tab/>
      </w:r>
      <w:r w:rsidR="00F57219" w:rsidRPr="004A6B85">
        <w:rPr>
          <w:rFonts w:ascii="ＭＳ 明朝" w:eastAsia="ＭＳ 明朝" w:hAnsi="ＭＳ 明朝" w:hint="eastAsia"/>
        </w:rPr>
        <w:t>子ども権利擁護者（</w:t>
      </w:r>
      <w:proofErr w:type="spellStart"/>
      <w:r w:rsidRPr="004A6B85">
        <w:rPr>
          <w:rFonts w:ascii="ＭＳ 明朝" w:eastAsia="ＭＳ 明朝" w:hAnsi="ＭＳ 明朝"/>
        </w:rPr>
        <w:t>Børnetalsmand</w:t>
      </w:r>
      <w:proofErr w:type="spellEnd"/>
      <w:r w:rsidR="00D502C2" w:rsidRPr="004A6B85">
        <w:rPr>
          <w:rFonts w:ascii="ＭＳ 明朝" w:eastAsia="ＭＳ 明朝" w:hAnsi="ＭＳ 明朝" w:hint="eastAsia"/>
        </w:rPr>
        <w:t xml:space="preserve">　訳注　英語では</w:t>
      </w:r>
      <w:r w:rsidR="001B487E" w:rsidRPr="004A6B85">
        <w:rPr>
          <w:rFonts w:ascii="ＭＳ 明朝" w:eastAsia="ＭＳ 明朝" w:hAnsi="ＭＳ 明朝"/>
        </w:rPr>
        <w:t>Children's Advocate</w:t>
      </w:r>
      <w:r w:rsidR="001B487E" w:rsidRPr="004A6B85">
        <w:rPr>
          <w:rFonts w:ascii="ＭＳ 明朝" w:eastAsia="ＭＳ 明朝" w:hAnsi="ＭＳ 明朝" w:hint="eastAsia"/>
        </w:rPr>
        <w:t>。</w:t>
      </w:r>
      <w:r w:rsidR="00D502C2" w:rsidRPr="004A6B85">
        <w:rPr>
          <w:rFonts w:ascii="ＭＳ 明朝" w:eastAsia="ＭＳ 明朝" w:hAnsi="ＭＳ 明朝" w:hint="eastAsia"/>
        </w:rPr>
        <w:t>国連子どもの権利条約に基づき、子どもの利益を保護し、促進する</w:t>
      </w:r>
      <w:r w:rsidR="001B487E" w:rsidRPr="004A6B85">
        <w:rPr>
          <w:rFonts w:ascii="ＭＳ 明朝" w:eastAsia="ＭＳ 明朝" w:hAnsi="ＭＳ 明朝" w:hint="eastAsia"/>
        </w:rPr>
        <w:t>役割を持つ</w:t>
      </w:r>
      <w:r w:rsidR="00D502C2" w:rsidRPr="004A6B85">
        <w:rPr>
          <w:rFonts w:ascii="ＭＳ 明朝" w:eastAsia="ＭＳ 明朝" w:hAnsi="ＭＳ 明朝" w:hint="eastAsia"/>
        </w:rPr>
        <w:t>。</w:t>
      </w:r>
      <w:r w:rsidR="00F57219" w:rsidRPr="004A6B85">
        <w:rPr>
          <w:rFonts w:ascii="ＭＳ 明朝" w:eastAsia="ＭＳ 明朝" w:hAnsi="ＭＳ 明朝" w:hint="eastAsia"/>
        </w:rPr>
        <w:t>）</w:t>
      </w:r>
      <w:r w:rsidRPr="004A6B85">
        <w:rPr>
          <w:rFonts w:ascii="ＭＳ 明朝" w:eastAsia="ＭＳ 明朝" w:hAnsi="ＭＳ 明朝"/>
        </w:rPr>
        <w:t>は、国内の市町村を訪問し、UNCRCの遵守状況に関する出張報告書を発行している。障害のある子どもの具体的な課題についても、</w:t>
      </w:r>
      <w:r w:rsidR="00F57219" w:rsidRPr="004A6B85">
        <w:rPr>
          <w:rFonts w:ascii="ＭＳ 明朝" w:eastAsia="ＭＳ 明朝" w:hAnsi="ＭＳ 明朝" w:hint="eastAsia"/>
        </w:rPr>
        <w:t>こ</w:t>
      </w:r>
      <w:r w:rsidRPr="004A6B85">
        <w:rPr>
          <w:rFonts w:ascii="ＭＳ 明朝" w:eastAsia="ＭＳ 明朝" w:hAnsi="ＭＳ 明朝"/>
        </w:rPr>
        <w:t>の出張報告書でコメントされている。</w:t>
      </w:r>
    </w:p>
    <w:p w14:paraId="5E4C3A7E" w14:textId="77777777" w:rsidR="001A6078" w:rsidRPr="004A6B85" w:rsidRDefault="001A6078" w:rsidP="001A6078">
      <w:pPr>
        <w:rPr>
          <w:rFonts w:ascii="ＭＳ 明朝" w:eastAsia="ＭＳ 明朝" w:hAnsi="ＭＳ 明朝"/>
          <w:b/>
          <w:bCs/>
        </w:rPr>
      </w:pPr>
    </w:p>
    <w:p w14:paraId="02DBE5C0" w14:textId="60795939" w:rsidR="001A6078" w:rsidRPr="004A6B85" w:rsidRDefault="0024375E" w:rsidP="001A6078">
      <w:pPr>
        <w:rPr>
          <w:rFonts w:ascii="ＭＳ 明朝" w:eastAsia="ＭＳ 明朝" w:hAnsi="ＭＳ 明朝"/>
          <w:b/>
          <w:bCs/>
        </w:rPr>
      </w:pPr>
      <w:r w:rsidRPr="004A6B85">
        <w:rPr>
          <w:rFonts w:ascii="ＭＳ 明朝" w:eastAsia="ＭＳ 明朝" w:hAnsi="ＭＳ 明朝" w:hint="eastAsia"/>
          <w:b/>
          <w:bCs/>
        </w:rPr>
        <w:t>施設及びサービス等の利用の容易さ</w:t>
      </w:r>
    </w:p>
    <w:p w14:paraId="4909A535" w14:textId="7DF69E7F" w:rsidR="001A6078" w:rsidRPr="004A6B85" w:rsidRDefault="001A6078" w:rsidP="001A6078">
      <w:pPr>
        <w:rPr>
          <w:rFonts w:ascii="ＭＳ 明朝" w:eastAsia="ＭＳ 明朝" w:hAnsi="ＭＳ 明朝"/>
        </w:rPr>
      </w:pPr>
      <w:r w:rsidRPr="004A6B85">
        <w:rPr>
          <w:rFonts w:ascii="ＭＳ 明朝" w:eastAsia="ＭＳ 明朝" w:hAnsi="ＭＳ 明朝"/>
        </w:rPr>
        <w:t>3.</w:t>
      </w:r>
      <w:r w:rsidRPr="004A6B85">
        <w:rPr>
          <w:rFonts w:ascii="ＭＳ 明朝" w:eastAsia="ＭＳ 明朝" w:hAnsi="ＭＳ 明朝"/>
        </w:rPr>
        <w:tab/>
        <w:t>アクセシビリティに関する建築規則の規定例：</w:t>
      </w:r>
      <w:r w:rsidR="001B487E" w:rsidRPr="004A6B85">
        <w:rPr>
          <w:rFonts w:ascii="ＭＳ 明朝" w:eastAsia="ＭＳ 明朝" w:hAnsi="ＭＳ 明朝" w:hint="eastAsia"/>
        </w:rPr>
        <w:t xml:space="preserve"> </w:t>
      </w:r>
      <w:r w:rsidR="00F57219" w:rsidRPr="004A6B85">
        <w:rPr>
          <w:rFonts w:ascii="ＭＳ 明朝" w:eastAsia="ＭＳ 明朝" w:hAnsi="ＭＳ 明朝"/>
        </w:rPr>
        <w:t>公共建築物</w:t>
      </w:r>
      <w:r w:rsidR="00D13430" w:rsidRPr="004A6B85">
        <w:rPr>
          <w:rFonts w:ascii="ＭＳ 明朝" w:eastAsia="ＭＳ 明朝" w:hAnsi="ＭＳ 明朝" w:hint="eastAsia"/>
        </w:rPr>
        <w:t>に関して、</w:t>
      </w:r>
      <w:r w:rsidRPr="004A6B85">
        <w:rPr>
          <w:rFonts w:ascii="ＭＳ 明朝" w:eastAsia="ＭＳ 明朝" w:hAnsi="ＭＳ 明朝"/>
        </w:rPr>
        <w:t>建物への</w:t>
      </w:r>
      <w:r w:rsidR="00F57219" w:rsidRPr="004A6B85">
        <w:rPr>
          <w:rFonts w:ascii="ＭＳ 明朝" w:eastAsia="ＭＳ 明朝" w:hAnsi="ＭＳ 明朝" w:hint="eastAsia"/>
        </w:rPr>
        <w:t>水平</w:t>
      </w:r>
      <w:r w:rsidRPr="004A6B85">
        <w:rPr>
          <w:rFonts w:ascii="ＭＳ 明朝" w:eastAsia="ＭＳ 明朝" w:hAnsi="ＭＳ 明朝"/>
        </w:rPr>
        <w:t>アクセス、障害者用駐車スペース、障害者用トイレなど。</w:t>
      </w:r>
    </w:p>
    <w:p w14:paraId="1213AD6A" w14:textId="77777777" w:rsidR="001A6078" w:rsidRPr="004A6B85" w:rsidRDefault="001A6078" w:rsidP="001A6078">
      <w:pPr>
        <w:rPr>
          <w:rFonts w:ascii="ＭＳ 明朝" w:eastAsia="ＭＳ 明朝" w:hAnsi="ＭＳ 明朝"/>
        </w:rPr>
      </w:pPr>
      <w:r w:rsidRPr="004A6B85">
        <w:rPr>
          <w:rFonts w:ascii="ＭＳ 明朝" w:eastAsia="ＭＳ 明朝" w:hAnsi="ＭＳ 明朝"/>
        </w:rPr>
        <w:t>4.</w:t>
      </w:r>
      <w:r w:rsidRPr="004A6B85">
        <w:rPr>
          <w:rFonts w:ascii="ＭＳ 明朝" w:eastAsia="ＭＳ 明朝" w:hAnsi="ＭＳ 明朝"/>
        </w:rPr>
        <w:tab/>
        <w:t>市町村は、建築計画が違法であると認識した場合、その建築計画を適法にするよう努める義務がある。建築物の所有者は、その建築物が合法であることに責任を負う。</w:t>
      </w:r>
    </w:p>
    <w:p w14:paraId="17F066BF" w14:textId="06D52FC2" w:rsidR="001A6078" w:rsidRPr="004A6B85" w:rsidRDefault="001A6078" w:rsidP="001A6078">
      <w:pPr>
        <w:rPr>
          <w:rFonts w:ascii="ＭＳ 明朝" w:eastAsia="ＭＳ 明朝" w:hAnsi="ＭＳ 明朝"/>
        </w:rPr>
      </w:pPr>
      <w:r w:rsidRPr="004A6B85">
        <w:rPr>
          <w:rFonts w:ascii="ＭＳ 明朝" w:eastAsia="ＭＳ 明朝" w:hAnsi="ＭＳ 明朝"/>
        </w:rPr>
        <w:t>5.</w:t>
      </w:r>
      <w:r w:rsidRPr="004A6B85">
        <w:rPr>
          <w:rFonts w:ascii="ＭＳ 明朝" w:eastAsia="ＭＳ 明朝" w:hAnsi="ＭＳ 明朝"/>
        </w:rPr>
        <w:tab/>
        <w:t>建築規制の改正に関する追加情報：</w:t>
      </w:r>
      <w:r w:rsidR="00010467" w:rsidRPr="004A6B85">
        <w:rPr>
          <w:rFonts w:ascii="ＭＳ 明朝" w:eastAsia="ＭＳ 明朝" w:hAnsi="ＭＳ 明朝" w:hint="eastAsia"/>
        </w:rPr>
        <w:t xml:space="preserve"> </w:t>
      </w:r>
      <w:r w:rsidRPr="004A6B85">
        <w:rPr>
          <w:rFonts w:ascii="ＭＳ 明朝" w:eastAsia="ＭＳ 明朝" w:hAnsi="ＭＳ 明朝"/>
        </w:rPr>
        <w:t>政府は、建築物における利用しやすい標識や情報の要件を導入する予定である。</w:t>
      </w:r>
    </w:p>
    <w:p w14:paraId="7CA25971" w14:textId="5BE05FD9" w:rsidR="001A6078" w:rsidRPr="004A6B85" w:rsidRDefault="001A6078" w:rsidP="001A6078">
      <w:pPr>
        <w:rPr>
          <w:rFonts w:ascii="ＭＳ 明朝" w:eastAsia="ＭＳ 明朝" w:hAnsi="ＭＳ 明朝"/>
        </w:rPr>
      </w:pPr>
      <w:r w:rsidRPr="004A6B85">
        <w:rPr>
          <w:rFonts w:ascii="ＭＳ 明朝" w:eastAsia="ＭＳ 明朝" w:hAnsi="ＭＳ 明朝"/>
        </w:rPr>
        <w:t>6.</w:t>
      </w:r>
      <w:r w:rsidRPr="004A6B85">
        <w:rPr>
          <w:rFonts w:ascii="ＭＳ 明朝" w:eastAsia="ＭＳ 明朝" w:hAnsi="ＭＳ 明朝"/>
        </w:rPr>
        <w:tab/>
        <w:t>障害者のニーズがどのように考慮されているかについての例：今後予定されている大学建設プロジェクトの計画に先立ち、関係する町の教育機関との対話が行われ、利用しやすい</w:t>
      </w:r>
      <w:r w:rsidR="00010467" w:rsidRPr="004A6B85">
        <w:rPr>
          <w:rFonts w:ascii="ＭＳ 明朝" w:eastAsia="ＭＳ 明朝" w:hAnsi="ＭＳ 明朝" w:hint="eastAsia"/>
        </w:rPr>
        <w:t>大学寮</w:t>
      </w:r>
      <w:r w:rsidRPr="004A6B85">
        <w:rPr>
          <w:rFonts w:ascii="ＭＳ 明朝" w:eastAsia="ＭＳ 明朝" w:hAnsi="ＭＳ 明朝"/>
        </w:rPr>
        <w:t>の必要性が確認された。</w:t>
      </w:r>
    </w:p>
    <w:p w14:paraId="7B4E3CC2" w14:textId="647E53DA" w:rsidR="001A6078" w:rsidRPr="004A6B85" w:rsidRDefault="001A6078" w:rsidP="001A6078">
      <w:pPr>
        <w:rPr>
          <w:rFonts w:ascii="ＭＳ 明朝" w:eastAsia="ＭＳ 明朝" w:hAnsi="ＭＳ 明朝"/>
        </w:rPr>
      </w:pPr>
      <w:r w:rsidRPr="004A6B85">
        <w:rPr>
          <w:rFonts w:ascii="ＭＳ 明朝" w:eastAsia="ＭＳ 明朝" w:hAnsi="ＭＳ 明朝"/>
        </w:rPr>
        <w:t>7.</w:t>
      </w:r>
      <w:r w:rsidRPr="004A6B85">
        <w:rPr>
          <w:rFonts w:ascii="ＭＳ 明朝" w:eastAsia="ＭＳ 明朝" w:hAnsi="ＭＳ 明朝"/>
        </w:rPr>
        <w:tab/>
        <w:t>2018年、政府は、自治体の建築局職員を対象に、ユニバーサル建築設計とアクセシビリティ基準に関する講習を実施した。今後も、新入職員と専門</w:t>
      </w:r>
      <w:r w:rsidR="00D13430" w:rsidRPr="004A6B85">
        <w:rPr>
          <w:rFonts w:ascii="ＭＳ 明朝" w:eastAsia="ＭＳ 明朝" w:hAnsi="ＭＳ 明朝" w:hint="eastAsia"/>
        </w:rPr>
        <w:t>職</w:t>
      </w:r>
      <w:r w:rsidRPr="004A6B85">
        <w:rPr>
          <w:rFonts w:ascii="ＭＳ 明朝" w:eastAsia="ＭＳ 明朝" w:hAnsi="ＭＳ 明朝"/>
        </w:rPr>
        <w:t>の双方を対象としたユニバーサル建築設計の講座を開催することを目指す。</w:t>
      </w:r>
    </w:p>
    <w:p w14:paraId="45E465FF" w14:textId="77777777" w:rsidR="001A6078" w:rsidRPr="004A6B85" w:rsidRDefault="001A6078" w:rsidP="001A6078">
      <w:pPr>
        <w:rPr>
          <w:rFonts w:ascii="ＭＳ 明朝" w:eastAsia="ＭＳ 明朝" w:hAnsi="ＭＳ 明朝"/>
          <w:b/>
          <w:bCs/>
        </w:rPr>
      </w:pPr>
    </w:p>
    <w:p w14:paraId="037DD04C" w14:textId="49C9F860" w:rsidR="001A6078" w:rsidRPr="004A6B85" w:rsidRDefault="0024375E" w:rsidP="001A6078">
      <w:pPr>
        <w:rPr>
          <w:rFonts w:ascii="ＭＳ 明朝" w:eastAsia="ＭＳ 明朝" w:hAnsi="ＭＳ 明朝"/>
          <w:b/>
          <w:bCs/>
        </w:rPr>
      </w:pPr>
      <w:r w:rsidRPr="004A6B85">
        <w:rPr>
          <w:rFonts w:ascii="ＭＳ 明朝" w:eastAsia="ＭＳ 明朝" w:hAnsi="ＭＳ 明朝" w:hint="eastAsia"/>
          <w:b/>
          <w:bCs/>
        </w:rPr>
        <w:t>法律の前にひとしく認められる権利</w:t>
      </w:r>
    </w:p>
    <w:p w14:paraId="0CACA3CB" w14:textId="63D70095" w:rsidR="001A6078" w:rsidRPr="004A6B85" w:rsidRDefault="001A6078" w:rsidP="001A6078">
      <w:pPr>
        <w:rPr>
          <w:rFonts w:ascii="ＭＳ 明朝" w:eastAsia="ＭＳ 明朝" w:hAnsi="ＭＳ 明朝"/>
        </w:rPr>
      </w:pPr>
      <w:r w:rsidRPr="004A6B85">
        <w:rPr>
          <w:rFonts w:ascii="ＭＳ 明朝" w:eastAsia="ＭＳ 明朝" w:hAnsi="ＭＳ 明朝"/>
        </w:rPr>
        <w:t>8.</w:t>
      </w:r>
      <w:r w:rsidRPr="004A6B85">
        <w:rPr>
          <w:rFonts w:ascii="ＭＳ 明朝" w:eastAsia="ＭＳ 明朝" w:hAnsi="ＭＳ 明朝"/>
        </w:rPr>
        <w:tab/>
        <w:t>グリーンランドでは</w:t>
      </w:r>
      <w:r w:rsidR="00010467" w:rsidRPr="004A6B85">
        <w:rPr>
          <w:rFonts w:ascii="ＭＳ 明朝" w:eastAsia="ＭＳ 明朝" w:hAnsi="ＭＳ 明朝" w:hint="eastAsia"/>
        </w:rPr>
        <w:t>、</w:t>
      </w:r>
      <w:r w:rsidRPr="004A6B85">
        <w:rPr>
          <w:rFonts w:ascii="ＭＳ 明朝" w:eastAsia="ＭＳ 明朝" w:hAnsi="ＭＳ 明朝"/>
        </w:rPr>
        <w:t>29の後見が登録されている。</w:t>
      </w:r>
      <w:r w:rsidR="006D5C3A" w:rsidRPr="004A6B85">
        <w:rPr>
          <w:rFonts w:ascii="ＭＳ 明朝" w:eastAsia="ＭＳ 明朝" w:hAnsi="ＭＳ 明朝" w:hint="eastAsia"/>
        </w:rPr>
        <w:t>これらが発令されたのは、</w:t>
      </w:r>
      <w:r w:rsidRPr="004A6B85">
        <w:rPr>
          <w:rFonts w:ascii="ＭＳ 明朝" w:eastAsia="ＭＳ 明朝" w:hAnsi="ＭＳ 明朝"/>
        </w:rPr>
        <w:t>2019年に4件、2018年に8件、2017年に4件、2015年に2件、2014年に3件、1969年から2008年の間に8件である。</w:t>
      </w:r>
    </w:p>
    <w:p w14:paraId="6918CC33" w14:textId="77777777" w:rsidR="001A6078" w:rsidRPr="004A6B85" w:rsidRDefault="001A6078" w:rsidP="001A6078">
      <w:pPr>
        <w:rPr>
          <w:rFonts w:ascii="ＭＳ 明朝" w:eastAsia="ＭＳ 明朝" w:hAnsi="ＭＳ 明朝"/>
          <w:b/>
          <w:bCs/>
        </w:rPr>
      </w:pPr>
    </w:p>
    <w:p w14:paraId="56144E5A" w14:textId="6629B52F" w:rsidR="001A6078" w:rsidRPr="004A6B85" w:rsidRDefault="001A6078" w:rsidP="001A6078">
      <w:pPr>
        <w:rPr>
          <w:rFonts w:ascii="ＭＳ 明朝" w:eastAsia="ＭＳ 明朝" w:hAnsi="ＭＳ 明朝"/>
          <w:b/>
          <w:bCs/>
        </w:rPr>
      </w:pPr>
      <w:r w:rsidRPr="004A6B85">
        <w:rPr>
          <w:rFonts w:ascii="ＭＳ 明朝" w:eastAsia="ＭＳ 明朝" w:hAnsi="ＭＳ 明朝" w:hint="eastAsia"/>
          <w:b/>
          <w:bCs/>
        </w:rPr>
        <w:lastRenderedPageBreak/>
        <w:t>教育</w:t>
      </w:r>
    </w:p>
    <w:p w14:paraId="640EC7F5" w14:textId="4A3E43FF" w:rsidR="001A6078" w:rsidRPr="004A6B85" w:rsidRDefault="001A6078" w:rsidP="001A6078">
      <w:pPr>
        <w:rPr>
          <w:rFonts w:ascii="ＭＳ 明朝" w:eastAsia="ＭＳ 明朝" w:hAnsi="ＭＳ 明朝"/>
        </w:rPr>
      </w:pPr>
      <w:r w:rsidRPr="004A6B85">
        <w:rPr>
          <w:rFonts w:ascii="ＭＳ 明朝" w:eastAsia="ＭＳ 明朝" w:hAnsi="ＭＳ 明朝"/>
        </w:rPr>
        <w:t>9.</w:t>
      </w:r>
      <w:r w:rsidRPr="004A6B85">
        <w:rPr>
          <w:rFonts w:ascii="ＭＳ 明朝" w:eastAsia="ＭＳ 明朝" w:hAnsi="ＭＳ 明朝"/>
        </w:rPr>
        <w:tab/>
        <w:t>特別なニーズを持つ学生のために特別にデザインされたコースを承認・創設</w:t>
      </w:r>
      <w:r w:rsidR="00D13430" w:rsidRPr="004A6B85">
        <w:rPr>
          <w:rFonts w:ascii="ＭＳ 明朝" w:eastAsia="ＭＳ 明朝" w:hAnsi="ＭＳ 明朝" w:hint="eastAsia"/>
        </w:rPr>
        <w:t>し</w:t>
      </w:r>
      <w:r w:rsidRPr="004A6B85">
        <w:rPr>
          <w:rFonts w:ascii="ＭＳ 明朝" w:eastAsia="ＭＳ 明朝" w:hAnsi="ＭＳ 明朝"/>
        </w:rPr>
        <w:t>、</w:t>
      </w:r>
      <w:r w:rsidR="00D13430" w:rsidRPr="004A6B85">
        <w:rPr>
          <w:rFonts w:ascii="ＭＳ 明朝" w:eastAsia="ＭＳ 明朝" w:hAnsi="ＭＳ 明朝" w:hint="eastAsia"/>
        </w:rPr>
        <w:t>ニーズの程度</w:t>
      </w:r>
      <w:r w:rsidRPr="004A6B85">
        <w:rPr>
          <w:rFonts w:ascii="ＭＳ 明朝" w:eastAsia="ＭＳ 明朝" w:hAnsi="ＭＳ 明朝"/>
        </w:rPr>
        <w:t>を明らかにすることを目的とした実験的</w:t>
      </w:r>
      <w:r w:rsidR="00D13430" w:rsidRPr="004A6B85">
        <w:rPr>
          <w:rFonts w:ascii="ＭＳ 明朝" w:eastAsia="ＭＳ 明朝" w:hAnsi="ＭＳ 明朝" w:hint="eastAsia"/>
        </w:rPr>
        <w:t>事業が</w:t>
      </w:r>
      <w:r w:rsidRPr="004A6B85">
        <w:rPr>
          <w:rFonts w:ascii="ＭＳ 明朝" w:eastAsia="ＭＳ 明朝" w:hAnsi="ＭＳ 明朝"/>
        </w:rPr>
        <w:t>、2017年に開始された。対象は、さまざまな程度の自閉症スペクトラム障害やADHDの診断を受け</w:t>
      </w:r>
      <w:r w:rsidR="006D5C3A" w:rsidRPr="004A6B85">
        <w:rPr>
          <w:rFonts w:ascii="ＭＳ 明朝" w:eastAsia="ＭＳ 明朝" w:hAnsi="ＭＳ 明朝" w:hint="eastAsia"/>
        </w:rPr>
        <w:t>た人で</w:t>
      </w:r>
      <w:r w:rsidRPr="004A6B85">
        <w:rPr>
          <w:rFonts w:ascii="ＭＳ 明朝" w:eastAsia="ＭＳ 明朝" w:hAnsi="ＭＳ 明朝"/>
        </w:rPr>
        <w:t>、高校を卒業する能力があるとみなされ、一般的な入学条件を満たしているが、特別な教育的支援が必要であり、通常の条件では教育に参加できない</w:t>
      </w:r>
      <w:r w:rsidR="006D5C3A" w:rsidRPr="004A6B85">
        <w:rPr>
          <w:rFonts w:ascii="ＭＳ 明朝" w:eastAsia="ＭＳ 明朝" w:hAnsi="ＭＳ 明朝" w:hint="eastAsia"/>
        </w:rPr>
        <w:t>人</w:t>
      </w:r>
      <w:r w:rsidRPr="004A6B85">
        <w:rPr>
          <w:rFonts w:ascii="ＭＳ 明朝" w:eastAsia="ＭＳ 明朝" w:hAnsi="ＭＳ 明朝"/>
        </w:rPr>
        <w:t>である。</w:t>
      </w:r>
    </w:p>
    <w:p w14:paraId="06CFF1BC" w14:textId="77777777" w:rsidR="001A6078" w:rsidRPr="004A6B85" w:rsidRDefault="001A6078" w:rsidP="001A6078">
      <w:pPr>
        <w:rPr>
          <w:rFonts w:ascii="ＭＳ 明朝" w:eastAsia="ＭＳ 明朝" w:hAnsi="ＭＳ 明朝"/>
          <w:b/>
          <w:bCs/>
        </w:rPr>
      </w:pPr>
    </w:p>
    <w:p w14:paraId="2619E61C" w14:textId="775EB197" w:rsidR="001A6078" w:rsidRPr="004A6B85" w:rsidRDefault="001A6078" w:rsidP="001A6078">
      <w:pPr>
        <w:rPr>
          <w:rFonts w:ascii="ＭＳ 明朝" w:eastAsia="ＭＳ 明朝" w:hAnsi="ＭＳ 明朝"/>
          <w:b/>
          <w:bCs/>
        </w:rPr>
      </w:pPr>
      <w:r w:rsidRPr="004A6B85">
        <w:rPr>
          <w:rFonts w:ascii="ＭＳ 明朝" w:eastAsia="ＭＳ 明朝" w:hAnsi="ＭＳ 明朝" w:hint="eastAsia"/>
          <w:b/>
          <w:bCs/>
        </w:rPr>
        <w:t>ハビリテーションとリハビリテーション</w:t>
      </w:r>
    </w:p>
    <w:p w14:paraId="4A9D8D6C" w14:textId="1FB968CE" w:rsidR="001A6078" w:rsidRPr="004A6B85" w:rsidRDefault="001A6078" w:rsidP="001A6078">
      <w:pPr>
        <w:rPr>
          <w:rFonts w:ascii="ＭＳ 明朝" w:eastAsia="ＭＳ 明朝" w:hAnsi="ＭＳ 明朝"/>
        </w:rPr>
      </w:pPr>
      <w:r w:rsidRPr="004A6B85">
        <w:rPr>
          <w:rFonts w:ascii="ＭＳ 明朝" w:eastAsia="ＭＳ 明朝" w:hAnsi="ＭＳ 明朝"/>
        </w:rPr>
        <w:t>10.</w:t>
      </w:r>
      <w:r w:rsidRPr="004A6B85">
        <w:rPr>
          <w:rFonts w:ascii="ＭＳ 明朝" w:eastAsia="ＭＳ 明朝" w:hAnsi="ＭＳ 明朝"/>
        </w:rPr>
        <w:tab/>
        <w:t>必要に応じて、医師は患者を治療部門に紹介する。治療部門は、作業療法士、理学療法士、栄養士で構成されている。患者の機能評価が行われ、医療制度内でのリハビリテーションが必要か、市町村の支援によるハビリテーションが必要か</w:t>
      </w:r>
      <w:r w:rsidR="00D15492" w:rsidRPr="004A6B85">
        <w:rPr>
          <w:rFonts w:ascii="ＭＳ 明朝" w:eastAsia="ＭＳ 明朝" w:hAnsi="ＭＳ 明朝" w:hint="eastAsia"/>
        </w:rPr>
        <w:t>など</w:t>
      </w:r>
      <w:r w:rsidRPr="004A6B85">
        <w:rPr>
          <w:rFonts w:ascii="ＭＳ 明朝" w:eastAsia="ＭＳ 明朝" w:hAnsi="ＭＳ 明朝"/>
        </w:rPr>
        <w:t>が判断される。</w:t>
      </w:r>
      <w:r w:rsidR="005B0AED" w:rsidRPr="004A6B85">
        <w:rPr>
          <w:rFonts w:ascii="ＭＳ 明朝" w:eastAsia="ＭＳ 明朝" w:hAnsi="ＭＳ 明朝" w:hint="eastAsia"/>
        </w:rPr>
        <w:t>（訳注　医療制度内のものがリハビリテーション、市町村支援によるものがハビリテーションと使い分けられており、そのまま訳した。）</w:t>
      </w:r>
    </w:p>
    <w:p w14:paraId="19474C7E" w14:textId="77777777" w:rsidR="001A6078" w:rsidRPr="004A6B85" w:rsidRDefault="001A6078" w:rsidP="001A6078">
      <w:pPr>
        <w:rPr>
          <w:rFonts w:ascii="ＭＳ 明朝" w:eastAsia="ＭＳ 明朝" w:hAnsi="ＭＳ 明朝"/>
        </w:rPr>
      </w:pPr>
    </w:p>
    <w:p w14:paraId="5F4E3299" w14:textId="51C36EBE" w:rsidR="001A6078" w:rsidRPr="004A6B85" w:rsidRDefault="0032548D" w:rsidP="001A6078">
      <w:pPr>
        <w:rPr>
          <w:rFonts w:ascii="ＭＳ 明朝" w:eastAsia="ＭＳ 明朝" w:hAnsi="ＭＳ 明朝"/>
          <w:b/>
          <w:bCs/>
        </w:rPr>
      </w:pPr>
      <w:r w:rsidRPr="004A6B85">
        <w:rPr>
          <w:rFonts w:ascii="ＭＳ 明朝" w:eastAsia="ＭＳ 明朝" w:hAnsi="ＭＳ 明朝" w:hint="eastAsia"/>
          <w:b/>
          <w:bCs/>
        </w:rPr>
        <w:t>政治的及び公的活動への参加</w:t>
      </w:r>
    </w:p>
    <w:p w14:paraId="55F7F398" w14:textId="59B745E8" w:rsidR="001A6078" w:rsidRPr="004A6B85" w:rsidRDefault="001A6078" w:rsidP="001A6078">
      <w:pPr>
        <w:rPr>
          <w:rFonts w:ascii="ＭＳ 明朝" w:eastAsia="ＭＳ 明朝" w:hAnsi="ＭＳ 明朝"/>
        </w:rPr>
      </w:pPr>
      <w:r w:rsidRPr="004A6B85">
        <w:rPr>
          <w:rFonts w:ascii="ＭＳ 明朝" w:eastAsia="ＭＳ 明朝" w:hAnsi="ＭＳ 明朝"/>
        </w:rPr>
        <w:t>11.</w:t>
      </w:r>
      <w:r w:rsidRPr="004A6B85">
        <w:rPr>
          <w:rFonts w:ascii="ＭＳ 明朝" w:eastAsia="ＭＳ 明朝" w:hAnsi="ＭＳ 明朝"/>
        </w:rPr>
        <w:tab/>
        <w:t>移動能力の欠如または</w:t>
      </w:r>
      <w:r w:rsidR="00D15492" w:rsidRPr="004A6B85">
        <w:rPr>
          <w:rFonts w:ascii="ＭＳ 明朝" w:eastAsia="ＭＳ 明朝" w:hAnsi="ＭＳ 明朝" w:hint="eastAsia"/>
        </w:rPr>
        <w:t>それに類した</w:t>
      </w:r>
      <w:r w:rsidRPr="004A6B85">
        <w:rPr>
          <w:rFonts w:ascii="ＭＳ 明朝" w:eastAsia="ＭＳ 明朝" w:hAnsi="ＭＳ 明朝"/>
        </w:rPr>
        <w:t>理由により投票所に</w:t>
      </w:r>
      <w:r w:rsidR="005B0AED" w:rsidRPr="004A6B85">
        <w:rPr>
          <w:rFonts w:ascii="ＭＳ 明朝" w:eastAsia="ＭＳ 明朝" w:hAnsi="ＭＳ 明朝" w:hint="eastAsia"/>
        </w:rPr>
        <w:t>入れない</w:t>
      </w:r>
      <w:r w:rsidRPr="004A6B85">
        <w:rPr>
          <w:rFonts w:ascii="ＭＳ 明朝" w:eastAsia="ＭＳ 明朝" w:hAnsi="ＭＳ 明朝"/>
        </w:rPr>
        <w:t>有権者は、投票所の外で直ちに投票することができる。</w:t>
      </w:r>
      <w:r w:rsidR="00D356B6" w:rsidRPr="004A6B85">
        <w:rPr>
          <w:rFonts w:ascii="ＭＳ 明朝" w:eastAsia="ＭＳ 明朝" w:hAnsi="ＭＳ 明朝" w:hint="eastAsia"/>
        </w:rPr>
        <w:t>眼</w:t>
      </w:r>
      <w:r w:rsidR="000A5CA7" w:rsidRPr="004A6B85">
        <w:rPr>
          <w:rFonts w:ascii="ＭＳ 明朝" w:eastAsia="ＭＳ 明朝" w:hAnsi="ＭＳ 明朝" w:hint="eastAsia"/>
        </w:rPr>
        <w:t>が不自由あるいは盲の</w:t>
      </w:r>
      <w:r w:rsidRPr="004A6B85">
        <w:rPr>
          <w:rFonts w:ascii="ＭＳ 明朝" w:eastAsia="ＭＳ 明朝" w:hAnsi="ＭＳ 明朝"/>
        </w:rPr>
        <w:t>有権者は、候補者名簿を読むのを手伝ってもらったり、投票するのを手伝ってもらったりすることができる。</w:t>
      </w:r>
    </w:p>
    <w:p w14:paraId="2448EA28" w14:textId="594DF4A6" w:rsidR="001A6078" w:rsidRPr="004A6B85" w:rsidRDefault="001A6078" w:rsidP="001A6078">
      <w:pPr>
        <w:rPr>
          <w:rFonts w:ascii="ＭＳ 明朝" w:eastAsia="ＭＳ 明朝" w:hAnsi="ＭＳ 明朝"/>
        </w:rPr>
      </w:pPr>
      <w:r w:rsidRPr="004A6B85">
        <w:rPr>
          <w:rFonts w:ascii="ＭＳ 明朝" w:eastAsia="ＭＳ 明朝" w:hAnsi="ＭＳ 明朝"/>
        </w:rPr>
        <w:t>12.</w:t>
      </w:r>
      <w:r w:rsidRPr="004A6B85">
        <w:rPr>
          <w:rFonts w:ascii="ＭＳ 明朝" w:eastAsia="ＭＳ 明朝" w:hAnsi="ＭＳ 明朝"/>
        </w:rPr>
        <w:tab/>
        <w:t>市民が決められた期日内に投票所に行くことができない場合、代わりに不在者投票を行うことができる</w:t>
      </w:r>
      <w:r w:rsidR="000A5CA7" w:rsidRPr="004A6B85">
        <w:rPr>
          <w:rFonts w:ascii="ＭＳ 明朝" w:eastAsia="ＭＳ 明朝" w:hAnsi="ＭＳ 明朝" w:hint="eastAsia"/>
        </w:rPr>
        <w:t>ように</w:t>
      </w:r>
      <w:r w:rsidR="000A5CA7" w:rsidRPr="004A6B85">
        <w:rPr>
          <w:rFonts w:ascii="ＭＳ 明朝" w:eastAsia="ＭＳ 明朝" w:hAnsi="ＭＳ 明朝"/>
        </w:rPr>
        <w:t>市町村が支援</w:t>
      </w:r>
      <w:r w:rsidR="000A5CA7" w:rsidRPr="004A6B85">
        <w:rPr>
          <w:rFonts w:ascii="ＭＳ 明朝" w:eastAsia="ＭＳ 明朝" w:hAnsi="ＭＳ 明朝" w:hint="eastAsia"/>
        </w:rPr>
        <w:t>することもある</w:t>
      </w:r>
      <w:r w:rsidRPr="004A6B85">
        <w:rPr>
          <w:rFonts w:ascii="ＭＳ 明朝" w:eastAsia="ＭＳ 明朝" w:hAnsi="ＭＳ 明朝"/>
        </w:rPr>
        <w:t>。</w:t>
      </w:r>
    </w:p>
    <w:p w14:paraId="0CBC7276" w14:textId="4B8B8E7D" w:rsidR="000B2AFD" w:rsidRPr="004A6B85" w:rsidRDefault="001A6078" w:rsidP="001A6078">
      <w:pPr>
        <w:rPr>
          <w:rFonts w:ascii="ＭＳ 明朝" w:eastAsia="ＭＳ 明朝" w:hAnsi="ＭＳ 明朝"/>
        </w:rPr>
      </w:pPr>
      <w:r w:rsidRPr="004A6B85">
        <w:rPr>
          <w:rFonts w:ascii="ＭＳ 明朝" w:eastAsia="ＭＳ 明朝" w:hAnsi="ＭＳ 明朝"/>
        </w:rPr>
        <w:t>13.</w:t>
      </w:r>
      <w:r w:rsidRPr="004A6B85">
        <w:rPr>
          <w:rFonts w:ascii="ＭＳ 明朝" w:eastAsia="ＭＳ 明朝" w:hAnsi="ＭＳ 明朝"/>
        </w:rPr>
        <w:tab/>
        <w:t>市町村はまた、さまざまな障害</w:t>
      </w:r>
      <w:r w:rsidR="005B0AED" w:rsidRPr="004A6B85">
        <w:rPr>
          <w:rFonts w:ascii="ＭＳ 明朝" w:eastAsia="ＭＳ 明朝" w:hAnsi="ＭＳ 明朝" w:hint="eastAsia"/>
        </w:rPr>
        <w:t>のある</w:t>
      </w:r>
      <w:r w:rsidRPr="004A6B85">
        <w:rPr>
          <w:rFonts w:ascii="ＭＳ 明朝" w:eastAsia="ＭＳ 明朝" w:hAnsi="ＭＳ 明朝"/>
        </w:rPr>
        <w:t>人に対し、投票所までの往復の交通手段を提供している。</w:t>
      </w:r>
    </w:p>
    <w:p w14:paraId="3A1B2937" w14:textId="77777777" w:rsidR="005B0AED" w:rsidRPr="004A6B85" w:rsidRDefault="005B0AED" w:rsidP="001A6078">
      <w:pPr>
        <w:rPr>
          <w:rFonts w:ascii="ＭＳ 明朝" w:eastAsia="ＭＳ 明朝" w:hAnsi="ＭＳ 明朝"/>
        </w:rPr>
      </w:pPr>
    </w:p>
    <w:p w14:paraId="5861A43E" w14:textId="77D6388A" w:rsidR="005B0AED" w:rsidRPr="004A6B85" w:rsidRDefault="005B0AED" w:rsidP="005B0AED">
      <w:pPr>
        <w:jc w:val="right"/>
        <w:rPr>
          <w:rFonts w:ascii="ＭＳ 明朝" w:eastAsia="ＭＳ 明朝" w:hAnsi="ＭＳ 明朝"/>
        </w:rPr>
      </w:pPr>
      <w:r w:rsidRPr="004A6B85">
        <w:rPr>
          <w:rFonts w:ascii="ＭＳ 明朝" w:eastAsia="ＭＳ 明朝" w:hAnsi="ＭＳ 明朝" w:hint="eastAsia"/>
        </w:rPr>
        <w:t>(翻訳：佐藤久夫､</w:t>
      </w:r>
      <w:r w:rsidR="00C14FD1" w:rsidRPr="004A6B85">
        <w:rPr>
          <w:rFonts w:ascii="ＭＳ 明朝" w:eastAsia="ＭＳ 明朝" w:hAnsi="ＭＳ 明朝" w:hint="eastAsia"/>
        </w:rPr>
        <w:t>岡本 明</w:t>
      </w:r>
      <w:r w:rsidRPr="004A6B85">
        <w:rPr>
          <w:rFonts w:ascii="ＭＳ 明朝" w:eastAsia="ＭＳ 明朝" w:hAnsi="ＭＳ 明朝" w:hint="eastAsia"/>
        </w:rPr>
        <w:t>)</w:t>
      </w:r>
    </w:p>
    <w:sectPr w:rsidR="005B0AED" w:rsidRPr="004A6B8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CEE6" w14:textId="77777777" w:rsidR="00DB029C" w:rsidRDefault="00DB029C" w:rsidP="001A6078">
      <w:r>
        <w:separator/>
      </w:r>
    </w:p>
  </w:endnote>
  <w:endnote w:type="continuationSeparator" w:id="0">
    <w:p w14:paraId="42969031" w14:textId="77777777" w:rsidR="00DB029C" w:rsidRDefault="00DB029C" w:rsidP="001A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316934"/>
      <w:docPartObj>
        <w:docPartGallery w:val="Page Numbers (Bottom of Page)"/>
        <w:docPartUnique/>
      </w:docPartObj>
    </w:sdtPr>
    <w:sdtEndPr/>
    <w:sdtContent>
      <w:p w14:paraId="431C7430" w14:textId="2BD11363" w:rsidR="001A6078" w:rsidRDefault="001A6078">
        <w:pPr>
          <w:pStyle w:val="a5"/>
        </w:pPr>
        <w:r>
          <w:fldChar w:fldCharType="begin"/>
        </w:r>
        <w:r>
          <w:instrText>PAGE   \* MERGEFORMAT</w:instrText>
        </w:r>
        <w:r>
          <w:fldChar w:fldCharType="separate"/>
        </w:r>
        <w:r>
          <w:rPr>
            <w:lang w:val="ja-JP"/>
          </w:rPr>
          <w:t>2</w:t>
        </w:r>
        <w:r>
          <w:fldChar w:fldCharType="end"/>
        </w:r>
      </w:p>
    </w:sdtContent>
  </w:sdt>
  <w:p w14:paraId="090A39AB" w14:textId="77777777" w:rsidR="001A6078" w:rsidRDefault="001A6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BE466" w14:textId="77777777" w:rsidR="00DB029C" w:rsidRDefault="00DB029C" w:rsidP="001A6078">
      <w:r>
        <w:separator/>
      </w:r>
    </w:p>
  </w:footnote>
  <w:footnote w:type="continuationSeparator" w:id="0">
    <w:p w14:paraId="3D6005C3" w14:textId="77777777" w:rsidR="00DB029C" w:rsidRDefault="00DB029C" w:rsidP="001A6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78"/>
    <w:rsid w:val="00010467"/>
    <w:rsid w:val="00036C99"/>
    <w:rsid w:val="000A5CA7"/>
    <w:rsid w:val="000B2AFD"/>
    <w:rsid w:val="000C33FF"/>
    <w:rsid w:val="00137A80"/>
    <w:rsid w:val="001A09B2"/>
    <w:rsid w:val="001A6078"/>
    <w:rsid w:val="001B487E"/>
    <w:rsid w:val="001E7B2F"/>
    <w:rsid w:val="002240BA"/>
    <w:rsid w:val="0024375E"/>
    <w:rsid w:val="0032548D"/>
    <w:rsid w:val="00331F3D"/>
    <w:rsid w:val="00341A81"/>
    <w:rsid w:val="003573CB"/>
    <w:rsid w:val="004A6B85"/>
    <w:rsid w:val="005114C9"/>
    <w:rsid w:val="00565842"/>
    <w:rsid w:val="005B0AED"/>
    <w:rsid w:val="005B712E"/>
    <w:rsid w:val="0064161E"/>
    <w:rsid w:val="006D5C3A"/>
    <w:rsid w:val="00701D0B"/>
    <w:rsid w:val="007225B9"/>
    <w:rsid w:val="0078382B"/>
    <w:rsid w:val="00835CA3"/>
    <w:rsid w:val="009E440C"/>
    <w:rsid w:val="00A9690A"/>
    <w:rsid w:val="00AD7B71"/>
    <w:rsid w:val="00B160AE"/>
    <w:rsid w:val="00C14FD1"/>
    <w:rsid w:val="00C166C3"/>
    <w:rsid w:val="00D13430"/>
    <w:rsid w:val="00D15492"/>
    <w:rsid w:val="00D33702"/>
    <w:rsid w:val="00D356B6"/>
    <w:rsid w:val="00D502C2"/>
    <w:rsid w:val="00DA782E"/>
    <w:rsid w:val="00DB029C"/>
    <w:rsid w:val="00F57219"/>
    <w:rsid w:val="00F77454"/>
    <w:rsid w:val="00F82D36"/>
    <w:rsid w:val="00F9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6E5AF"/>
  <w15:chartTrackingRefBased/>
  <w15:docId w15:val="{77B86E56-6702-4F9C-A0DB-2EDA44F9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078"/>
    <w:pPr>
      <w:tabs>
        <w:tab w:val="center" w:pos="4252"/>
        <w:tab w:val="right" w:pos="8504"/>
      </w:tabs>
      <w:snapToGrid w:val="0"/>
    </w:pPr>
  </w:style>
  <w:style w:type="character" w:customStyle="1" w:styleId="a4">
    <w:name w:val="ヘッダー (文字)"/>
    <w:basedOn w:val="a0"/>
    <w:link w:val="a3"/>
    <w:uiPriority w:val="99"/>
    <w:rsid w:val="001A6078"/>
  </w:style>
  <w:style w:type="paragraph" w:styleId="a5">
    <w:name w:val="footer"/>
    <w:basedOn w:val="a"/>
    <w:link w:val="a6"/>
    <w:uiPriority w:val="99"/>
    <w:unhideWhenUsed/>
    <w:rsid w:val="001A6078"/>
    <w:pPr>
      <w:tabs>
        <w:tab w:val="center" w:pos="4252"/>
        <w:tab w:val="right" w:pos="8504"/>
      </w:tabs>
      <w:snapToGrid w:val="0"/>
    </w:pPr>
  </w:style>
  <w:style w:type="character" w:customStyle="1" w:styleId="a6">
    <w:name w:val="フッター (文字)"/>
    <w:basedOn w:val="a0"/>
    <w:link w:val="a5"/>
    <w:uiPriority w:val="99"/>
    <w:rsid w:val="001A6078"/>
  </w:style>
  <w:style w:type="paragraph" w:customStyle="1" w:styleId="SK">
    <w:name w:val="ØSK"/>
    <w:basedOn w:val="a7"/>
    <w:link w:val="SKTegn"/>
    <w:qFormat/>
    <w:rsid w:val="00D356B6"/>
    <w:pPr>
      <w:widowControl/>
      <w:tabs>
        <w:tab w:val="left" w:pos="567"/>
      </w:tabs>
      <w:spacing w:before="240" w:after="120" w:line="240" w:lineRule="atLeast"/>
      <w:ind w:left="1134" w:right="1134"/>
    </w:pPr>
    <w:rPr>
      <w:rFonts w:ascii="Times New Roman" w:hAnsi="Times New Roman" w:cs="Times New Roman"/>
      <w:kern w:val="0"/>
      <w:sz w:val="20"/>
      <w:szCs w:val="20"/>
      <w:lang w:eastAsia="en-US"/>
      <w14:ligatures w14:val="none"/>
    </w:rPr>
  </w:style>
  <w:style w:type="character" w:customStyle="1" w:styleId="SKTegn">
    <w:name w:val="ØSK Tegn"/>
    <w:basedOn w:val="a8"/>
    <w:link w:val="SK"/>
    <w:rsid w:val="00D356B6"/>
    <w:rPr>
      <w:rFonts w:ascii="Times New Roman" w:hAnsi="Times New Roman" w:cs="Times New Roman"/>
      <w:kern w:val="0"/>
      <w:sz w:val="20"/>
      <w:szCs w:val="20"/>
      <w:lang w:eastAsia="en-US"/>
      <w14:ligatures w14:val="none"/>
    </w:rPr>
  </w:style>
  <w:style w:type="paragraph" w:styleId="a7">
    <w:name w:val="Body Text"/>
    <w:basedOn w:val="a"/>
    <w:link w:val="a8"/>
    <w:uiPriority w:val="99"/>
    <w:semiHidden/>
    <w:unhideWhenUsed/>
    <w:rsid w:val="00D356B6"/>
  </w:style>
  <w:style w:type="character" w:customStyle="1" w:styleId="a8">
    <w:name w:val="本文 (文字)"/>
    <w:basedOn w:val="a0"/>
    <w:link w:val="a7"/>
    <w:uiPriority w:val="99"/>
    <w:semiHidden/>
    <w:rsid w:val="00D3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840</Characters>
  <Application>Microsoft Office Word</Application>
  <DocSecurity>0</DocSecurity>
  <Lines>27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2024-06-28T03:34:00Z</dcterms:created>
  <dcterms:modified xsi:type="dcterms:W3CDTF">2024-06-28T03:34:00Z</dcterms:modified>
</cp:coreProperties>
</file>