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page" w:horzAnchor="margin" w:tblpY="1161"/>
        <w:tblOverlap w:val="never"/>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01"/>
        <w:gridCol w:w="2835"/>
        <w:gridCol w:w="1276"/>
        <w:gridCol w:w="4252"/>
      </w:tblGrid>
      <w:tr w:rsidR="00B06FAF" w:rsidRPr="00B06FAF" w14:paraId="1D8295F1" w14:textId="77777777" w:rsidTr="008554F9">
        <w:trPr>
          <w:cantSplit/>
          <w:trHeight w:hRule="exact" w:val="425"/>
        </w:trPr>
        <w:tc>
          <w:tcPr>
            <w:tcW w:w="1701" w:type="dxa"/>
            <w:tcBorders>
              <w:bottom w:val="single" w:sz="4" w:space="0" w:color="auto"/>
            </w:tcBorders>
            <w:vAlign w:val="bottom"/>
          </w:tcPr>
          <w:p w14:paraId="4769A011" w14:textId="77777777" w:rsidR="00C9007B" w:rsidRPr="00B06FAF" w:rsidRDefault="00C9007B" w:rsidP="00BA6138">
            <w:pPr>
              <w:spacing w:after="80"/>
              <w:ind w:left="142" w:right="850"/>
              <w:rPr>
                <w:rFonts w:ascii="Century" w:eastAsia="ＭＳ 明朝" w:hAnsi="Century"/>
                <w:sz w:val="21"/>
                <w:szCs w:val="21"/>
              </w:rPr>
            </w:pPr>
          </w:p>
        </w:tc>
        <w:tc>
          <w:tcPr>
            <w:tcW w:w="2835" w:type="dxa"/>
            <w:tcBorders>
              <w:bottom w:val="single" w:sz="4" w:space="0" w:color="auto"/>
            </w:tcBorders>
            <w:vAlign w:val="bottom"/>
          </w:tcPr>
          <w:p w14:paraId="3A2E8770" w14:textId="42256CF3" w:rsidR="00092FBD" w:rsidRPr="00B06FAF" w:rsidRDefault="008554F9" w:rsidP="00BA6138">
            <w:pPr>
              <w:spacing w:after="80" w:line="300" w:lineRule="exact"/>
              <w:ind w:left="142" w:right="850"/>
              <w:rPr>
                <w:rFonts w:ascii="Century" w:eastAsia="ＭＳ 明朝" w:hAnsi="Century"/>
                <w:b/>
                <w:sz w:val="21"/>
                <w:szCs w:val="21"/>
                <w:lang w:eastAsia="ja-JP"/>
              </w:rPr>
            </w:pPr>
            <w:r w:rsidRPr="00B06FAF">
              <w:rPr>
                <w:rFonts w:ascii="Century" w:eastAsia="ＭＳ 明朝" w:hAnsi="Century"/>
                <w:sz w:val="21"/>
                <w:szCs w:val="21"/>
                <w:lang w:eastAsia="ja-JP"/>
              </w:rPr>
              <w:t>国連</w:t>
            </w:r>
          </w:p>
        </w:tc>
        <w:tc>
          <w:tcPr>
            <w:tcW w:w="5528" w:type="dxa"/>
            <w:gridSpan w:val="2"/>
            <w:tcBorders>
              <w:bottom w:val="single" w:sz="4" w:space="0" w:color="auto"/>
            </w:tcBorders>
            <w:vAlign w:val="bottom"/>
          </w:tcPr>
          <w:p w14:paraId="260EB6AB" w14:textId="77777777" w:rsidR="00092FBD" w:rsidRPr="00B06FAF" w:rsidRDefault="004B5BF9" w:rsidP="00BA6138">
            <w:pPr>
              <w:suppressAutoHyphens w:val="0"/>
              <w:spacing w:after="20"/>
              <w:ind w:left="142" w:right="850"/>
              <w:jc w:val="right"/>
              <w:rPr>
                <w:rFonts w:ascii="Century" w:eastAsia="ＭＳ 明朝" w:hAnsi="Century"/>
                <w:sz w:val="21"/>
                <w:szCs w:val="21"/>
              </w:rPr>
            </w:pPr>
            <w:r w:rsidRPr="00B06FAF">
              <w:rPr>
                <w:rFonts w:ascii="Century" w:eastAsia="ＭＳ 明朝" w:hAnsi="Century"/>
                <w:sz w:val="21"/>
                <w:szCs w:val="21"/>
              </w:rPr>
              <w:t>CPD/C/DNK/QPR/2-3</w:t>
            </w:r>
          </w:p>
        </w:tc>
      </w:tr>
      <w:tr w:rsidR="00B06FAF" w:rsidRPr="00B06FAF" w14:paraId="676649DC" w14:textId="77777777" w:rsidTr="002E1A06">
        <w:trPr>
          <w:cantSplit/>
          <w:trHeight w:hRule="exact" w:val="1562"/>
        </w:trPr>
        <w:tc>
          <w:tcPr>
            <w:tcW w:w="1701" w:type="dxa"/>
            <w:tcBorders>
              <w:top w:val="single" w:sz="4" w:space="0" w:color="auto"/>
              <w:bottom w:val="single" w:sz="12" w:space="0" w:color="auto"/>
            </w:tcBorders>
          </w:tcPr>
          <w:p w14:paraId="35BEED88" w14:textId="77777777" w:rsidR="00C9007B" w:rsidRPr="00B06FAF" w:rsidRDefault="00C9007B" w:rsidP="00BA6138">
            <w:pPr>
              <w:spacing w:before="120"/>
              <w:ind w:left="142" w:right="850"/>
              <w:jc w:val="center"/>
              <w:rPr>
                <w:rFonts w:ascii="Century" w:eastAsia="ＭＳ 明朝" w:hAnsi="Century"/>
                <w:sz w:val="21"/>
                <w:szCs w:val="21"/>
              </w:rPr>
            </w:pPr>
            <w:r w:rsidRPr="00B06FAF">
              <w:rPr>
                <w:rFonts w:ascii="Century" w:eastAsia="ＭＳ 明朝" w:hAnsi="Century"/>
                <w:noProof/>
                <w:sz w:val="21"/>
                <w:szCs w:val="21"/>
              </w:rPr>
              <w:drawing>
                <wp:inline distT="0" distB="0" distL="0" distR="0" wp14:anchorId="3CE18DD8" wp14:editId="6AA3042D">
                  <wp:extent cx="550252" cy="589915"/>
                  <wp:effectExtent l="0" t="0" r="2540" b="63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314" cy="600703"/>
                          </a:xfrm>
                          <a:prstGeom prst="rect">
                            <a:avLst/>
                          </a:prstGeom>
                          <a:noFill/>
                          <a:ln>
                            <a:noFill/>
                          </a:ln>
                        </pic:spPr>
                      </pic:pic>
                    </a:graphicData>
                  </a:graphic>
                </wp:inline>
              </w:drawing>
            </w:r>
          </w:p>
        </w:tc>
        <w:tc>
          <w:tcPr>
            <w:tcW w:w="4111" w:type="dxa"/>
            <w:gridSpan w:val="2"/>
            <w:tcBorders>
              <w:top w:val="single" w:sz="4" w:space="0" w:color="auto"/>
              <w:bottom w:val="single" w:sz="12" w:space="0" w:color="auto"/>
            </w:tcBorders>
          </w:tcPr>
          <w:p w14:paraId="5F27EDEE" w14:textId="311F8CDF" w:rsidR="00C9007B" w:rsidRPr="00B06FAF" w:rsidRDefault="004B5BF9" w:rsidP="00BA6138">
            <w:pPr>
              <w:spacing w:before="120" w:line="380" w:lineRule="exact"/>
              <w:ind w:left="142" w:right="850"/>
              <w:rPr>
                <w:rFonts w:ascii="Century" w:eastAsia="ＭＳ 明朝" w:hAnsi="Century"/>
                <w:sz w:val="21"/>
                <w:szCs w:val="21"/>
                <w:lang w:eastAsia="ja-JP"/>
              </w:rPr>
            </w:pPr>
            <w:r w:rsidRPr="00B06FAF">
              <w:rPr>
                <w:rFonts w:ascii="Century" w:eastAsia="ＭＳ 明朝" w:hAnsi="Century"/>
                <w:b/>
                <w:sz w:val="21"/>
                <w:szCs w:val="21"/>
                <w:lang w:eastAsia="ja-JP"/>
              </w:rPr>
              <w:t>障害者の権利に関する条約</w:t>
            </w:r>
          </w:p>
        </w:tc>
        <w:tc>
          <w:tcPr>
            <w:tcW w:w="4252" w:type="dxa"/>
            <w:tcBorders>
              <w:top w:val="single" w:sz="4" w:space="0" w:color="auto"/>
              <w:bottom w:val="single" w:sz="12" w:space="0" w:color="auto"/>
            </w:tcBorders>
          </w:tcPr>
          <w:p w14:paraId="19DFA1A6" w14:textId="3FBBD7BC" w:rsidR="00092FBD" w:rsidRPr="00B06FAF" w:rsidRDefault="000C7DA4" w:rsidP="00BA6138">
            <w:pPr>
              <w:spacing w:before="240"/>
              <w:ind w:left="142" w:right="850"/>
              <w:rPr>
                <w:rFonts w:ascii="Century" w:eastAsia="ＭＳ 明朝" w:hAnsi="Century"/>
                <w:sz w:val="21"/>
                <w:szCs w:val="21"/>
                <w:lang w:eastAsia="ja-JP"/>
              </w:rPr>
            </w:pPr>
            <w:r w:rsidRPr="00B06FAF">
              <w:rPr>
                <w:rFonts w:ascii="Century" w:eastAsia="ＭＳ 明朝" w:hAnsi="Century"/>
                <w:sz w:val="21"/>
                <w:szCs w:val="21"/>
                <w:lang w:eastAsia="ja-JP"/>
              </w:rPr>
              <w:t>配布：</w:t>
            </w:r>
            <w:r w:rsidR="004B5BF9" w:rsidRPr="00B06FAF">
              <w:rPr>
                <w:rFonts w:ascii="Century" w:eastAsia="ＭＳ 明朝" w:hAnsi="Century"/>
                <w:sz w:val="21"/>
                <w:szCs w:val="21"/>
                <w:lang w:eastAsia="ja-JP"/>
              </w:rPr>
              <w:t>一般</w:t>
            </w:r>
          </w:p>
          <w:p w14:paraId="16EFE4FE" w14:textId="24502170" w:rsidR="00B4489C" w:rsidRPr="00B06FAF" w:rsidRDefault="00B4489C" w:rsidP="00BA6138">
            <w:pPr>
              <w:suppressAutoHyphens w:val="0"/>
              <w:ind w:left="142" w:right="850"/>
              <w:rPr>
                <w:rFonts w:ascii="Century" w:eastAsia="ＭＳ 明朝" w:hAnsi="Century"/>
                <w:sz w:val="21"/>
                <w:szCs w:val="21"/>
                <w:lang w:eastAsia="ja-JP"/>
              </w:rPr>
            </w:pPr>
            <w:r w:rsidRPr="00B06FAF">
              <w:rPr>
                <w:rFonts w:ascii="Century" w:eastAsia="ＭＳ 明朝" w:hAnsi="Century"/>
                <w:sz w:val="21"/>
                <w:szCs w:val="21"/>
                <w:lang w:eastAsia="ja-JP"/>
              </w:rPr>
              <w:t>2019</w:t>
            </w:r>
            <w:r w:rsidRPr="00B06FAF">
              <w:rPr>
                <w:rFonts w:ascii="Century" w:eastAsia="ＭＳ 明朝" w:hAnsi="Century"/>
                <w:sz w:val="21"/>
                <w:szCs w:val="21"/>
                <w:lang w:eastAsia="ja-JP"/>
              </w:rPr>
              <w:t>年</w:t>
            </w:r>
            <w:r w:rsidR="004B5BF9" w:rsidRPr="00B06FAF">
              <w:rPr>
                <w:rFonts w:ascii="Century" w:eastAsia="ＭＳ 明朝" w:hAnsi="Century"/>
                <w:sz w:val="21"/>
                <w:szCs w:val="21"/>
                <w:lang w:eastAsia="ja-JP"/>
              </w:rPr>
              <w:t>4</w:t>
            </w:r>
            <w:r w:rsidR="004B5BF9" w:rsidRPr="00B06FAF">
              <w:rPr>
                <w:rFonts w:ascii="Century" w:eastAsia="ＭＳ 明朝" w:hAnsi="Century"/>
                <w:sz w:val="21"/>
                <w:szCs w:val="21"/>
                <w:lang w:eastAsia="ja-JP"/>
              </w:rPr>
              <w:t>月</w:t>
            </w:r>
            <w:r w:rsidR="004B5BF9" w:rsidRPr="00B06FAF">
              <w:rPr>
                <w:rFonts w:ascii="Century" w:eastAsia="ＭＳ 明朝" w:hAnsi="Century"/>
                <w:sz w:val="21"/>
                <w:szCs w:val="21"/>
                <w:lang w:eastAsia="ja-JP"/>
              </w:rPr>
              <w:t>30</w:t>
            </w:r>
            <w:r w:rsidR="004B5BF9" w:rsidRPr="00B06FAF">
              <w:rPr>
                <w:rFonts w:ascii="Century" w:eastAsia="ＭＳ 明朝" w:hAnsi="Century"/>
                <w:sz w:val="21"/>
                <w:szCs w:val="21"/>
                <w:lang w:eastAsia="ja-JP"/>
              </w:rPr>
              <w:t>日</w:t>
            </w:r>
          </w:p>
          <w:p w14:paraId="0C30A1DE" w14:textId="77777777" w:rsidR="00092FBD" w:rsidRPr="00B06FAF" w:rsidRDefault="004B5BF9" w:rsidP="00BA6138">
            <w:pPr>
              <w:suppressAutoHyphens w:val="0"/>
              <w:ind w:left="142" w:right="850"/>
              <w:rPr>
                <w:rFonts w:ascii="Century" w:eastAsia="ＭＳ 明朝" w:hAnsi="Century"/>
                <w:sz w:val="21"/>
                <w:szCs w:val="21"/>
                <w:lang w:eastAsia="ja-JP"/>
              </w:rPr>
            </w:pPr>
            <w:r w:rsidRPr="00B06FAF">
              <w:rPr>
                <w:rFonts w:ascii="Century" w:eastAsia="ＭＳ 明朝" w:hAnsi="Century"/>
                <w:sz w:val="21"/>
                <w:szCs w:val="21"/>
                <w:lang w:eastAsia="ja-JP"/>
              </w:rPr>
              <w:t>オリジナル英語</w:t>
            </w:r>
          </w:p>
          <w:p w14:paraId="40BE80F7" w14:textId="66AC617E" w:rsidR="00092FBD" w:rsidRPr="00B06FAF" w:rsidRDefault="004B5BF9" w:rsidP="00BA6138">
            <w:pPr>
              <w:suppressAutoHyphens w:val="0"/>
              <w:ind w:left="142" w:right="850"/>
              <w:rPr>
                <w:rFonts w:ascii="Century" w:eastAsia="ＭＳ 明朝" w:hAnsi="Century"/>
                <w:sz w:val="21"/>
                <w:szCs w:val="21"/>
                <w:lang w:eastAsia="ja-JP"/>
              </w:rPr>
            </w:pPr>
            <w:r w:rsidRPr="00B06FAF">
              <w:rPr>
                <w:rFonts w:ascii="Century" w:eastAsia="ＭＳ 明朝" w:hAnsi="Century"/>
                <w:sz w:val="21"/>
                <w:szCs w:val="21"/>
                <w:lang w:eastAsia="ja-JP"/>
              </w:rPr>
              <w:t>英語、ロシア語、スペイン語のみ</w:t>
            </w:r>
          </w:p>
        </w:tc>
      </w:tr>
    </w:tbl>
    <w:p w14:paraId="5A2C7DB9" w14:textId="77777777" w:rsidR="00092FBD" w:rsidRPr="00B06FAF" w:rsidRDefault="004B5BF9" w:rsidP="00BA6138">
      <w:pPr>
        <w:spacing w:before="120"/>
        <w:ind w:left="142" w:right="850"/>
        <w:rPr>
          <w:rFonts w:ascii="Century" w:eastAsia="ＭＳ 明朝" w:hAnsi="Century"/>
          <w:b/>
          <w:bCs/>
          <w:sz w:val="21"/>
          <w:szCs w:val="21"/>
          <w:lang w:eastAsia="ja-JP"/>
        </w:rPr>
      </w:pPr>
      <w:r w:rsidRPr="00B06FAF">
        <w:rPr>
          <w:rFonts w:ascii="Century" w:eastAsia="ＭＳ 明朝" w:hAnsi="Century"/>
          <w:b/>
          <w:bCs/>
          <w:sz w:val="21"/>
          <w:szCs w:val="21"/>
          <w:lang w:eastAsia="ja-JP"/>
        </w:rPr>
        <w:t>障害者権利委員会</w:t>
      </w:r>
    </w:p>
    <w:p w14:paraId="77E00542" w14:textId="4FB48E07" w:rsidR="00092FBD" w:rsidRPr="00B06FAF" w:rsidRDefault="004B5BF9" w:rsidP="00BA6138">
      <w:pPr>
        <w:pStyle w:val="HChG"/>
        <w:ind w:left="142" w:right="850"/>
        <w:rPr>
          <w:rFonts w:ascii="Century" w:eastAsia="ＭＳ 明朝" w:hAnsi="Century"/>
          <w:b w:val="0"/>
          <w:bCs/>
          <w:sz w:val="21"/>
          <w:szCs w:val="21"/>
          <w:lang w:eastAsia="ja-JP"/>
        </w:rPr>
      </w:pPr>
      <w:r w:rsidRPr="00B06FAF">
        <w:rPr>
          <w:rFonts w:ascii="Century" w:eastAsia="ＭＳ 明朝" w:hAnsi="Century"/>
          <w:sz w:val="21"/>
          <w:szCs w:val="21"/>
        </w:rPr>
        <w:tab/>
      </w:r>
      <w:r w:rsidRPr="00B06FAF">
        <w:rPr>
          <w:rFonts w:ascii="Century" w:eastAsia="ＭＳ 明朝" w:hAnsi="Century"/>
          <w:sz w:val="21"/>
          <w:szCs w:val="21"/>
        </w:rPr>
        <w:t>デンマークの第</w:t>
      </w:r>
      <w:r w:rsidRPr="00B06FAF">
        <w:rPr>
          <w:rFonts w:ascii="Century" w:eastAsia="ＭＳ 明朝" w:hAnsi="Century"/>
          <w:sz w:val="21"/>
          <w:szCs w:val="21"/>
        </w:rPr>
        <w:t>2</w:t>
      </w:r>
      <w:r w:rsidRPr="00B06FAF">
        <w:rPr>
          <w:rFonts w:ascii="Century" w:eastAsia="ＭＳ 明朝" w:hAnsi="Century"/>
          <w:sz w:val="21"/>
          <w:szCs w:val="21"/>
        </w:rPr>
        <w:t>・</w:t>
      </w:r>
      <w:r w:rsidRPr="00B06FAF">
        <w:rPr>
          <w:rFonts w:ascii="Century" w:eastAsia="ＭＳ 明朝" w:hAnsi="Century"/>
          <w:sz w:val="21"/>
          <w:szCs w:val="21"/>
        </w:rPr>
        <w:t>3</w:t>
      </w:r>
      <w:r w:rsidRPr="00B06FAF">
        <w:rPr>
          <w:rFonts w:ascii="Century" w:eastAsia="ＭＳ 明朝" w:hAnsi="Century"/>
          <w:sz w:val="21"/>
          <w:szCs w:val="21"/>
        </w:rPr>
        <w:t>回報告提出前の</w:t>
      </w:r>
      <w:r w:rsidR="000C7DA4" w:rsidRPr="00B06FAF">
        <w:rPr>
          <w:rFonts w:ascii="Century" w:eastAsia="ＭＳ 明朝" w:hAnsi="Century"/>
          <w:sz w:val="21"/>
          <w:szCs w:val="21"/>
          <w:lang w:eastAsia="ja-JP"/>
        </w:rPr>
        <w:t>質問事項</w:t>
      </w:r>
      <w:r w:rsidR="000C7DA4" w:rsidRPr="00B06FAF">
        <w:rPr>
          <w:rFonts w:ascii="Century" w:eastAsia="ＭＳ 明朝" w:hAnsi="Century"/>
          <w:sz w:val="21"/>
          <w:szCs w:val="21"/>
          <w:lang w:eastAsia="ja-JP"/>
        </w:rPr>
        <w:t xml:space="preserve"> </w:t>
      </w:r>
      <w:r w:rsidR="002E77C7" w:rsidRPr="00B06FAF">
        <w:rPr>
          <w:rStyle w:val="ac"/>
          <w:rFonts w:ascii="Century" w:eastAsia="ＭＳ 明朝" w:hAnsi="Century"/>
          <w:b w:val="0"/>
          <w:bCs/>
          <w:sz w:val="21"/>
          <w:szCs w:val="21"/>
          <w:vertAlign w:val="baseline"/>
        </w:rPr>
        <w:footnoteReference w:customMarkFollows="1" w:id="1"/>
        <w:t>*</w:t>
      </w:r>
      <w:r w:rsidR="002E77C7" w:rsidRPr="00B06FAF">
        <w:rPr>
          <w:rStyle w:val="ac"/>
          <w:rFonts w:ascii="Century" w:eastAsia="ＭＳ 明朝" w:hAnsi="Century"/>
          <w:b w:val="0"/>
          <w:bCs/>
          <w:sz w:val="21"/>
          <w:szCs w:val="21"/>
          <w:vertAlign w:val="baseline"/>
        </w:rPr>
        <w:t>。</w:t>
      </w:r>
    </w:p>
    <w:p w14:paraId="0BD045C0" w14:textId="4519655D" w:rsidR="000C7DA4" w:rsidRPr="00B06FAF" w:rsidRDefault="000C7DA4" w:rsidP="00BA6138">
      <w:pPr>
        <w:ind w:left="142" w:right="850"/>
        <w:rPr>
          <w:rFonts w:ascii="Century" w:eastAsia="ＭＳ 明朝" w:hAnsi="Century"/>
          <w:sz w:val="21"/>
          <w:szCs w:val="21"/>
          <w:lang w:eastAsia="ja-JP"/>
        </w:rPr>
      </w:pPr>
      <w:r w:rsidRPr="00B06FAF">
        <w:rPr>
          <w:rFonts w:ascii="Century" w:eastAsia="ＭＳ 明朝" w:hAnsi="Century"/>
          <w:sz w:val="21"/>
          <w:szCs w:val="21"/>
          <w:lang w:eastAsia="ja-JP"/>
        </w:rPr>
        <w:t>List of issues prior to submission of the combined second and third periodic reports of Denmark</w:t>
      </w:r>
    </w:p>
    <w:p w14:paraId="49709B36" w14:textId="77777777" w:rsidR="000C7DA4" w:rsidRPr="00B06FAF" w:rsidRDefault="000C7DA4" w:rsidP="00BA6138">
      <w:pPr>
        <w:ind w:left="142" w:right="850"/>
        <w:rPr>
          <w:rFonts w:ascii="Century" w:eastAsia="ＭＳ 明朝" w:hAnsi="Century"/>
          <w:sz w:val="21"/>
          <w:szCs w:val="21"/>
          <w:lang w:eastAsia="ja-JP"/>
        </w:rPr>
      </w:pPr>
    </w:p>
    <w:p w14:paraId="6836BA1F" w14:textId="4BD782F5"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別段の記載がない場合、本</w:t>
      </w:r>
      <w:r w:rsidR="000C7DA4" w:rsidRPr="00B06FAF">
        <w:rPr>
          <w:rFonts w:ascii="Century" w:eastAsia="ＭＳ 明朝" w:hAnsi="Century"/>
          <w:sz w:val="21"/>
          <w:szCs w:val="21"/>
          <w:lang w:eastAsia="ja-JP"/>
        </w:rPr>
        <w:t>質問事項</w:t>
      </w:r>
      <w:r w:rsidRPr="00B06FAF">
        <w:rPr>
          <w:rFonts w:ascii="Century" w:eastAsia="ＭＳ 明朝" w:hAnsi="Century"/>
          <w:sz w:val="21"/>
          <w:szCs w:val="21"/>
        </w:rPr>
        <w:t>の各部分</w:t>
      </w:r>
      <w:r w:rsidR="000C7DA4" w:rsidRPr="00B06FAF">
        <w:rPr>
          <w:rFonts w:ascii="Century" w:eastAsia="ＭＳ 明朝" w:hAnsi="Century"/>
          <w:sz w:val="21"/>
          <w:szCs w:val="21"/>
          <w:lang w:eastAsia="ja-JP"/>
        </w:rPr>
        <w:t>の</w:t>
      </w:r>
      <w:r w:rsidRPr="00B06FAF">
        <w:rPr>
          <w:rFonts w:ascii="Century" w:eastAsia="ＭＳ 明朝" w:hAnsi="Century"/>
          <w:sz w:val="21"/>
          <w:szCs w:val="21"/>
        </w:rPr>
        <w:t>質問</w:t>
      </w:r>
      <w:r w:rsidR="000C7DA4" w:rsidRPr="00B06FAF">
        <w:rPr>
          <w:rFonts w:ascii="Century" w:eastAsia="ＭＳ 明朝" w:hAnsi="Century"/>
          <w:sz w:val="21"/>
          <w:szCs w:val="21"/>
          <w:lang w:eastAsia="ja-JP"/>
        </w:rPr>
        <w:t>への</w:t>
      </w:r>
      <w:r w:rsidRPr="00B06FAF">
        <w:rPr>
          <w:rFonts w:ascii="Century" w:eastAsia="ＭＳ 明朝" w:hAnsi="Century"/>
          <w:sz w:val="21"/>
          <w:szCs w:val="21"/>
        </w:rPr>
        <w:t>回答</w:t>
      </w:r>
      <w:r w:rsidR="000C7DA4" w:rsidRPr="00B06FAF">
        <w:rPr>
          <w:rFonts w:ascii="Century" w:eastAsia="ＭＳ 明朝" w:hAnsi="Century"/>
          <w:sz w:val="21"/>
          <w:szCs w:val="21"/>
          <w:lang w:eastAsia="ja-JP"/>
        </w:rPr>
        <w:t>に</w:t>
      </w:r>
      <w:r w:rsidRPr="00B06FAF">
        <w:rPr>
          <w:rFonts w:ascii="Century" w:eastAsia="ＭＳ 明朝" w:hAnsi="Century"/>
          <w:sz w:val="21"/>
          <w:szCs w:val="21"/>
        </w:rPr>
        <w:t>は、デンマークおよびデンマーク王国内の自治領、すなわちグリーンランドおよびフェロー</w:t>
      </w:r>
      <w:r w:rsidR="00855A9E" w:rsidRPr="00B06FAF">
        <w:rPr>
          <w:rFonts w:ascii="Century" w:eastAsia="ＭＳ 明朝" w:hAnsi="Century"/>
          <w:sz w:val="21"/>
          <w:szCs w:val="21"/>
        </w:rPr>
        <w:t>諸島に関する</w:t>
      </w:r>
      <w:r w:rsidRPr="00B06FAF">
        <w:rPr>
          <w:rFonts w:ascii="Century" w:eastAsia="ＭＳ 明朝" w:hAnsi="Century"/>
          <w:sz w:val="21"/>
          <w:szCs w:val="21"/>
        </w:rPr>
        <w:t>情報を含</w:t>
      </w:r>
      <w:r w:rsidR="000C7DA4" w:rsidRPr="00B06FAF">
        <w:rPr>
          <w:rFonts w:ascii="Century" w:eastAsia="ＭＳ 明朝" w:hAnsi="Century"/>
          <w:sz w:val="21"/>
          <w:szCs w:val="21"/>
          <w:lang w:eastAsia="ja-JP"/>
        </w:rPr>
        <w:t>めて</w:t>
      </w:r>
      <w:r w:rsidR="0017085D" w:rsidRPr="00B06FAF">
        <w:rPr>
          <w:rFonts w:ascii="Century" w:eastAsia="ＭＳ 明朝" w:hAnsi="Century"/>
          <w:sz w:val="21"/>
          <w:szCs w:val="21"/>
          <w:lang w:eastAsia="ja-JP"/>
        </w:rPr>
        <w:t>ください</w:t>
      </w:r>
      <w:r w:rsidR="0069757B" w:rsidRPr="00B06FAF">
        <w:rPr>
          <w:rFonts w:ascii="Century" w:eastAsia="ＭＳ 明朝" w:hAnsi="Century"/>
          <w:sz w:val="21"/>
          <w:szCs w:val="21"/>
          <w:lang w:eastAsia="ja-JP"/>
        </w:rPr>
        <w:t>。</w:t>
      </w:r>
    </w:p>
    <w:p w14:paraId="168F2EED" w14:textId="610D6E64" w:rsidR="00092FBD" w:rsidRPr="00B06FAF" w:rsidRDefault="004B5BF9" w:rsidP="00BA6138">
      <w:pPr>
        <w:pStyle w:val="H1G"/>
        <w:ind w:left="142" w:right="850"/>
        <w:rPr>
          <w:rFonts w:ascii="Century" w:eastAsia="ＭＳ 明朝" w:hAnsi="Century"/>
          <w:sz w:val="21"/>
          <w:szCs w:val="21"/>
        </w:rPr>
      </w:pPr>
      <w:r w:rsidRPr="00B06FAF">
        <w:rPr>
          <w:rFonts w:ascii="Century" w:eastAsia="ＭＳ 明朝" w:hAnsi="Century"/>
          <w:sz w:val="21"/>
          <w:szCs w:val="21"/>
        </w:rPr>
        <w:tab/>
        <w:t>A.</w:t>
      </w:r>
      <w:r w:rsidR="001E495D" w:rsidRPr="00B06FAF">
        <w:rPr>
          <w:rFonts w:ascii="Century" w:eastAsia="ＭＳ 明朝" w:hAnsi="Century"/>
          <w:sz w:val="21"/>
          <w:szCs w:val="21"/>
        </w:rPr>
        <w:tab/>
      </w:r>
      <w:r w:rsidRPr="00B06FAF">
        <w:rPr>
          <w:rFonts w:ascii="Century" w:eastAsia="ＭＳ 明朝" w:hAnsi="Century"/>
          <w:sz w:val="21"/>
          <w:szCs w:val="21"/>
        </w:rPr>
        <w:t>目的と一般的義務（第</w:t>
      </w:r>
      <w:r w:rsidRPr="00B06FAF">
        <w:rPr>
          <w:rFonts w:ascii="Century" w:eastAsia="ＭＳ 明朝" w:hAnsi="Century"/>
          <w:sz w:val="21"/>
          <w:szCs w:val="21"/>
        </w:rPr>
        <w:t>1</w:t>
      </w:r>
      <w:r w:rsidRPr="00B06FAF">
        <w:rPr>
          <w:rFonts w:ascii="Century" w:eastAsia="ＭＳ 明朝" w:hAnsi="Century"/>
          <w:sz w:val="21"/>
          <w:szCs w:val="21"/>
        </w:rPr>
        <w:t>～</w:t>
      </w:r>
      <w:r w:rsidRPr="00B06FAF">
        <w:rPr>
          <w:rFonts w:ascii="Century" w:eastAsia="ＭＳ 明朝" w:hAnsi="Century"/>
          <w:sz w:val="21"/>
          <w:szCs w:val="21"/>
        </w:rPr>
        <w:t>4</w:t>
      </w:r>
      <w:r w:rsidRPr="00B06FAF">
        <w:rPr>
          <w:rFonts w:ascii="Century" w:eastAsia="ＭＳ 明朝" w:hAnsi="Century"/>
          <w:sz w:val="21"/>
          <w:szCs w:val="21"/>
        </w:rPr>
        <w:t>条）</w:t>
      </w:r>
    </w:p>
    <w:p w14:paraId="0E07F0A6" w14:textId="1073B21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w:t>
      </w:r>
      <w:r w:rsidR="00855A9E"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p>
    <w:p w14:paraId="61A7CCC5" w14:textId="5DFE9D93"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BA6138" w:rsidRPr="00B06FAF">
        <w:rPr>
          <w:rFonts w:ascii="Century" w:eastAsia="ＭＳ 明朝" w:hAnsi="Century" w:hint="eastAsia"/>
          <w:sz w:val="21"/>
          <w:szCs w:val="21"/>
          <w:lang w:eastAsia="ja-JP"/>
        </w:rPr>
        <w:t xml:space="preserve"> </w:t>
      </w:r>
      <w:r w:rsidR="00317852" w:rsidRPr="00B06FAF">
        <w:rPr>
          <w:rFonts w:ascii="Century" w:eastAsia="ＭＳ 明朝" w:hAnsi="Century"/>
          <w:sz w:val="21"/>
          <w:szCs w:val="21"/>
        </w:rPr>
        <w:t>グリーンランドおよびフェロー諸島を含む締約国において、条約が法律として適用されるよう、条約の編入</w:t>
      </w:r>
      <w:r w:rsidR="0069757B" w:rsidRPr="00B06FAF">
        <w:rPr>
          <w:rFonts w:ascii="Century" w:eastAsia="ＭＳ 明朝" w:hAnsi="Century"/>
          <w:sz w:val="21"/>
          <w:szCs w:val="21"/>
          <w:lang w:eastAsia="ja-JP"/>
        </w:rPr>
        <w:t>（国内法化）</w:t>
      </w:r>
      <w:r w:rsidR="00317852" w:rsidRPr="00B06FAF">
        <w:rPr>
          <w:rFonts w:ascii="Century" w:eastAsia="ＭＳ 明朝" w:hAnsi="Century"/>
          <w:sz w:val="21"/>
          <w:szCs w:val="21"/>
        </w:rPr>
        <w:t>を確保するための措置（</w:t>
      </w:r>
      <w:r w:rsidR="00317852" w:rsidRPr="00B06FAF">
        <w:rPr>
          <w:rFonts w:ascii="Century" w:eastAsia="ＭＳ 明朝" w:hAnsi="Century"/>
          <w:sz w:val="21"/>
          <w:szCs w:val="21"/>
        </w:rPr>
        <w:t>CRPD/C/DNK/CO/1</w:t>
      </w:r>
      <w:r w:rsidR="00317852" w:rsidRPr="00B06FAF">
        <w:rPr>
          <w:rFonts w:ascii="Century" w:eastAsia="ＭＳ 明朝" w:hAnsi="Century"/>
          <w:sz w:val="21"/>
          <w:szCs w:val="21"/>
        </w:rPr>
        <w:t>、パラ</w:t>
      </w:r>
      <w:r w:rsidR="00317852" w:rsidRPr="00B06FAF">
        <w:rPr>
          <w:rFonts w:ascii="Century" w:eastAsia="ＭＳ 明朝" w:hAnsi="Century"/>
          <w:sz w:val="21"/>
          <w:szCs w:val="21"/>
        </w:rPr>
        <w:t>13</w:t>
      </w:r>
      <w:r w:rsidR="0069757B" w:rsidRPr="00B06FAF">
        <w:rPr>
          <w:rFonts w:ascii="Century" w:eastAsia="ＭＳ 明朝" w:hAnsi="Century"/>
          <w:sz w:val="21"/>
          <w:szCs w:val="21"/>
          <w:lang w:eastAsia="ja-JP"/>
        </w:rPr>
        <w:t>）</w:t>
      </w:r>
      <w:r w:rsidR="00747822" w:rsidRPr="00B06FAF">
        <w:rPr>
          <w:rFonts w:ascii="Century" w:eastAsia="ＭＳ 明朝" w:hAnsi="Century"/>
          <w:sz w:val="21"/>
          <w:szCs w:val="21"/>
          <w:lang w:eastAsia="ja-JP"/>
        </w:rPr>
        <w:t>（訳注　「初回報告に対する総括所見」</w:t>
      </w:r>
      <w:r w:rsidR="00747822" w:rsidRPr="00B06FAF">
        <w:rPr>
          <w:rFonts w:ascii="Century" w:eastAsia="ＭＳ 明朝" w:hAnsi="Century"/>
          <w:sz w:val="21"/>
          <w:szCs w:val="21"/>
          <w:lang w:eastAsia="ja-JP"/>
        </w:rPr>
        <w:t>2014.10.30</w:t>
      </w:r>
      <w:r w:rsidR="00747822" w:rsidRPr="00B06FAF">
        <w:rPr>
          <w:rFonts w:ascii="Century" w:eastAsia="ＭＳ 明朝" w:hAnsi="Century"/>
          <w:sz w:val="21"/>
          <w:szCs w:val="21"/>
          <w:lang w:eastAsia="ja-JP"/>
        </w:rPr>
        <w:t>）</w:t>
      </w:r>
      <w:r w:rsidR="00317852" w:rsidRPr="00B06FAF">
        <w:rPr>
          <w:rFonts w:ascii="Century" w:eastAsia="ＭＳ 明朝" w:hAnsi="Century"/>
          <w:sz w:val="21"/>
          <w:szCs w:val="21"/>
        </w:rPr>
        <w:t>、および、障害の人権モデルおよび条約に基づく締約国の義務について公的機関および社会における認識を高めるための措置</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p>
    <w:p w14:paraId="7D6791CE" w14:textId="11BFF2BF"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BA6138" w:rsidRPr="00B06FAF">
        <w:rPr>
          <w:rFonts w:ascii="Century" w:eastAsia="ＭＳ 明朝" w:hAnsi="Century" w:hint="eastAsia"/>
          <w:sz w:val="21"/>
          <w:szCs w:val="21"/>
          <w:lang w:eastAsia="ja-JP"/>
        </w:rPr>
        <w:t xml:space="preserve"> </w:t>
      </w:r>
      <w:r w:rsidR="00317852" w:rsidRPr="00B06FAF">
        <w:rPr>
          <w:rFonts w:ascii="Century" w:eastAsia="ＭＳ 明朝" w:hAnsi="Century"/>
          <w:sz w:val="21"/>
          <w:szCs w:val="21"/>
        </w:rPr>
        <w:t>あらゆる</w:t>
      </w:r>
      <w:r w:rsidR="00855A9E" w:rsidRPr="00B06FAF">
        <w:rPr>
          <w:rFonts w:ascii="Century" w:eastAsia="ＭＳ 明朝" w:hAnsi="Century"/>
          <w:sz w:val="21"/>
          <w:szCs w:val="21"/>
        </w:rPr>
        <w:t>分野における</w:t>
      </w:r>
      <w:r w:rsidR="00DF7B71" w:rsidRPr="00B06FAF">
        <w:rPr>
          <w:rFonts w:ascii="Century" w:eastAsia="ＭＳ 明朝" w:hAnsi="Century"/>
          <w:sz w:val="21"/>
          <w:szCs w:val="21"/>
          <w:lang w:eastAsia="ja-JP"/>
        </w:rPr>
        <w:t>、</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の権利に関する差別的または</w:t>
      </w:r>
      <w:r w:rsidR="00DF7B71" w:rsidRPr="00B06FAF">
        <w:rPr>
          <w:rFonts w:ascii="Century" w:eastAsia="ＭＳ 明朝" w:hAnsi="Century"/>
          <w:sz w:val="21"/>
          <w:szCs w:val="21"/>
          <w:lang w:eastAsia="ja-JP"/>
        </w:rPr>
        <w:t>逆行する</w:t>
      </w:r>
      <w:r w:rsidR="00317852" w:rsidRPr="00B06FAF">
        <w:rPr>
          <w:rFonts w:ascii="Century" w:eastAsia="ＭＳ 明朝" w:hAnsi="Century"/>
          <w:sz w:val="21"/>
          <w:szCs w:val="21"/>
        </w:rPr>
        <w:t>法律を改正し、廃止するための措置。</w:t>
      </w:r>
    </w:p>
    <w:p w14:paraId="09518FCA" w14:textId="3CE23BB9" w:rsidR="00092FBD" w:rsidRPr="00B06FAF" w:rsidRDefault="004B5BF9" w:rsidP="00BA6138">
      <w:pPr>
        <w:pStyle w:val="SingleTxtG"/>
        <w:kinsoku/>
        <w:ind w:left="142" w:right="851"/>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BA6138" w:rsidRPr="00B06FAF">
        <w:rPr>
          <w:rFonts w:ascii="Century" w:eastAsia="ＭＳ 明朝" w:hAnsi="Century" w:hint="eastAsia"/>
          <w:sz w:val="21"/>
          <w:szCs w:val="21"/>
          <w:lang w:eastAsia="ja-JP"/>
        </w:rPr>
        <w:t xml:space="preserve"> </w:t>
      </w:r>
      <w:r w:rsidR="0069212D" w:rsidRPr="00B06FAF">
        <w:rPr>
          <w:rFonts w:ascii="Century" w:eastAsia="ＭＳ 明朝" w:hAnsi="Century"/>
          <w:sz w:val="21"/>
          <w:szCs w:val="21"/>
        </w:rPr>
        <w:t>人権に基づく部門横断的な新たな</w:t>
      </w:r>
      <w:r w:rsidR="0026225B" w:rsidRPr="00B06FAF">
        <w:rPr>
          <w:rFonts w:ascii="Century" w:eastAsia="ＭＳ 明朝" w:hAnsi="Century"/>
          <w:sz w:val="21"/>
          <w:szCs w:val="21"/>
          <w:lang w:eastAsia="ja-JP"/>
        </w:rPr>
        <w:t>全国</w:t>
      </w:r>
      <w:r w:rsidR="0069212D" w:rsidRPr="00B06FAF">
        <w:rPr>
          <w:rFonts w:ascii="Century" w:eastAsia="ＭＳ 明朝" w:hAnsi="Century"/>
          <w:sz w:val="21"/>
          <w:szCs w:val="21"/>
        </w:rPr>
        <w:t>障害者行動計画を作成し、採択するためにとられた措置</w:t>
      </w:r>
      <w:r w:rsidR="00CB10BA" w:rsidRPr="00B06FAF">
        <w:rPr>
          <w:rFonts w:ascii="Century" w:eastAsia="ＭＳ 明朝" w:hAnsi="Century"/>
          <w:sz w:val="21"/>
          <w:szCs w:val="21"/>
          <w:lang w:eastAsia="ja-JP"/>
        </w:rPr>
        <w:t>。この計画には、</w:t>
      </w:r>
      <w:r w:rsidR="0051079C" w:rsidRPr="00B06FAF">
        <w:rPr>
          <w:rFonts w:ascii="Century" w:eastAsia="ＭＳ 明朝" w:hAnsi="Century"/>
          <w:sz w:val="21"/>
          <w:szCs w:val="21"/>
          <w:lang w:eastAsia="ja-JP"/>
        </w:rPr>
        <w:t>国および地方自治体などの</w:t>
      </w:r>
      <w:r w:rsidR="00317852" w:rsidRPr="00B06FAF">
        <w:rPr>
          <w:rFonts w:ascii="Century" w:eastAsia="ＭＳ 明朝" w:hAnsi="Century"/>
          <w:sz w:val="21"/>
          <w:szCs w:val="21"/>
        </w:rPr>
        <w:t>すべての</w:t>
      </w:r>
      <w:r w:rsidR="00855A9E" w:rsidRPr="00B06FAF">
        <w:rPr>
          <w:rFonts w:ascii="Century" w:eastAsia="ＭＳ 明朝" w:hAnsi="Century"/>
          <w:sz w:val="21"/>
          <w:szCs w:val="21"/>
        </w:rPr>
        <w:t>レベルにおける</w:t>
      </w:r>
      <w:r w:rsidR="00317852" w:rsidRPr="00B06FAF">
        <w:rPr>
          <w:rFonts w:ascii="Century" w:eastAsia="ＭＳ 明朝" w:hAnsi="Century"/>
          <w:sz w:val="21"/>
          <w:szCs w:val="21"/>
        </w:rPr>
        <w:t>目標、指標、予算配分に関する情報、計画の採択に向けた障害者団体の効果的な関与、法律、公共政策、慣行における障害の主流化に関して</w:t>
      </w:r>
      <w:r w:rsidR="0026225B" w:rsidRPr="00B06FAF">
        <w:rPr>
          <w:rFonts w:ascii="Century" w:eastAsia="ＭＳ 明朝" w:hAnsi="Century"/>
          <w:sz w:val="21"/>
          <w:szCs w:val="21"/>
          <w:lang w:eastAsia="ja-JP"/>
        </w:rPr>
        <w:t>、</w:t>
      </w:r>
      <w:r w:rsidR="00317852" w:rsidRPr="00B06FAF">
        <w:rPr>
          <w:rFonts w:ascii="Century" w:eastAsia="ＭＳ 明朝" w:hAnsi="Century"/>
          <w:sz w:val="21"/>
          <w:szCs w:val="21"/>
        </w:rPr>
        <w:t>部門を超えた協力を確保する</w:t>
      </w:r>
      <w:r w:rsidR="006C0D11" w:rsidRPr="00B06FAF">
        <w:rPr>
          <w:rFonts w:ascii="Century" w:eastAsia="ＭＳ 明朝" w:hAnsi="Century"/>
          <w:sz w:val="21"/>
          <w:szCs w:val="21"/>
          <w:lang w:eastAsia="ja-JP"/>
        </w:rPr>
        <w:t>計画</w:t>
      </w:r>
      <w:r w:rsidR="002220D2" w:rsidRPr="00B06FAF">
        <w:rPr>
          <w:rFonts w:ascii="Century" w:eastAsia="ＭＳ 明朝" w:hAnsi="Century"/>
          <w:sz w:val="21"/>
          <w:szCs w:val="21"/>
          <w:lang w:eastAsia="ja-JP"/>
        </w:rPr>
        <w:t>が含まれ</w:t>
      </w:r>
      <w:r w:rsidR="002E1A06" w:rsidRPr="00B06FAF">
        <w:rPr>
          <w:rFonts w:ascii="Century" w:eastAsia="ＭＳ 明朝" w:hAnsi="Century" w:hint="eastAsia"/>
          <w:sz w:val="21"/>
          <w:szCs w:val="21"/>
          <w:lang w:eastAsia="ja-JP"/>
        </w:rPr>
        <w:t>る</w:t>
      </w:r>
      <w:r w:rsidR="00317852" w:rsidRPr="00B06FAF">
        <w:rPr>
          <w:rFonts w:ascii="Century" w:eastAsia="ＭＳ 明朝" w:hAnsi="Century"/>
          <w:sz w:val="21"/>
          <w:szCs w:val="21"/>
        </w:rPr>
        <w:t>；</w:t>
      </w:r>
    </w:p>
    <w:p w14:paraId="1905E6EA" w14:textId="14D928F8"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lastRenderedPageBreak/>
        <w:tab/>
      </w:r>
      <w:r w:rsidR="00317852" w:rsidRPr="00B06FAF">
        <w:rPr>
          <w:rFonts w:ascii="Century" w:eastAsia="ＭＳ 明朝" w:hAnsi="Century"/>
          <w:sz w:val="21"/>
          <w:szCs w:val="21"/>
        </w:rPr>
        <w:t>(d)</w:t>
      </w:r>
      <w:r w:rsidR="00BA6138" w:rsidRPr="00B06FAF">
        <w:rPr>
          <w:rFonts w:ascii="Century" w:eastAsia="ＭＳ 明朝" w:hAnsi="Century" w:hint="eastAsia"/>
          <w:sz w:val="21"/>
          <w:szCs w:val="21"/>
          <w:lang w:eastAsia="ja-JP"/>
        </w:rPr>
        <w:t xml:space="preserve"> </w:t>
      </w:r>
      <w:r w:rsidR="00943332" w:rsidRPr="00B06FAF">
        <w:rPr>
          <w:rFonts w:ascii="Century" w:eastAsia="ＭＳ 明朝" w:hAnsi="Century"/>
          <w:sz w:val="21"/>
          <w:szCs w:val="21"/>
          <w:lang w:eastAsia="ja-JP"/>
        </w:rPr>
        <w:t>新法や法・公共政策の改正のための</w:t>
      </w:r>
      <w:r w:rsidR="0026225B" w:rsidRPr="00B06FAF">
        <w:rPr>
          <w:rFonts w:ascii="Century" w:eastAsia="ＭＳ 明朝" w:hAnsi="Century"/>
          <w:sz w:val="21"/>
          <w:szCs w:val="21"/>
          <w:lang w:eastAsia="ja-JP"/>
        </w:rPr>
        <w:t>事前調査</w:t>
      </w:r>
      <w:r w:rsidR="00943332" w:rsidRPr="00B06FAF">
        <w:rPr>
          <w:rFonts w:ascii="Century" w:eastAsia="ＭＳ 明朝" w:hAnsi="Century"/>
          <w:sz w:val="21"/>
          <w:szCs w:val="21"/>
          <w:lang w:eastAsia="ja-JP"/>
        </w:rPr>
        <w:t>を含め、</w:t>
      </w:r>
      <w:r w:rsidR="00317852" w:rsidRPr="00B06FAF">
        <w:rPr>
          <w:rFonts w:ascii="Century" w:eastAsia="ＭＳ 明朝" w:hAnsi="Century"/>
          <w:sz w:val="21"/>
          <w:szCs w:val="21"/>
        </w:rPr>
        <w:t>条約の実施および監視に関する</w:t>
      </w:r>
      <w:r w:rsidR="0026225B" w:rsidRPr="00B06FAF">
        <w:rPr>
          <w:rFonts w:ascii="Century" w:eastAsia="ＭＳ 明朝" w:hAnsi="Century"/>
          <w:sz w:val="21"/>
          <w:szCs w:val="21"/>
          <w:lang w:eastAsia="ja-JP"/>
        </w:rPr>
        <w:t>政策決定</w:t>
      </w:r>
      <w:r w:rsidR="00317852" w:rsidRPr="00B06FAF">
        <w:rPr>
          <w:rFonts w:ascii="Century" w:eastAsia="ＭＳ 明朝" w:hAnsi="Century"/>
          <w:sz w:val="21"/>
          <w:szCs w:val="21"/>
        </w:rPr>
        <w:t>プロセスにおいて、障害者団体との緊密な協議および</w:t>
      </w:r>
      <w:r w:rsidR="00943332" w:rsidRPr="00B06FAF">
        <w:rPr>
          <w:rFonts w:ascii="Century" w:eastAsia="ＭＳ 明朝" w:hAnsi="Century"/>
          <w:sz w:val="21"/>
          <w:szCs w:val="21"/>
          <w:lang w:eastAsia="ja-JP"/>
        </w:rPr>
        <w:t>その</w:t>
      </w:r>
      <w:r w:rsidR="00317852" w:rsidRPr="00B06FAF">
        <w:rPr>
          <w:rFonts w:ascii="Century" w:eastAsia="ＭＳ 明朝" w:hAnsi="Century"/>
          <w:sz w:val="21"/>
          <w:szCs w:val="21"/>
        </w:rPr>
        <w:t>積極的な関与を確保するための法的拘束力のある枠組みおよび正式なメカニズム。</w:t>
      </w:r>
    </w:p>
    <w:p w14:paraId="12787122" w14:textId="5FA07B82" w:rsidR="00092FBD" w:rsidRPr="00B06FAF" w:rsidRDefault="004B5BF9" w:rsidP="00BA6138">
      <w:pPr>
        <w:pStyle w:val="H1G"/>
        <w:ind w:left="142" w:right="850"/>
        <w:rPr>
          <w:rFonts w:ascii="Century" w:eastAsia="ＭＳ 明朝" w:hAnsi="Century"/>
          <w:sz w:val="21"/>
          <w:szCs w:val="21"/>
        </w:rPr>
      </w:pPr>
      <w:r w:rsidRPr="00B06FAF">
        <w:rPr>
          <w:rFonts w:ascii="Century" w:eastAsia="ＭＳ 明朝" w:hAnsi="Century"/>
          <w:sz w:val="21"/>
          <w:szCs w:val="21"/>
        </w:rPr>
        <w:tab/>
        <w:t>B.</w:t>
      </w:r>
      <w:r w:rsidRPr="00B06FAF">
        <w:rPr>
          <w:rFonts w:ascii="Century" w:eastAsia="ＭＳ 明朝" w:hAnsi="Century"/>
          <w:sz w:val="21"/>
          <w:szCs w:val="21"/>
        </w:rPr>
        <w:tab/>
      </w:r>
      <w:r w:rsidR="00943332" w:rsidRPr="00B06FAF">
        <w:rPr>
          <w:rFonts w:ascii="Century" w:eastAsia="ＭＳ 明朝" w:hAnsi="Century"/>
          <w:sz w:val="21"/>
          <w:szCs w:val="21"/>
          <w:lang w:eastAsia="ja-JP"/>
        </w:rPr>
        <w:t>具体的な</w:t>
      </w:r>
      <w:r w:rsidRPr="00B06FAF">
        <w:rPr>
          <w:rFonts w:ascii="Century" w:eastAsia="ＭＳ 明朝" w:hAnsi="Century"/>
          <w:sz w:val="21"/>
          <w:szCs w:val="21"/>
        </w:rPr>
        <w:t>権利（第</w:t>
      </w:r>
      <w:r w:rsidRPr="00B06FAF">
        <w:rPr>
          <w:rFonts w:ascii="Century" w:eastAsia="ＭＳ 明朝" w:hAnsi="Century"/>
          <w:sz w:val="21"/>
          <w:szCs w:val="21"/>
        </w:rPr>
        <w:t>5</w:t>
      </w:r>
      <w:r w:rsidRPr="00B06FAF">
        <w:rPr>
          <w:rFonts w:ascii="Century" w:eastAsia="ＭＳ 明朝" w:hAnsi="Century"/>
          <w:sz w:val="21"/>
          <w:szCs w:val="21"/>
        </w:rPr>
        <w:t>～</w:t>
      </w:r>
      <w:r w:rsidRPr="00B06FAF">
        <w:rPr>
          <w:rFonts w:ascii="Century" w:eastAsia="ＭＳ 明朝" w:hAnsi="Century"/>
          <w:sz w:val="21"/>
          <w:szCs w:val="21"/>
        </w:rPr>
        <w:t>30</w:t>
      </w:r>
      <w:r w:rsidRPr="00B06FAF">
        <w:rPr>
          <w:rFonts w:ascii="Century" w:eastAsia="ＭＳ 明朝" w:hAnsi="Century"/>
          <w:sz w:val="21"/>
          <w:szCs w:val="21"/>
        </w:rPr>
        <w:t>条）</w:t>
      </w:r>
    </w:p>
    <w:p w14:paraId="3198DBD3" w14:textId="19B12AF8" w:rsidR="00092FBD" w:rsidRPr="00B06FAF" w:rsidRDefault="004B5BF9" w:rsidP="00BA6138">
      <w:pPr>
        <w:pStyle w:val="H23G"/>
        <w:ind w:left="142" w:right="850"/>
        <w:rPr>
          <w:rFonts w:ascii="Century" w:eastAsia="ＭＳ 明朝" w:hAnsi="Century"/>
          <w:sz w:val="21"/>
          <w:szCs w:val="21"/>
          <w:lang w:eastAsia="ja-JP"/>
        </w:rPr>
      </w:pPr>
      <w:r w:rsidRPr="00B06FAF">
        <w:rPr>
          <w:rFonts w:ascii="Century" w:eastAsia="ＭＳ 明朝" w:hAnsi="Century"/>
          <w:sz w:val="21"/>
          <w:szCs w:val="21"/>
        </w:rPr>
        <w:tab/>
      </w:r>
      <w:r w:rsidR="001E1615" w:rsidRPr="00B06FAF">
        <w:rPr>
          <w:rFonts w:ascii="Century" w:hAnsi="Century" w:cs="ＭＳ Ｐゴシック"/>
          <w:bCs/>
          <w:kern w:val="36"/>
          <w:sz w:val="21"/>
          <w:szCs w:val="21"/>
        </w:rPr>
        <w:t>平等及び無差別</w:t>
      </w:r>
      <w:r w:rsidR="00317852" w:rsidRPr="00B06FAF">
        <w:rPr>
          <w:rFonts w:ascii="Century" w:eastAsia="ＭＳ 明朝" w:hAnsi="Century"/>
          <w:sz w:val="21"/>
          <w:szCs w:val="21"/>
        </w:rPr>
        <w:t>（第</w:t>
      </w:r>
      <w:r w:rsidR="00317852" w:rsidRPr="00B06FAF">
        <w:rPr>
          <w:rFonts w:ascii="Century" w:eastAsia="ＭＳ 明朝" w:hAnsi="Century"/>
          <w:sz w:val="21"/>
          <w:szCs w:val="21"/>
        </w:rPr>
        <w:t>5</w:t>
      </w:r>
      <w:r w:rsidR="00317852" w:rsidRPr="00B06FAF">
        <w:rPr>
          <w:rFonts w:ascii="Century" w:eastAsia="ＭＳ 明朝" w:hAnsi="Century"/>
          <w:sz w:val="21"/>
          <w:szCs w:val="21"/>
        </w:rPr>
        <w:t>条）</w:t>
      </w:r>
    </w:p>
    <w:p w14:paraId="50360984" w14:textId="3E1DA8F9"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3</w:t>
      </w:r>
      <w:r w:rsidR="002E77C7"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2E77C7" w:rsidRPr="00B06FAF">
        <w:rPr>
          <w:rFonts w:ascii="Century" w:eastAsia="ＭＳ 明朝" w:hAnsi="Century"/>
          <w:sz w:val="21"/>
          <w:szCs w:val="21"/>
        </w:rPr>
        <w:t>以下の情報を提供してください</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p>
    <w:p w14:paraId="4417DAF4" w14:textId="3CCA2A82" w:rsidR="00092FBD" w:rsidRPr="00B06FAF" w:rsidRDefault="004B5BF9" w:rsidP="000D31F9">
      <w:pPr>
        <w:pStyle w:val="SingleTxtG"/>
        <w:kinsoku/>
        <w:ind w:left="142" w:right="851"/>
        <w:rPr>
          <w:rFonts w:ascii="Century" w:eastAsia="ＭＳ 明朝" w:hAnsi="Century"/>
          <w:sz w:val="21"/>
          <w:szCs w:val="21"/>
        </w:rPr>
      </w:pPr>
      <w:r w:rsidRPr="00B06FAF">
        <w:rPr>
          <w:rFonts w:ascii="Century" w:eastAsia="ＭＳ 明朝" w:hAnsi="Century"/>
          <w:sz w:val="21"/>
          <w:szCs w:val="21"/>
        </w:rPr>
        <w:tab/>
        <w:t>(a)</w:t>
      </w:r>
      <w:r w:rsidR="0051079C" w:rsidRPr="00B06FAF">
        <w:rPr>
          <w:rFonts w:ascii="Century" w:eastAsia="ＭＳ 明朝" w:hAnsi="Century"/>
          <w:sz w:val="21"/>
          <w:szCs w:val="21"/>
          <w:lang w:eastAsia="ja-JP"/>
        </w:rPr>
        <w:t xml:space="preserve"> </w:t>
      </w:r>
      <w:r w:rsidRPr="00B06FAF">
        <w:rPr>
          <w:rFonts w:ascii="Century" w:eastAsia="ＭＳ 明朝" w:hAnsi="Century"/>
          <w:sz w:val="21"/>
          <w:szCs w:val="21"/>
        </w:rPr>
        <w:t>障害を理由とする差別の禁止に関する</w:t>
      </w:r>
      <w:r w:rsidRPr="00B06FAF">
        <w:rPr>
          <w:rFonts w:ascii="Century" w:eastAsia="ＭＳ 明朝" w:hAnsi="Century"/>
          <w:sz w:val="21"/>
          <w:szCs w:val="21"/>
        </w:rPr>
        <w:t>2018</w:t>
      </w:r>
      <w:r w:rsidRPr="00B06FAF">
        <w:rPr>
          <w:rFonts w:ascii="Century" w:eastAsia="ＭＳ 明朝" w:hAnsi="Century"/>
          <w:sz w:val="21"/>
          <w:szCs w:val="21"/>
        </w:rPr>
        <w:t>年法律第</w:t>
      </w:r>
      <w:r w:rsidRPr="00B06FAF">
        <w:rPr>
          <w:rFonts w:ascii="Century" w:eastAsia="ＭＳ 明朝" w:hAnsi="Century"/>
          <w:sz w:val="21"/>
          <w:szCs w:val="21"/>
        </w:rPr>
        <w:t>688</w:t>
      </w:r>
      <w:r w:rsidR="00855A9E" w:rsidRPr="00B06FAF">
        <w:rPr>
          <w:rFonts w:ascii="Century" w:eastAsia="ＭＳ 明朝" w:hAnsi="Century"/>
          <w:sz w:val="21"/>
          <w:szCs w:val="21"/>
        </w:rPr>
        <w:t>号</w:t>
      </w:r>
      <w:r w:rsidR="00D908E7" w:rsidRPr="00B06FAF">
        <w:rPr>
          <w:rFonts w:ascii="Century" w:eastAsia="ＭＳ 明朝" w:hAnsi="Century"/>
          <w:sz w:val="21"/>
          <w:szCs w:val="21"/>
          <w:lang w:eastAsia="ja-JP"/>
        </w:rPr>
        <w:t xml:space="preserve">（訳注　</w:t>
      </w:r>
      <w:r w:rsidR="00D908E7" w:rsidRPr="00B06FAF">
        <w:rPr>
          <w:rFonts w:ascii="Century" w:eastAsia="ＭＳ 明朝" w:hAnsi="Century"/>
          <w:sz w:val="21"/>
          <w:szCs w:val="21"/>
          <w:lang w:eastAsia="ja-JP"/>
        </w:rPr>
        <w:t xml:space="preserve">Lov om </w:t>
      </w:r>
      <w:proofErr w:type="spellStart"/>
      <w:r w:rsidR="00D908E7" w:rsidRPr="00B06FAF">
        <w:rPr>
          <w:rFonts w:ascii="Century" w:eastAsia="ＭＳ 明朝" w:hAnsi="Century"/>
          <w:sz w:val="21"/>
          <w:szCs w:val="21"/>
          <w:lang w:eastAsia="ja-JP"/>
        </w:rPr>
        <w:t>forbud</w:t>
      </w:r>
      <w:proofErr w:type="spellEnd"/>
      <w:r w:rsidR="00D908E7" w:rsidRPr="00B06FAF">
        <w:rPr>
          <w:rFonts w:ascii="Century" w:eastAsia="ＭＳ 明朝" w:hAnsi="Century"/>
          <w:sz w:val="21"/>
          <w:szCs w:val="21"/>
          <w:lang w:eastAsia="ja-JP"/>
        </w:rPr>
        <w:t xml:space="preserve"> mod </w:t>
      </w:r>
      <w:proofErr w:type="spellStart"/>
      <w:r w:rsidR="00D908E7" w:rsidRPr="00B06FAF">
        <w:rPr>
          <w:rFonts w:ascii="Century" w:eastAsia="ＭＳ 明朝" w:hAnsi="Century"/>
          <w:sz w:val="21"/>
          <w:szCs w:val="21"/>
          <w:lang w:eastAsia="ja-JP"/>
        </w:rPr>
        <w:t>forskelsbehandling</w:t>
      </w:r>
      <w:proofErr w:type="spellEnd"/>
      <w:r w:rsidR="00D908E7" w:rsidRPr="00B06FAF">
        <w:rPr>
          <w:rFonts w:ascii="Century" w:eastAsia="ＭＳ 明朝" w:hAnsi="Century"/>
          <w:sz w:val="21"/>
          <w:szCs w:val="21"/>
          <w:lang w:eastAsia="ja-JP"/>
        </w:rPr>
        <w:t xml:space="preserve"> </w:t>
      </w:r>
      <w:proofErr w:type="spellStart"/>
      <w:r w:rsidR="00D908E7" w:rsidRPr="00B06FAF">
        <w:rPr>
          <w:rFonts w:ascii="Century" w:eastAsia="ＭＳ 明朝" w:hAnsi="Century"/>
          <w:sz w:val="21"/>
          <w:szCs w:val="21"/>
          <w:lang w:eastAsia="ja-JP"/>
        </w:rPr>
        <w:t>på</w:t>
      </w:r>
      <w:proofErr w:type="spellEnd"/>
      <w:r w:rsidR="00D908E7" w:rsidRPr="00B06FAF">
        <w:rPr>
          <w:rFonts w:ascii="Century" w:eastAsia="ＭＳ 明朝" w:hAnsi="Century"/>
          <w:sz w:val="21"/>
          <w:szCs w:val="21"/>
          <w:lang w:eastAsia="ja-JP"/>
        </w:rPr>
        <w:t xml:space="preserve"> </w:t>
      </w:r>
      <w:proofErr w:type="spellStart"/>
      <w:r w:rsidR="00D908E7" w:rsidRPr="00B06FAF">
        <w:rPr>
          <w:rFonts w:ascii="Century" w:eastAsia="ＭＳ 明朝" w:hAnsi="Century"/>
          <w:sz w:val="21"/>
          <w:szCs w:val="21"/>
          <w:lang w:eastAsia="ja-JP"/>
        </w:rPr>
        <w:t>grund</w:t>
      </w:r>
      <w:proofErr w:type="spellEnd"/>
      <w:r w:rsidR="00D908E7" w:rsidRPr="00B06FAF">
        <w:rPr>
          <w:rFonts w:ascii="Century" w:eastAsia="ＭＳ 明朝" w:hAnsi="Century"/>
          <w:sz w:val="21"/>
          <w:szCs w:val="21"/>
          <w:lang w:eastAsia="ja-JP"/>
        </w:rPr>
        <w:t xml:space="preserve"> </w:t>
      </w:r>
      <w:proofErr w:type="spellStart"/>
      <w:r w:rsidR="00D908E7" w:rsidRPr="00B06FAF">
        <w:rPr>
          <w:rFonts w:ascii="Century" w:eastAsia="ＭＳ 明朝" w:hAnsi="Century"/>
          <w:sz w:val="21"/>
          <w:szCs w:val="21"/>
          <w:lang w:eastAsia="ja-JP"/>
        </w:rPr>
        <w:t>af</w:t>
      </w:r>
      <w:proofErr w:type="spellEnd"/>
      <w:r w:rsidR="00D908E7" w:rsidRPr="00B06FAF">
        <w:rPr>
          <w:rFonts w:ascii="Century" w:eastAsia="ＭＳ 明朝" w:hAnsi="Century"/>
          <w:sz w:val="21"/>
          <w:szCs w:val="21"/>
          <w:lang w:eastAsia="ja-JP"/>
        </w:rPr>
        <w:t xml:space="preserve"> handicap</w:t>
      </w:r>
      <w:r w:rsidR="00D908E7" w:rsidRPr="00B06FAF">
        <w:rPr>
          <w:rFonts w:ascii="Century" w:eastAsia="ＭＳ 明朝" w:hAnsi="Century"/>
          <w:sz w:val="21"/>
          <w:szCs w:val="21"/>
          <w:lang w:eastAsia="ja-JP"/>
        </w:rPr>
        <w:t xml:space="preserve">　障害を理由とする差別の禁止に関する法律）</w:t>
      </w:r>
      <w:r w:rsidR="00855A9E" w:rsidRPr="00B06FAF">
        <w:rPr>
          <w:rFonts w:ascii="Century" w:eastAsia="ＭＳ 明朝" w:hAnsi="Century"/>
          <w:sz w:val="21"/>
          <w:szCs w:val="21"/>
        </w:rPr>
        <w:t>の</w:t>
      </w:r>
      <w:r w:rsidRPr="00B06FAF">
        <w:rPr>
          <w:rFonts w:ascii="Century" w:eastAsia="ＭＳ 明朝" w:hAnsi="Century"/>
          <w:sz w:val="21"/>
          <w:szCs w:val="21"/>
        </w:rPr>
        <w:t>適用範囲</w:t>
      </w:r>
      <w:r w:rsidR="00943332" w:rsidRPr="00B06FAF">
        <w:rPr>
          <w:rFonts w:ascii="Century" w:eastAsia="ＭＳ 明朝" w:hAnsi="Century"/>
          <w:sz w:val="21"/>
          <w:szCs w:val="21"/>
          <w:lang w:eastAsia="ja-JP"/>
        </w:rPr>
        <w:t>。</w:t>
      </w:r>
      <w:r w:rsidRPr="00B06FAF">
        <w:rPr>
          <w:rFonts w:ascii="Century" w:eastAsia="ＭＳ 明朝" w:hAnsi="Century"/>
          <w:sz w:val="21"/>
          <w:szCs w:val="21"/>
        </w:rPr>
        <w:t>グリーンランドとフェロー諸島において、条約に規定されたすべての理由による障害に基づく差別を禁止し、合理的配慮の</w:t>
      </w:r>
      <w:r w:rsidR="00D908E7" w:rsidRPr="00B06FAF">
        <w:rPr>
          <w:rFonts w:ascii="Century" w:eastAsia="ＭＳ 明朝" w:hAnsi="Century"/>
          <w:sz w:val="21"/>
          <w:szCs w:val="21"/>
          <w:lang w:eastAsia="ja-JP"/>
        </w:rPr>
        <w:t>拒否</w:t>
      </w:r>
      <w:r w:rsidRPr="00B06FAF">
        <w:rPr>
          <w:rFonts w:ascii="Century" w:eastAsia="ＭＳ 明朝" w:hAnsi="Century"/>
          <w:sz w:val="21"/>
          <w:szCs w:val="21"/>
        </w:rPr>
        <w:t>とアクセシビリティの欠如を生活のあらゆる分野における差別の形態として認めるためにとられた措置</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p>
    <w:p w14:paraId="62379FDA" w14:textId="6A057C3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(b)</w:t>
      </w:r>
      <w:r w:rsidR="0051079C" w:rsidRPr="00B06FAF">
        <w:rPr>
          <w:rFonts w:ascii="Century" w:eastAsia="ＭＳ 明朝" w:hAnsi="Century"/>
          <w:sz w:val="21"/>
          <w:szCs w:val="21"/>
          <w:lang w:eastAsia="ja-JP"/>
        </w:rPr>
        <w:t xml:space="preserve"> </w:t>
      </w:r>
      <w:r w:rsidR="00DE025F" w:rsidRPr="00B06FAF">
        <w:rPr>
          <w:rFonts w:ascii="Century" w:eastAsia="ＭＳ 明朝" w:hAnsi="Century"/>
          <w:sz w:val="21"/>
          <w:szCs w:val="21"/>
        </w:rPr>
        <w:t>障害に関連する受給資格への平等なアクセスを確保する</w:t>
      </w:r>
      <w:r w:rsidR="00DE025F" w:rsidRPr="00B06FAF">
        <w:rPr>
          <w:rFonts w:ascii="Century" w:eastAsia="ＭＳ 明朝" w:hAnsi="Century"/>
          <w:sz w:val="21"/>
          <w:szCs w:val="21"/>
          <w:lang w:eastAsia="ja-JP"/>
        </w:rPr>
        <w:t>ことを目的として、</w:t>
      </w:r>
      <w:r w:rsidR="00DE025F" w:rsidRPr="00B06FAF">
        <w:rPr>
          <w:rFonts w:ascii="Century" w:eastAsia="ＭＳ 明朝" w:hAnsi="Century"/>
          <w:sz w:val="21"/>
          <w:szCs w:val="21"/>
        </w:rPr>
        <w:t>保険に関する現行法を改正</w:t>
      </w:r>
      <w:r w:rsidR="00DE025F" w:rsidRPr="00B06FAF">
        <w:rPr>
          <w:rFonts w:ascii="Century" w:eastAsia="ＭＳ 明朝" w:hAnsi="Century"/>
          <w:sz w:val="21"/>
          <w:szCs w:val="21"/>
          <w:lang w:eastAsia="ja-JP"/>
        </w:rPr>
        <w:t>するために</w:t>
      </w:r>
      <w:r w:rsidR="00DE025F" w:rsidRPr="00B06FAF">
        <w:rPr>
          <w:rFonts w:ascii="Century" w:eastAsia="ＭＳ 明朝" w:hAnsi="Century"/>
          <w:sz w:val="21"/>
          <w:szCs w:val="21"/>
        </w:rPr>
        <w:t>とられた措置</w:t>
      </w:r>
      <w:r w:rsidR="00DE025F" w:rsidRPr="00B06FAF">
        <w:rPr>
          <w:rFonts w:ascii="Century" w:eastAsia="ＭＳ 明朝" w:hAnsi="Century"/>
          <w:sz w:val="21"/>
          <w:szCs w:val="21"/>
          <w:lang w:eastAsia="ja-JP"/>
        </w:rPr>
        <w:t>。この改正は、</w:t>
      </w:r>
      <w:r w:rsidR="00DE025F" w:rsidRPr="00B06FAF">
        <w:rPr>
          <w:rFonts w:ascii="Century" w:eastAsia="ＭＳ 明朝" w:hAnsi="Century"/>
          <w:sz w:val="21"/>
          <w:szCs w:val="21"/>
        </w:rPr>
        <w:t>障害のある人の保険料や健康保険、生命保険、旅行保険、家財保険の適用に関する差別的な規定を撤廃し、年齢や国民年金の受給資格に関係なく、障害による追加費用</w:t>
      </w:r>
      <w:r w:rsidR="00DE025F" w:rsidRPr="00B06FAF">
        <w:rPr>
          <w:rFonts w:ascii="Century" w:eastAsia="ＭＳ 明朝" w:hAnsi="Century"/>
          <w:sz w:val="21"/>
          <w:szCs w:val="21"/>
          <w:lang w:eastAsia="ja-JP"/>
        </w:rPr>
        <w:t>の</w:t>
      </w:r>
      <w:r w:rsidR="00DE025F" w:rsidRPr="00B06FAF">
        <w:rPr>
          <w:rFonts w:ascii="Century" w:eastAsia="ＭＳ 明朝" w:hAnsi="Century"/>
          <w:sz w:val="21"/>
          <w:szCs w:val="21"/>
        </w:rPr>
        <w:t>補償など</w:t>
      </w:r>
      <w:r w:rsidR="00DE025F" w:rsidRPr="00B06FAF">
        <w:rPr>
          <w:rFonts w:ascii="Century" w:eastAsia="ＭＳ 明朝" w:hAnsi="Century"/>
          <w:sz w:val="21"/>
          <w:szCs w:val="21"/>
          <w:lang w:eastAsia="ja-JP"/>
        </w:rPr>
        <w:t>を盛り込むものである。</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r w:rsidR="00BA6138" w:rsidRPr="00B06FAF">
        <w:rPr>
          <w:rFonts w:ascii="Century" w:eastAsia="ＭＳ 明朝" w:hAnsi="Century" w:hint="eastAsia"/>
          <w:sz w:val="21"/>
          <w:szCs w:val="21"/>
          <w:lang w:eastAsia="ja-JP"/>
        </w:rPr>
        <w:t xml:space="preserve"> </w:t>
      </w:r>
    </w:p>
    <w:p w14:paraId="0AFC468A" w14:textId="1879AF99"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(c)</w:t>
      </w:r>
      <w:r w:rsidR="0051079C" w:rsidRPr="00B06FAF">
        <w:rPr>
          <w:rFonts w:ascii="Century" w:eastAsia="ＭＳ 明朝" w:hAnsi="Century"/>
          <w:sz w:val="21"/>
          <w:szCs w:val="21"/>
          <w:lang w:eastAsia="ja-JP"/>
        </w:rPr>
        <w:t xml:space="preserve"> </w:t>
      </w:r>
      <w:r w:rsidRPr="00B06FAF">
        <w:rPr>
          <w:rFonts w:ascii="Century" w:eastAsia="ＭＳ 明朝" w:hAnsi="Century"/>
          <w:sz w:val="21"/>
          <w:szCs w:val="21"/>
        </w:rPr>
        <w:t>障害に基づく差別の場合に、</w:t>
      </w:r>
      <w:r w:rsidR="00BE61F8" w:rsidRPr="00B06FAF">
        <w:rPr>
          <w:rFonts w:ascii="Century" w:eastAsia="ＭＳ 明朝" w:hAnsi="Century"/>
          <w:sz w:val="21"/>
          <w:szCs w:val="21"/>
        </w:rPr>
        <w:t>障害のある人</w:t>
      </w:r>
      <w:r w:rsidRPr="00B06FAF">
        <w:rPr>
          <w:rFonts w:ascii="Century" w:eastAsia="ＭＳ 明朝" w:hAnsi="Century"/>
          <w:sz w:val="21"/>
          <w:szCs w:val="21"/>
        </w:rPr>
        <w:t>が苦情を申し立て、賠償と</w:t>
      </w:r>
      <w:r w:rsidR="00176236" w:rsidRPr="00B06FAF">
        <w:rPr>
          <w:rFonts w:ascii="Century" w:eastAsia="ＭＳ 明朝" w:hAnsi="Century"/>
          <w:sz w:val="21"/>
          <w:szCs w:val="21"/>
          <w:lang w:eastAsia="ja-JP"/>
        </w:rPr>
        <w:t>代償</w:t>
      </w:r>
      <w:r w:rsidRPr="00B06FAF">
        <w:rPr>
          <w:rFonts w:ascii="Century" w:eastAsia="ＭＳ 明朝" w:hAnsi="Century"/>
          <w:sz w:val="21"/>
          <w:szCs w:val="21"/>
        </w:rPr>
        <w:t>を求める権利を含む、利用可能な救済</w:t>
      </w:r>
      <w:r w:rsidR="00176236" w:rsidRPr="00B06FAF">
        <w:rPr>
          <w:rFonts w:ascii="Century" w:eastAsia="ＭＳ 明朝" w:hAnsi="Century"/>
          <w:sz w:val="21"/>
          <w:szCs w:val="21"/>
          <w:lang w:eastAsia="ja-JP"/>
        </w:rPr>
        <w:t>と補償</w:t>
      </w:r>
      <w:r w:rsidR="00AF6FAC" w:rsidRPr="00B06FAF">
        <w:rPr>
          <w:rFonts w:ascii="Century" w:eastAsia="ＭＳ 明朝" w:hAnsi="Century"/>
          <w:sz w:val="21"/>
          <w:szCs w:val="21"/>
          <w:lang w:eastAsia="ja-JP"/>
        </w:rPr>
        <w:t>。また、</w:t>
      </w:r>
      <w:r w:rsidRPr="00B06FAF">
        <w:rPr>
          <w:rFonts w:ascii="Century" w:eastAsia="ＭＳ 明朝" w:hAnsi="Century"/>
          <w:sz w:val="21"/>
          <w:szCs w:val="21"/>
        </w:rPr>
        <w:t>平等待遇委員会の職務権限をあらゆる形態の複合的・交差的</w:t>
      </w:r>
      <w:r w:rsidR="00855A9E" w:rsidRPr="00B06FAF">
        <w:rPr>
          <w:rFonts w:ascii="Century" w:eastAsia="ＭＳ 明朝" w:hAnsi="Century"/>
          <w:sz w:val="21"/>
          <w:szCs w:val="21"/>
        </w:rPr>
        <w:t>差別に</w:t>
      </w:r>
      <w:r w:rsidR="00C8548B" w:rsidRPr="00B06FAF">
        <w:rPr>
          <w:rFonts w:ascii="Century" w:eastAsia="ＭＳ 明朝" w:hAnsi="Century"/>
          <w:sz w:val="21"/>
          <w:szCs w:val="21"/>
          <w:lang w:eastAsia="ja-JP"/>
        </w:rPr>
        <w:t>対するように</w:t>
      </w:r>
      <w:r w:rsidRPr="00B06FAF">
        <w:rPr>
          <w:rFonts w:ascii="Century" w:eastAsia="ＭＳ 明朝" w:hAnsi="Century"/>
          <w:sz w:val="21"/>
          <w:szCs w:val="21"/>
        </w:rPr>
        <w:t>拡大する措置。</w:t>
      </w:r>
      <w:r w:rsidR="00F04D36" w:rsidRPr="00B06FAF">
        <w:rPr>
          <w:rFonts w:ascii="Century" w:eastAsia="ＭＳ 明朝" w:hAnsi="Century"/>
          <w:sz w:val="21"/>
          <w:szCs w:val="21"/>
          <w:lang w:eastAsia="ja-JP"/>
        </w:rPr>
        <w:t>さらに</w:t>
      </w:r>
      <w:r w:rsidRPr="00B06FAF">
        <w:rPr>
          <w:rFonts w:ascii="Century" w:eastAsia="ＭＳ 明朝" w:hAnsi="Century"/>
          <w:sz w:val="21"/>
          <w:szCs w:val="21"/>
        </w:rPr>
        <w:t>、性別、年齢、特定された</w:t>
      </w:r>
      <w:r w:rsidR="00C8548B" w:rsidRPr="00B06FAF">
        <w:rPr>
          <w:rFonts w:ascii="Century" w:eastAsia="ＭＳ 明朝" w:hAnsi="Century"/>
          <w:sz w:val="21"/>
          <w:szCs w:val="21"/>
          <w:lang w:eastAsia="ja-JP"/>
        </w:rPr>
        <w:t>バリア</w:t>
      </w:r>
      <w:r w:rsidRPr="00B06FAF">
        <w:rPr>
          <w:rFonts w:ascii="Century" w:eastAsia="ＭＳ 明朝" w:hAnsi="Century"/>
          <w:sz w:val="21"/>
          <w:szCs w:val="21"/>
        </w:rPr>
        <w:t>、差別が発生した</w:t>
      </w:r>
      <w:r w:rsidR="00E07085" w:rsidRPr="00B06FAF">
        <w:rPr>
          <w:rFonts w:ascii="Century" w:eastAsia="ＭＳ 明朝" w:hAnsi="Century"/>
          <w:sz w:val="21"/>
          <w:szCs w:val="21"/>
          <w:lang w:eastAsia="ja-JP"/>
        </w:rPr>
        <w:t>分野</w:t>
      </w:r>
      <w:r w:rsidRPr="00B06FAF">
        <w:rPr>
          <w:rFonts w:ascii="Century" w:eastAsia="ＭＳ 明朝" w:hAnsi="Century"/>
          <w:sz w:val="21"/>
          <w:szCs w:val="21"/>
        </w:rPr>
        <w:t>別に</w:t>
      </w:r>
      <w:r w:rsidR="00E07085" w:rsidRPr="00B06FAF">
        <w:rPr>
          <w:rFonts w:ascii="Century" w:eastAsia="ＭＳ 明朝" w:hAnsi="Century"/>
          <w:sz w:val="21"/>
          <w:szCs w:val="21"/>
          <w:lang w:eastAsia="ja-JP"/>
        </w:rPr>
        <w:t>分類</w:t>
      </w:r>
      <w:r w:rsidRPr="00B06FAF">
        <w:rPr>
          <w:rFonts w:ascii="Century" w:eastAsia="ＭＳ 明朝" w:hAnsi="Century"/>
          <w:sz w:val="21"/>
          <w:szCs w:val="21"/>
        </w:rPr>
        <w:t>した、障害を理由とする差別の申し立ての数と割合</w:t>
      </w:r>
      <w:r w:rsidR="00FE2226" w:rsidRPr="00B06FAF">
        <w:rPr>
          <w:rFonts w:ascii="Century" w:eastAsia="ＭＳ 明朝" w:hAnsi="Century"/>
          <w:sz w:val="21"/>
          <w:szCs w:val="21"/>
          <w:lang w:eastAsia="ja-JP"/>
        </w:rPr>
        <w:t>の統計</w:t>
      </w:r>
      <w:r w:rsidRPr="00B06FAF">
        <w:rPr>
          <w:rFonts w:ascii="Century" w:eastAsia="ＭＳ 明朝" w:hAnsi="Century"/>
          <w:sz w:val="21"/>
          <w:szCs w:val="21"/>
        </w:rPr>
        <w:t>、および補償を含む利用可能な救済</w:t>
      </w:r>
      <w:r w:rsidR="00FE2226" w:rsidRPr="00B06FAF">
        <w:rPr>
          <w:rFonts w:ascii="Century" w:eastAsia="ＭＳ 明朝" w:hAnsi="Century"/>
          <w:sz w:val="21"/>
          <w:szCs w:val="21"/>
          <w:lang w:eastAsia="ja-JP"/>
        </w:rPr>
        <w:t>に関する</w:t>
      </w:r>
      <w:r w:rsidRPr="00B06FAF">
        <w:rPr>
          <w:rFonts w:ascii="Century" w:eastAsia="ＭＳ 明朝" w:hAnsi="Century"/>
          <w:sz w:val="21"/>
          <w:szCs w:val="21"/>
        </w:rPr>
        <w:t>統計も提供してください。</w:t>
      </w:r>
    </w:p>
    <w:p w14:paraId="3B81925A" w14:textId="77777777" w:rsidR="00BA6138" w:rsidRPr="00B06FAF" w:rsidRDefault="004B5BF9" w:rsidP="00BA6138">
      <w:pPr>
        <w:pStyle w:val="H23G"/>
        <w:ind w:left="142" w:right="850"/>
        <w:rPr>
          <w:rFonts w:ascii="Century" w:eastAsia="ＭＳ 明朝" w:hAnsi="Century"/>
          <w:b w:val="0"/>
          <w:bCs/>
          <w:sz w:val="21"/>
          <w:szCs w:val="21"/>
          <w:lang w:eastAsia="ja-JP"/>
        </w:rPr>
      </w:pPr>
      <w:r w:rsidRPr="00B06FAF">
        <w:rPr>
          <w:rFonts w:ascii="Century" w:eastAsia="ＭＳ 明朝" w:hAnsi="Century"/>
          <w:sz w:val="21"/>
          <w:szCs w:val="21"/>
        </w:rPr>
        <w:tab/>
      </w:r>
      <w:r w:rsidRPr="00B06FAF">
        <w:rPr>
          <w:rFonts w:ascii="Century" w:eastAsia="ＭＳ 明朝" w:hAnsi="Century"/>
          <w:sz w:val="21"/>
          <w:szCs w:val="21"/>
        </w:rPr>
        <w:t>障害のある女性（第</w:t>
      </w:r>
      <w:r w:rsidRPr="00B06FAF">
        <w:rPr>
          <w:rFonts w:ascii="Century" w:eastAsia="ＭＳ 明朝" w:hAnsi="Century"/>
          <w:sz w:val="21"/>
          <w:szCs w:val="21"/>
        </w:rPr>
        <w:t>6</w:t>
      </w:r>
      <w:r w:rsidR="00855A9E" w:rsidRPr="00B06FAF">
        <w:rPr>
          <w:rFonts w:ascii="Century" w:eastAsia="ＭＳ 明朝" w:hAnsi="Century"/>
          <w:sz w:val="21"/>
          <w:szCs w:val="21"/>
        </w:rPr>
        <w:t>条）</w:t>
      </w:r>
    </w:p>
    <w:p w14:paraId="054E7B22" w14:textId="74D86687" w:rsidR="00092FBD" w:rsidRPr="00B06FAF" w:rsidRDefault="00BA6138" w:rsidP="00BA6138">
      <w:pPr>
        <w:pStyle w:val="H23G"/>
        <w:ind w:left="142" w:right="850"/>
        <w:rPr>
          <w:rFonts w:ascii="Century" w:eastAsia="ＭＳ 明朝" w:hAnsi="Century"/>
          <w:b w:val="0"/>
          <w:bCs/>
          <w:sz w:val="21"/>
          <w:szCs w:val="21"/>
          <w:lang w:eastAsia="ja-JP"/>
        </w:rPr>
      </w:pPr>
      <w:r w:rsidRPr="00B06FAF">
        <w:rPr>
          <w:rFonts w:ascii="Century" w:eastAsia="ＭＳ 明朝" w:hAnsi="Century"/>
          <w:sz w:val="21"/>
          <w:szCs w:val="21"/>
        </w:rPr>
        <w:tab/>
      </w:r>
      <w:r w:rsidR="004B5BF9" w:rsidRPr="00B06FAF">
        <w:rPr>
          <w:rFonts w:ascii="Century" w:eastAsia="ＭＳ 明朝" w:hAnsi="Century"/>
          <w:b w:val="0"/>
          <w:bCs/>
          <w:sz w:val="21"/>
          <w:szCs w:val="21"/>
        </w:rPr>
        <w:t>4.</w:t>
      </w:r>
      <w:r w:rsidR="003F55D3" w:rsidRPr="00B06FAF">
        <w:rPr>
          <w:rFonts w:ascii="Century" w:eastAsia="ＭＳ 明朝" w:hAnsi="Century"/>
          <w:b w:val="0"/>
          <w:bCs/>
          <w:sz w:val="21"/>
          <w:szCs w:val="21"/>
          <w:lang w:eastAsia="ja-JP"/>
        </w:rPr>
        <w:t xml:space="preserve">　</w:t>
      </w:r>
      <w:r w:rsidR="00C8548B" w:rsidRPr="00B06FAF">
        <w:rPr>
          <w:rFonts w:ascii="Century" w:eastAsia="ＭＳ 明朝" w:hAnsi="Century"/>
          <w:b w:val="0"/>
          <w:bCs/>
          <w:sz w:val="21"/>
          <w:szCs w:val="21"/>
          <w:lang w:eastAsia="ja-JP"/>
        </w:rPr>
        <w:t>以下の</w:t>
      </w:r>
      <w:r w:rsidR="00855A9E" w:rsidRPr="00B06FAF">
        <w:rPr>
          <w:rFonts w:ascii="Century" w:eastAsia="ＭＳ 明朝" w:hAnsi="Century"/>
          <w:b w:val="0"/>
          <w:bCs/>
          <w:sz w:val="21"/>
          <w:szCs w:val="21"/>
        </w:rPr>
        <w:t>対策に関する</w:t>
      </w:r>
      <w:r w:rsidR="004B5BF9" w:rsidRPr="00B06FAF">
        <w:rPr>
          <w:rFonts w:ascii="Century" w:eastAsia="ＭＳ 明朝" w:hAnsi="Century"/>
          <w:b w:val="0"/>
          <w:bCs/>
          <w:sz w:val="21"/>
          <w:szCs w:val="21"/>
        </w:rPr>
        <w:t>情報を提供してください：</w:t>
      </w:r>
    </w:p>
    <w:p w14:paraId="2ED667B9" w14:textId="6C417DE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(a)</w:t>
      </w:r>
      <w:r w:rsidR="0051079C" w:rsidRPr="00B06FAF">
        <w:rPr>
          <w:rFonts w:ascii="Century" w:eastAsia="ＭＳ 明朝" w:hAnsi="Century"/>
          <w:sz w:val="21"/>
          <w:szCs w:val="21"/>
          <w:lang w:eastAsia="ja-JP"/>
        </w:rPr>
        <w:t xml:space="preserve"> </w:t>
      </w:r>
      <w:r w:rsidRPr="00B06FAF">
        <w:rPr>
          <w:rFonts w:ascii="Century" w:eastAsia="ＭＳ 明朝" w:hAnsi="Century"/>
          <w:sz w:val="21"/>
          <w:szCs w:val="21"/>
        </w:rPr>
        <w:t>ジェンダーと障害の視点が、条約の対象となるすべての領域において、締約国全体の法律と政策に含まれ、障害のある女性と</w:t>
      </w:r>
      <w:r w:rsidR="00D53D4E" w:rsidRPr="00B06FAF">
        <w:rPr>
          <w:rFonts w:ascii="Century" w:eastAsia="ＭＳ 明朝" w:hAnsi="Century"/>
          <w:sz w:val="21"/>
          <w:szCs w:val="21"/>
        </w:rPr>
        <w:t>少女</w:t>
      </w:r>
      <w:r w:rsidRPr="00B06FAF">
        <w:rPr>
          <w:rFonts w:ascii="Century" w:eastAsia="ＭＳ 明朝" w:hAnsi="Century"/>
          <w:sz w:val="21"/>
          <w:szCs w:val="21"/>
        </w:rPr>
        <w:t>に特有のリスクと疎外要因に</w:t>
      </w:r>
      <w:r w:rsidR="00D53D4E" w:rsidRPr="00B06FAF">
        <w:rPr>
          <w:rFonts w:ascii="Century" w:eastAsia="ＭＳ 明朝" w:hAnsi="Century"/>
          <w:sz w:val="21"/>
          <w:szCs w:val="21"/>
          <w:lang w:eastAsia="ja-JP"/>
        </w:rPr>
        <w:t>、</w:t>
      </w:r>
      <w:r w:rsidR="00D53D4E" w:rsidRPr="00B06FAF">
        <w:rPr>
          <w:rFonts w:ascii="Century" w:eastAsia="ＭＳ 明朝" w:hAnsi="Century"/>
          <w:sz w:val="21"/>
          <w:szCs w:val="21"/>
        </w:rPr>
        <w:t>法律と政策が</w:t>
      </w:r>
      <w:r w:rsidRPr="00B06FAF">
        <w:rPr>
          <w:rFonts w:ascii="Century" w:eastAsia="ＭＳ 明朝" w:hAnsi="Century"/>
          <w:sz w:val="21"/>
          <w:szCs w:val="21"/>
        </w:rPr>
        <w:t>効果的に対処していることを</w:t>
      </w:r>
      <w:r w:rsidR="00F47676" w:rsidRPr="00B06FAF">
        <w:rPr>
          <w:rFonts w:ascii="Century" w:eastAsia="ＭＳ 明朝" w:hAnsi="Century"/>
          <w:sz w:val="21"/>
          <w:szCs w:val="21"/>
          <w:lang w:eastAsia="ja-JP"/>
        </w:rPr>
        <w:t>確実にする対策</w:t>
      </w:r>
      <w:r w:rsidRPr="00B06FAF">
        <w:rPr>
          <w:rFonts w:ascii="Century" w:eastAsia="ＭＳ 明朝" w:hAnsi="Century"/>
          <w:sz w:val="21"/>
          <w:szCs w:val="21"/>
        </w:rPr>
        <w:t>。公的な意思決定において、障害のある女性および</w:t>
      </w:r>
      <w:r w:rsidR="00D53D4E" w:rsidRPr="00B06FAF">
        <w:rPr>
          <w:rFonts w:ascii="Century" w:eastAsia="ＭＳ 明朝" w:hAnsi="Century"/>
          <w:sz w:val="21"/>
          <w:szCs w:val="21"/>
        </w:rPr>
        <w:t>少女</w:t>
      </w:r>
      <w:r w:rsidRPr="00B06FAF">
        <w:rPr>
          <w:rFonts w:ascii="Century" w:eastAsia="ＭＳ 明朝" w:hAnsi="Century"/>
          <w:sz w:val="21"/>
          <w:szCs w:val="21"/>
        </w:rPr>
        <w:t>（障害のある女性の団体を含む）の声がどのように聞かれ、十分な配慮がなされているかを示してください；</w:t>
      </w:r>
    </w:p>
    <w:p w14:paraId="7255E9AA" w14:textId="0C7DA9B7" w:rsidR="00092FBD" w:rsidRPr="00B06FAF" w:rsidRDefault="004B5BF9" w:rsidP="00BA6138">
      <w:pPr>
        <w:pStyle w:val="SingleTxtG"/>
        <w:kinsoku/>
        <w:ind w:left="142" w:right="851"/>
        <w:rPr>
          <w:rFonts w:ascii="Century" w:eastAsia="ＭＳ 明朝" w:hAnsi="Century"/>
          <w:sz w:val="21"/>
          <w:szCs w:val="21"/>
          <w:lang w:eastAsia="ja-JP"/>
        </w:rPr>
      </w:pPr>
      <w:r w:rsidRPr="00B06FAF">
        <w:rPr>
          <w:rFonts w:ascii="Century" w:eastAsia="ＭＳ 明朝" w:hAnsi="Century"/>
          <w:sz w:val="21"/>
          <w:szCs w:val="21"/>
        </w:rPr>
        <w:tab/>
        <w:t>(b)</w:t>
      </w:r>
      <w:r w:rsidR="0051079C" w:rsidRPr="00B06FAF">
        <w:rPr>
          <w:rFonts w:ascii="Century" w:eastAsia="ＭＳ 明朝" w:hAnsi="Century"/>
          <w:sz w:val="21"/>
          <w:szCs w:val="21"/>
          <w:lang w:eastAsia="ja-JP"/>
        </w:rPr>
        <w:t xml:space="preserve"> </w:t>
      </w:r>
      <w:r w:rsidRPr="00B06FAF">
        <w:rPr>
          <w:rFonts w:ascii="Century" w:eastAsia="ＭＳ 明朝" w:hAnsi="Century"/>
          <w:sz w:val="21"/>
          <w:szCs w:val="21"/>
        </w:rPr>
        <w:t>障害のある女性および</w:t>
      </w:r>
      <w:r w:rsidR="00D53D4E" w:rsidRPr="00B06FAF">
        <w:rPr>
          <w:rFonts w:ascii="Century" w:eastAsia="ＭＳ 明朝" w:hAnsi="Century"/>
          <w:sz w:val="21"/>
          <w:szCs w:val="21"/>
        </w:rPr>
        <w:t>少女</w:t>
      </w:r>
      <w:r w:rsidRPr="00B06FAF">
        <w:rPr>
          <w:rFonts w:ascii="Century" w:eastAsia="ＭＳ 明朝" w:hAnsi="Century"/>
          <w:sz w:val="21"/>
          <w:szCs w:val="21"/>
        </w:rPr>
        <w:t>、特に知的</w:t>
      </w:r>
      <w:r w:rsidR="00D53D4E" w:rsidRPr="00B06FAF">
        <w:rPr>
          <w:rFonts w:ascii="Century" w:eastAsia="ＭＳ 明朝" w:hAnsi="Century"/>
          <w:sz w:val="21"/>
          <w:szCs w:val="21"/>
          <w:lang w:eastAsia="ja-JP"/>
        </w:rPr>
        <w:t>障害</w:t>
      </w:r>
      <w:r w:rsidRPr="00B06FAF">
        <w:rPr>
          <w:rFonts w:ascii="Century" w:eastAsia="ＭＳ 明朝" w:hAnsi="Century"/>
          <w:sz w:val="21"/>
          <w:szCs w:val="21"/>
        </w:rPr>
        <w:t>または</w:t>
      </w:r>
      <w:r w:rsidR="00D53D4E" w:rsidRPr="00B06FAF">
        <w:rPr>
          <w:rFonts w:ascii="Century" w:eastAsia="ＭＳ 明朝" w:hAnsi="Century"/>
          <w:sz w:val="21"/>
          <w:szCs w:val="21"/>
          <w:lang w:eastAsia="ja-JP"/>
        </w:rPr>
        <w:t>精神</w:t>
      </w:r>
      <w:r w:rsidRPr="00B06FAF">
        <w:rPr>
          <w:rFonts w:ascii="Century" w:eastAsia="ＭＳ 明朝" w:hAnsi="Century"/>
          <w:sz w:val="21"/>
          <w:szCs w:val="21"/>
        </w:rPr>
        <w:t>障害のある女性および</w:t>
      </w:r>
      <w:r w:rsidR="00D53D4E" w:rsidRPr="00B06FAF">
        <w:rPr>
          <w:rFonts w:ascii="Century" w:eastAsia="ＭＳ 明朝" w:hAnsi="Century"/>
          <w:sz w:val="21"/>
          <w:szCs w:val="21"/>
        </w:rPr>
        <w:t>少女</w:t>
      </w:r>
      <w:r w:rsidRPr="00B06FAF">
        <w:rPr>
          <w:rFonts w:ascii="Century" w:eastAsia="ＭＳ 明朝" w:hAnsi="Century"/>
          <w:sz w:val="21"/>
          <w:szCs w:val="21"/>
        </w:rPr>
        <w:t>に対する差別の交差的かつ複合的な形態に対処し、</w:t>
      </w:r>
      <w:r w:rsidR="00D53D4E" w:rsidRPr="00B06FAF">
        <w:rPr>
          <w:rFonts w:ascii="Century" w:eastAsia="ＭＳ 明朝" w:hAnsi="Century"/>
          <w:sz w:val="21"/>
          <w:szCs w:val="21"/>
          <w:lang w:eastAsia="ja-JP"/>
        </w:rPr>
        <w:t>積極的</w:t>
      </w:r>
      <w:r w:rsidR="00DE025F" w:rsidRPr="00B06FAF">
        <w:rPr>
          <w:rFonts w:ascii="Century" w:eastAsia="ＭＳ 明朝" w:hAnsi="Century"/>
          <w:sz w:val="21"/>
          <w:szCs w:val="21"/>
          <w:lang w:eastAsia="ja-JP"/>
        </w:rPr>
        <w:t>差別</w:t>
      </w:r>
      <w:r w:rsidR="00D53D4E" w:rsidRPr="00B06FAF">
        <w:rPr>
          <w:rFonts w:ascii="Century" w:eastAsia="ＭＳ 明朝" w:hAnsi="Century"/>
          <w:sz w:val="21"/>
          <w:szCs w:val="21"/>
          <w:lang w:eastAsia="ja-JP"/>
        </w:rPr>
        <w:t>是正措置</w:t>
      </w:r>
      <w:r w:rsidRPr="00B06FAF">
        <w:rPr>
          <w:rFonts w:ascii="Century" w:eastAsia="ＭＳ 明朝" w:hAnsi="Century"/>
          <w:sz w:val="21"/>
          <w:szCs w:val="21"/>
        </w:rPr>
        <w:t>を含め、</w:t>
      </w:r>
      <w:r w:rsidR="00D53D4E" w:rsidRPr="00B06FAF">
        <w:rPr>
          <w:rFonts w:ascii="Century" w:eastAsia="ＭＳ 明朝" w:hAnsi="Century"/>
          <w:sz w:val="21"/>
          <w:szCs w:val="21"/>
          <w:lang w:eastAsia="ja-JP"/>
        </w:rPr>
        <w:t>彼女ら</w:t>
      </w:r>
      <w:r w:rsidRPr="00B06FAF">
        <w:rPr>
          <w:rFonts w:ascii="Century" w:eastAsia="ＭＳ 明朝" w:hAnsi="Century"/>
          <w:sz w:val="21"/>
          <w:szCs w:val="21"/>
        </w:rPr>
        <w:t>の完全な発展、進歩およびエンパワーメントを確保する。</w:t>
      </w:r>
    </w:p>
    <w:p w14:paraId="64F20735" w14:textId="24D76B95"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F47676" w:rsidRPr="00B06FAF">
        <w:rPr>
          <w:rFonts w:ascii="Century" w:eastAsia="ＭＳ 明朝" w:hAnsi="Century"/>
          <w:sz w:val="21"/>
          <w:szCs w:val="21"/>
          <w:lang w:eastAsia="ja-JP"/>
        </w:rPr>
        <w:t>障害のある児童</w:t>
      </w:r>
      <w:r w:rsidRPr="00B06FAF">
        <w:rPr>
          <w:rFonts w:ascii="Century" w:eastAsia="ＭＳ 明朝" w:hAnsi="Century"/>
          <w:sz w:val="21"/>
          <w:szCs w:val="21"/>
        </w:rPr>
        <w:t>（第</w:t>
      </w:r>
      <w:r w:rsidRPr="00B06FAF">
        <w:rPr>
          <w:rFonts w:ascii="Century" w:eastAsia="ＭＳ 明朝" w:hAnsi="Century"/>
          <w:sz w:val="21"/>
          <w:szCs w:val="21"/>
        </w:rPr>
        <w:t>7</w:t>
      </w:r>
      <w:r w:rsidRPr="00B06FAF">
        <w:rPr>
          <w:rFonts w:ascii="Century" w:eastAsia="ＭＳ 明朝" w:hAnsi="Century"/>
          <w:sz w:val="21"/>
          <w:szCs w:val="21"/>
        </w:rPr>
        <w:t>条）</w:t>
      </w:r>
    </w:p>
    <w:p w14:paraId="340B5E30" w14:textId="33AE6C4D"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5</w:t>
      </w:r>
      <w:r w:rsidR="00855A9E"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p>
    <w:p w14:paraId="33291A6D" w14:textId="7BDCAF4B"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早期発達のためのプログラム、地域社会へのインクルージョンの支援、代替コミュニケーション手段の提供など、障害のある子どものあらゆる権利を擁護するための一般的な法律、公共政策、プログラム</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p>
    <w:p w14:paraId="4AE789E9" w14:textId="2CE22F19"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年齢、性別、民族的</w:t>
      </w:r>
      <w:r w:rsidR="00855A9E" w:rsidRPr="00B06FAF">
        <w:rPr>
          <w:rFonts w:ascii="Century" w:eastAsia="ＭＳ 明朝" w:hAnsi="Century"/>
          <w:sz w:val="21"/>
          <w:szCs w:val="21"/>
        </w:rPr>
        <w:t>背景などで</w:t>
      </w:r>
      <w:r w:rsidR="0065057D" w:rsidRPr="00B06FAF">
        <w:rPr>
          <w:rFonts w:ascii="Century" w:eastAsia="ＭＳ 明朝" w:hAnsi="Century"/>
          <w:sz w:val="21"/>
          <w:szCs w:val="21"/>
          <w:lang w:eastAsia="ja-JP"/>
        </w:rPr>
        <w:t>分類</w:t>
      </w:r>
      <w:r w:rsidR="00317852" w:rsidRPr="00B06FAF">
        <w:rPr>
          <w:rFonts w:ascii="Century" w:eastAsia="ＭＳ 明朝" w:hAnsi="Century"/>
          <w:sz w:val="21"/>
          <w:szCs w:val="21"/>
        </w:rPr>
        <w:t>されたデータを含む、</w:t>
      </w:r>
      <w:r w:rsidR="00AD5482" w:rsidRPr="00B06FAF">
        <w:rPr>
          <w:rFonts w:ascii="Century" w:eastAsia="ＭＳ 明朝" w:hAnsi="Century"/>
          <w:sz w:val="21"/>
          <w:szCs w:val="21"/>
        </w:rPr>
        <w:t>障害のある</w:t>
      </w:r>
      <w:r w:rsidR="0065057D" w:rsidRPr="00B06FAF">
        <w:rPr>
          <w:rFonts w:ascii="Century" w:eastAsia="ＭＳ 明朝" w:hAnsi="Century"/>
          <w:sz w:val="21"/>
          <w:szCs w:val="21"/>
          <w:lang w:eastAsia="ja-JP"/>
        </w:rPr>
        <w:t>亡命</w:t>
      </w:r>
      <w:r w:rsidR="001E69EB" w:rsidRPr="00B06FAF">
        <w:rPr>
          <w:rFonts w:ascii="Century" w:eastAsia="ＭＳ 明朝" w:hAnsi="Century"/>
          <w:sz w:val="21"/>
          <w:szCs w:val="21"/>
          <w:lang w:eastAsia="ja-JP"/>
        </w:rPr>
        <w:t>希望者</w:t>
      </w:r>
      <w:r w:rsidR="00317852" w:rsidRPr="00B06FAF">
        <w:rPr>
          <w:rFonts w:ascii="Century" w:eastAsia="ＭＳ 明朝" w:hAnsi="Century"/>
          <w:sz w:val="21"/>
          <w:szCs w:val="21"/>
        </w:rPr>
        <w:t>や難民の子どもの権利保護のための国家戦略；</w:t>
      </w:r>
      <w:r w:rsidR="00BA6138" w:rsidRPr="00B06FAF">
        <w:rPr>
          <w:rFonts w:ascii="Century" w:eastAsia="ＭＳ 明朝" w:hAnsi="Century" w:hint="eastAsia"/>
          <w:sz w:val="21"/>
          <w:szCs w:val="21"/>
          <w:lang w:eastAsia="ja-JP"/>
        </w:rPr>
        <w:t xml:space="preserve"> </w:t>
      </w:r>
    </w:p>
    <w:p w14:paraId="2FA27FF8" w14:textId="2C2EF0FE"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lastRenderedPageBreak/>
        <w:tab/>
      </w:r>
      <w:r w:rsidR="00317852" w:rsidRPr="00B06FAF">
        <w:rPr>
          <w:rFonts w:ascii="Century" w:eastAsia="ＭＳ 明朝" w:hAnsi="Century"/>
          <w:sz w:val="21"/>
          <w:szCs w:val="21"/>
        </w:rPr>
        <w:t>(c)</w:t>
      </w:r>
      <w:r w:rsidR="0051079C"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家族と</w:t>
      </w:r>
      <w:r w:rsidR="00317852" w:rsidRPr="00B06FAF">
        <w:rPr>
          <w:rFonts w:ascii="Century" w:eastAsia="ＭＳ 明朝" w:hAnsi="Century"/>
          <w:sz w:val="21"/>
          <w:szCs w:val="21"/>
        </w:rPr>
        <w:t>一緒にいることができない</w:t>
      </w:r>
      <w:r w:rsidR="0065057D" w:rsidRPr="00B06FAF">
        <w:rPr>
          <w:rFonts w:ascii="Century" w:eastAsia="ＭＳ 明朝" w:hAnsi="Century"/>
          <w:sz w:val="21"/>
          <w:szCs w:val="21"/>
        </w:rPr>
        <w:t>障害のある子ども</w:t>
      </w:r>
      <w:r w:rsidR="00317852" w:rsidRPr="00B06FAF">
        <w:rPr>
          <w:rFonts w:ascii="Century" w:eastAsia="ＭＳ 明朝" w:hAnsi="Century"/>
          <w:sz w:val="21"/>
          <w:szCs w:val="21"/>
        </w:rPr>
        <w:t>の施設入所を防ぐ措置として、</w:t>
      </w:r>
      <w:r w:rsidR="0065057D" w:rsidRPr="00B06FAF">
        <w:rPr>
          <w:rFonts w:ascii="Century" w:eastAsia="ＭＳ 明朝" w:hAnsi="Century"/>
          <w:sz w:val="21"/>
          <w:szCs w:val="21"/>
        </w:rPr>
        <w:t>里親制度を強化するための</w:t>
      </w:r>
      <w:r w:rsidR="00317852" w:rsidRPr="00B06FAF">
        <w:rPr>
          <w:rFonts w:ascii="Century" w:eastAsia="ＭＳ 明朝" w:hAnsi="Century"/>
          <w:sz w:val="21"/>
          <w:szCs w:val="21"/>
        </w:rPr>
        <w:t>家族ベースのケア</w:t>
      </w:r>
      <w:r w:rsidR="0065057D" w:rsidRPr="00B06FAF">
        <w:rPr>
          <w:rFonts w:ascii="Century" w:eastAsia="ＭＳ 明朝" w:hAnsi="Century"/>
          <w:sz w:val="21"/>
          <w:szCs w:val="21"/>
          <w:lang w:eastAsia="ja-JP"/>
        </w:rPr>
        <w:t>の</w:t>
      </w:r>
      <w:r w:rsidR="00317852" w:rsidRPr="00B06FAF">
        <w:rPr>
          <w:rFonts w:ascii="Century" w:eastAsia="ＭＳ 明朝" w:hAnsi="Century"/>
          <w:sz w:val="21"/>
          <w:szCs w:val="21"/>
        </w:rPr>
        <w:t>支援・促進の進捗状況；</w:t>
      </w:r>
    </w:p>
    <w:p w14:paraId="08141C26" w14:textId="7746FAFB" w:rsidR="00092FBD"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(d</w:t>
      </w:r>
      <w:r w:rsidR="00855A9E" w:rsidRPr="00B06FAF">
        <w:rPr>
          <w:rFonts w:ascii="Century" w:eastAsia="ＭＳ 明朝" w:hAnsi="Century"/>
          <w:sz w:val="21"/>
          <w:szCs w:val="21"/>
        </w:rPr>
        <w:t>)</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すべての障害のある子どもが、意見を表明するための支援を</w:t>
      </w:r>
      <w:r w:rsidR="000E12EE" w:rsidRPr="00B06FAF">
        <w:rPr>
          <w:rFonts w:ascii="Century" w:eastAsia="ＭＳ 明朝" w:hAnsi="Century"/>
          <w:sz w:val="21"/>
          <w:szCs w:val="21"/>
          <w:lang w:eastAsia="ja-JP"/>
        </w:rPr>
        <w:t>受けられるようにする</w:t>
      </w:r>
      <w:r w:rsidR="0042167E" w:rsidRPr="00B06FAF">
        <w:rPr>
          <w:rFonts w:ascii="Century" w:eastAsia="ＭＳ 明朝" w:hAnsi="Century"/>
          <w:sz w:val="21"/>
          <w:szCs w:val="21"/>
          <w:lang w:eastAsia="ja-JP"/>
        </w:rPr>
        <w:t>措置</w:t>
      </w:r>
      <w:r w:rsidR="00317852" w:rsidRPr="00B06FAF">
        <w:rPr>
          <w:rFonts w:ascii="Century" w:eastAsia="ＭＳ 明朝" w:hAnsi="Century"/>
          <w:sz w:val="21"/>
          <w:szCs w:val="21"/>
        </w:rPr>
        <w:t>、また、子どもに影響を与える意思決定プロセスにおいて、子どもの年齢と成熟度に応じ、その意見が十分に重視されることを確保するためにとられた措置、および、障害のある子どもの</w:t>
      </w:r>
      <w:r w:rsidR="0065057D" w:rsidRPr="00B06FAF">
        <w:rPr>
          <w:rFonts w:ascii="Century" w:eastAsia="ＭＳ 明朝" w:hAnsi="Century"/>
          <w:sz w:val="21"/>
          <w:szCs w:val="21"/>
          <w:lang w:eastAsia="ja-JP"/>
        </w:rPr>
        <w:t>団体</w:t>
      </w:r>
      <w:r w:rsidR="00317852" w:rsidRPr="00B06FAF">
        <w:rPr>
          <w:rFonts w:ascii="Century" w:eastAsia="ＭＳ 明朝" w:hAnsi="Century"/>
          <w:sz w:val="21"/>
          <w:szCs w:val="21"/>
        </w:rPr>
        <w:t>の設立を促進し、公的な意思決定</w:t>
      </w:r>
      <w:r w:rsidR="00855A9E" w:rsidRPr="00B06FAF">
        <w:rPr>
          <w:rFonts w:ascii="Century" w:eastAsia="ＭＳ 明朝" w:hAnsi="Century"/>
          <w:sz w:val="21"/>
          <w:szCs w:val="21"/>
        </w:rPr>
        <w:t>プロセスに</w:t>
      </w:r>
      <w:r w:rsidR="00317852" w:rsidRPr="00B06FAF">
        <w:rPr>
          <w:rFonts w:ascii="Century" w:eastAsia="ＭＳ 明朝" w:hAnsi="Century"/>
          <w:sz w:val="21"/>
          <w:szCs w:val="21"/>
        </w:rPr>
        <w:t>参加させるための措置</w:t>
      </w:r>
      <w:r w:rsidR="0065057D" w:rsidRPr="00B06FAF">
        <w:rPr>
          <w:rFonts w:ascii="Century" w:eastAsia="ＭＳ 明朝" w:hAnsi="Century"/>
          <w:sz w:val="21"/>
          <w:szCs w:val="21"/>
          <w:lang w:eastAsia="ja-JP"/>
        </w:rPr>
        <w:t>。</w:t>
      </w:r>
    </w:p>
    <w:p w14:paraId="0688831F" w14:textId="1E21347D"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Pr="00B06FAF">
        <w:rPr>
          <w:rFonts w:ascii="Century" w:eastAsia="ＭＳ 明朝" w:hAnsi="Century"/>
          <w:sz w:val="21"/>
          <w:szCs w:val="21"/>
        </w:rPr>
        <w:tab/>
      </w:r>
      <w:r w:rsidR="0065057D" w:rsidRPr="00B06FAF">
        <w:rPr>
          <w:rFonts w:ascii="Century" w:eastAsia="ＭＳ 明朝" w:hAnsi="Century"/>
          <w:sz w:val="21"/>
          <w:szCs w:val="21"/>
          <w:lang w:eastAsia="ja-JP"/>
        </w:rPr>
        <w:t>意識の向上</w:t>
      </w:r>
      <w:r w:rsidRPr="00B06FAF">
        <w:rPr>
          <w:rFonts w:ascii="Century" w:eastAsia="ＭＳ 明朝" w:hAnsi="Century"/>
          <w:sz w:val="21"/>
          <w:szCs w:val="21"/>
        </w:rPr>
        <w:t>（第</w:t>
      </w:r>
      <w:r w:rsidRPr="00B06FAF">
        <w:rPr>
          <w:rFonts w:ascii="Century" w:eastAsia="ＭＳ 明朝" w:hAnsi="Century"/>
          <w:sz w:val="21"/>
          <w:szCs w:val="21"/>
        </w:rPr>
        <w:t>8</w:t>
      </w:r>
      <w:r w:rsidRPr="00B06FAF">
        <w:rPr>
          <w:rFonts w:ascii="Century" w:eastAsia="ＭＳ 明朝" w:hAnsi="Century"/>
          <w:sz w:val="21"/>
          <w:szCs w:val="21"/>
        </w:rPr>
        <w:t>条）</w:t>
      </w:r>
    </w:p>
    <w:p w14:paraId="3E1B0145" w14:textId="667CC113"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6</w:t>
      </w:r>
      <w:r w:rsidR="00855A9E"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p>
    <w:p w14:paraId="2D0C9912" w14:textId="6594CB98"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51079C"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に対する固定観念、汚名、差別、特に高度の支援を必要とする</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に対する差別と闘うためにデンマーク障害者</w:t>
      </w:r>
      <w:r w:rsidR="008A0A55" w:rsidRPr="00B06FAF">
        <w:rPr>
          <w:rFonts w:ascii="Century" w:eastAsia="ＭＳ 明朝" w:hAnsi="Century"/>
          <w:sz w:val="21"/>
          <w:szCs w:val="21"/>
          <w:lang w:eastAsia="ja-JP"/>
        </w:rPr>
        <w:t>審議</w:t>
      </w:r>
      <w:r w:rsidR="00317852" w:rsidRPr="00B06FAF">
        <w:rPr>
          <w:rFonts w:ascii="Century" w:eastAsia="ＭＳ 明朝" w:hAnsi="Century"/>
          <w:sz w:val="21"/>
          <w:szCs w:val="21"/>
        </w:rPr>
        <w:t>会が実施した啓発戦略、および締約国全体の障害者団体が</w:t>
      </w:r>
      <w:r w:rsidR="00714424" w:rsidRPr="00B06FAF">
        <w:rPr>
          <w:rFonts w:ascii="Century" w:eastAsia="ＭＳ 明朝" w:hAnsi="Century"/>
          <w:sz w:val="21"/>
          <w:szCs w:val="21"/>
          <w:lang w:eastAsia="ja-JP"/>
        </w:rPr>
        <w:t>、</w:t>
      </w:r>
      <w:r w:rsidR="00317852" w:rsidRPr="00B06FAF">
        <w:rPr>
          <w:rFonts w:ascii="Century" w:eastAsia="ＭＳ 明朝" w:hAnsi="Century"/>
          <w:sz w:val="21"/>
          <w:szCs w:val="21"/>
        </w:rPr>
        <w:t>啓発プログラムの</w:t>
      </w:r>
      <w:r w:rsidR="00714424" w:rsidRPr="00B06FAF">
        <w:rPr>
          <w:rFonts w:ascii="Century" w:eastAsia="ＭＳ 明朝" w:hAnsi="Century"/>
          <w:sz w:val="21"/>
          <w:szCs w:val="21"/>
          <w:lang w:eastAsia="ja-JP"/>
        </w:rPr>
        <w:t>策定</w:t>
      </w:r>
      <w:r w:rsidR="00317852" w:rsidRPr="00B06FAF">
        <w:rPr>
          <w:rFonts w:ascii="Century" w:eastAsia="ＭＳ 明朝" w:hAnsi="Century"/>
          <w:sz w:val="21"/>
          <w:szCs w:val="21"/>
        </w:rPr>
        <w:t>、実施、監視および評価プロセスにどの程度関与しているかについて；</w:t>
      </w:r>
    </w:p>
    <w:p w14:paraId="57591BAF" w14:textId="18537843"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(b)</w:t>
      </w:r>
      <w:r w:rsidRPr="00B06FAF">
        <w:rPr>
          <w:rFonts w:ascii="Century" w:eastAsia="ＭＳ 明朝" w:hAnsi="Century"/>
          <w:sz w:val="21"/>
          <w:szCs w:val="21"/>
        </w:rPr>
        <w:t>この条約に基づく</w:t>
      </w:r>
      <w:r w:rsidR="00BE61F8" w:rsidRPr="00B06FAF">
        <w:rPr>
          <w:rFonts w:ascii="Century" w:eastAsia="ＭＳ 明朝" w:hAnsi="Century"/>
          <w:sz w:val="21"/>
          <w:szCs w:val="21"/>
        </w:rPr>
        <w:t>障害のある人</w:t>
      </w:r>
      <w:r w:rsidRPr="00B06FAF">
        <w:rPr>
          <w:rFonts w:ascii="Century" w:eastAsia="ＭＳ 明朝" w:hAnsi="Century"/>
          <w:sz w:val="21"/>
          <w:szCs w:val="21"/>
        </w:rPr>
        <w:t>の権利に関して、公務員および民間関係者を対象とした定期的</w:t>
      </w:r>
      <w:r w:rsidR="008A0A55" w:rsidRPr="00B06FAF">
        <w:rPr>
          <w:rFonts w:ascii="Century" w:eastAsia="ＭＳ 明朝" w:hAnsi="Century"/>
          <w:sz w:val="21"/>
          <w:szCs w:val="21"/>
          <w:lang w:eastAsia="ja-JP"/>
        </w:rPr>
        <w:t>で</w:t>
      </w:r>
      <w:r w:rsidRPr="00B06FAF">
        <w:rPr>
          <w:rFonts w:ascii="Century" w:eastAsia="ＭＳ 明朝" w:hAnsi="Century"/>
          <w:sz w:val="21"/>
          <w:szCs w:val="21"/>
        </w:rPr>
        <w:t>、</w:t>
      </w:r>
      <w:r w:rsidR="008A0A55" w:rsidRPr="00B06FAF">
        <w:rPr>
          <w:rFonts w:ascii="Century" w:eastAsia="ＭＳ 明朝" w:hAnsi="Century"/>
          <w:sz w:val="21"/>
          <w:szCs w:val="21"/>
          <w:lang w:eastAsia="ja-JP"/>
        </w:rPr>
        <w:t>通常の</w:t>
      </w:r>
      <w:r w:rsidRPr="00B06FAF">
        <w:rPr>
          <w:rFonts w:ascii="Century" w:eastAsia="ＭＳ 明朝" w:hAnsi="Century"/>
          <w:sz w:val="21"/>
          <w:szCs w:val="21"/>
        </w:rPr>
        <w:t>かつ継続的なキャンペーン</w:t>
      </w:r>
      <w:r w:rsidR="005F59F7" w:rsidRPr="00B06FAF">
        <w:rPr>
          <w:rFonts w:ascii="Century" w:eastAsia="ＭＳ 明朝" w:hAnsi="Century"/>
          <w:sz w:val="21"/>
          <w:szCs w:val="21"/>
          <w:lang w:eastAsia="ja-JP"/>
        </w:rPr>
        <w:t>（</w:t>
      </w:r>
      <w:r w:rsidR="005F59F7" w:rsidRPr="00B06FAF">
        <w:rPr>
          <w:rFonts w:ascii="Century" w:eastAsia="ＭＳ 明朝" w:hAnsi="Century"/>
          <w:sz w:val="21"/>
          <w:szCs w:val="21"/>
        </w:rPr>
        <w:t>マスメディアおよびインターネット</w:t>
      </w:r>
      <w:r w:rsidR="005F59F7" w:rsidRPr="00B06FAF">
        <w:rPr>
          <w:rFonts w:ascii="Century" w:eastAsia="ＭＳ 明朝" w:hAnsi="Century"/>
          <w:sz w:val="21"/>
          <w:szCs w:val="21"/>
          <w:lang w:eastAsia="ja-JP"/>
        </w:rPr>
        <w:t>によるもの</w:t>
      </w:r>
      <w:r w:rsidR="005F59F7" w:rsidRPr="00B06FAF">
        <w:rPr>
          <w:rFonts w:ascii="Century" w:eastAsia="ＭＳ 明朝" w:hAnsi="Century"/>
          <w:sz w:val="21"/>
          <w:szCs w:val="21"/>
        </w:rPr>
        <w:t>を含め</w:t>
      </w:r>
      <w:r w:rsidR="005F59F7" w:rsidRPr="00B06FAF">
        <w:rPr>
          <w:rFonts w:ascii="Century" w:eastAsia="ＭＳ 明朝" w:hAnsi="Century"/>
          <w:sz w:val="21"/>
          <w:szCs w:val="21"/>
          <w:lang w:eastAsia="ja-JP"/>
        </w:rPr>
        <w:t>て）</w:t>
      </w:r>
      <w:r w:rsidRPr="00B06FAF">
        <w:rPr>
          <w:rFonts w:ascii="Century" w:eastAsia="ＭＳ 明朝" w:hAnsi="Century"/>
          <w:sz w:val="21"/>
          <w:szCs w:val="21"/>
        </w:rPr>
        <w:t>を実施するためにとられた措置</w:t>
      </w:r>
      <w:r w:rsidR="00855A9E" w:rsidRPr="00B06FAF">
        <w:rPr>
          <w:rFonts w:ascii="Century" w:eastAsia="ＭＳ 明朝" w:hAnsi="Century"/>
          <w:sz w:val="21"/>
          <w:szCs w:val="21"/>
        </w:rPr>
        <w:t>。</w:t>
      </w:r>
    </w:p>
    <w:p w14:paraId="30425EFF" w14:textId="77777777" w:rsidR="00BA6138" w:rsidRPr="00B06FAF" w:rsidRDefault="004B5BF9" w:rsidP="00BA6138">
      <w:pPr>
        <w:pStyle w:val="H23G"/>
        <w:ind w:left="142" w:right="850"/>
        <w:rPr>
          <w:rFonts w:ascii="Century" w:eastAsia="ＭＳ 明朝" w:hAnsi="Century"/>
          <w:b w:val="0"/>
          <w:bCs/>
          <w:sz w:val="21"/>
          <w:szCs w:val="21"/>
          <w:lang w:eastAsia="ja-JP"/>
        </w:rPr>
      </w:pPr>
      <w:r w:rsidRPr="00B06FAF">
        <w:rPr>
          <w:rFonts w:ascii="Century" w:eastAsia="ＭＳ 明朝" w:hAnsi="Century"/>
          <w:sz w:val="21"/>
          <w:szCs w:val="21"/>
        </w:rPr>
        <w:tab/>
      </w:r>
      <w:r w:rsidRPr="00B06FAF">
        <w:rPr>
          <w:rFonts w:ascii="Century" w:eastAsia="ＭＳ 明朝" w:hAnsi="Century"/>
          <w:sz w:val="21"/>
          <w:szCs w:val="21"/>
        </w:rPr>
        <w:tab/>
      </w:r>
      <w:r w:rsidRPr="00B06FAF">
        <w:rPr>
          <w:rFonts w:ascii="Century" w:eastAsia="ＭＳ 明朝" w:hAnsi="Century"/>
          <w:sz w:val="21"/>
          <w:szCs w:val="21"/>
        </w:rPr>
        <w:t>アクセシビリティ</w:t>
      </w:r>
      <w:r w:rsidR="0018233E" w:rsidRPr="00B06FAF">
        <w:rPr>
          <w:rFonts w:ascii="Century" w:eastAsia="ＭＳ 明朝" w:hAnsi="Century"/>
          <w:sz w:val="21"/>
          <w:szCs w:val="21"/>
          <w:lang w:eastAsia="ja-JP"/>
        </w:rPr>
        <w:t>（施設及びサービス等の利用の容易さ）</w:t>
      </w:r>
      <w:r w:rsidRPr="00B06FAF">
        <w:rPr>
          <w:rFonts w:ascii="Century" w:eastAsia="ＭＳ 明朝" w:hAnsi="Century"/>
          <w:sz w:val="21"/>
          <w:szCs w:val="21"/>
        </w:rPr>
        <w:t>（第</w:t>
      </w:r>
      <w:r w:rsidRPr="00B06FAF">
        <w:rPr>
          <w:rFonts w:ascii="Century" w:eastAsia="ＭＳ 明朝" w:hAnsi="Century"/>
          <w:sz w:val="21"/>
          <w:szCs w:val="21"/>
        </w:rPr>
        <w:t>9</w:t>
      </w:r>
      <w:r w:rsidRPr="00B06FAF">
        <w:rPr>
          <w:rFonts w:ascii="Century" w:eastAsia="ＭＳ 明朝" w:hAnsi="Century"/>
          <w:sz w:val="21"/>
          <w:szCs w:val="21"/>
        </w:rPr>
        <w:t>条）</w:t>
      </w:r>
    </w:p>
    <w:p w14:paraId="47EBEF58" w14:textId="7D43387F" w:rsidR="00092FBD" w:rsidRPr="00B06FAF" w:rsidRDefault="00BA6138" w:rsidP="00BA6138">
      <w:pPr>
        <w:pStyle w:val="H23G"/>
        <w:ind w:left="142" w:right="850"/>
        <w:rPr>
          <w:rFonts w:ascii="Century" w:eastAsia="ＭＳ 明朝" w:hAnsi="Century"/>
          <w:b w:val="0"/>
          <w:bCs/>
          <w:sz w:val="21"/>
          <w:szCs w:val="21"/>
        </w:rPr>
      </w:pPr>
      <w:r w:rsidRPr="00B06FAF">
        <w:rPr>
          <w:rFonts w:ascii="Century" w:eastAsia="ＭＳ 明朝" w:hAnsi="Century"/>
          <w:b w:val="0"/>
          <w:bCs/>
          <w:sz w:val="21"/>
          <w:szCs w:val="21"/>
          <w:lang w:eastAsia="ja-JP"/>
        </w:rPr>
        <w:tab/>
      </w:r>
      <w:r w:rsidR="004B5BF9" w:rsidRPr="00B06FAF">
        <w:rPr>
          <w:rFonts w:ascii="Century" w:eastAsia="ＭＳ 明朝" w:hAnsi="Century"/>
          <w:b w:val="0"/>
          <w:bCs/>
          <w:sz w:val="21"/>
          <w:szCs w:val="21"/>
        </w:rPr>
        <w:t>7</w:t>
      </w:r>
      <w:r w:rsidR="00855A9E" w:rsidRPr="00B06FAF">
        <w:rPr>
          <w:rFonts w:ascii="Century" w:eastAsia="ＭＳ 明朝" w:hAnsi="Century"/>
          <w:b w:val="0"/>
          <w:bCs/>
          <w:sz w:val="21"/>
          <w:szCs w:val="21"/>
        </w:rPr>
        <w:t>.</w:t>
      </w:r>
      <w:r w:rsidR="003F55D3" w:rsidRPr="00B06FAF">
        <w:rPr>
          <w:rFonts w:ascii="Century" w:eastAsia="ＭＳ 明朝" w:hAnsi="Century"/>
          <w:b w:val="0"/>
          <w:bCs/>
          <w:sz w:val="21"/>
          <w:szCs w:val="21"/>
          <w:lang w:eastAsia="ja-JP"/>
        </w:rPr>
        <w:t xml:space="preserve">　</w:t>
      </w:r>
      <w:r w:rsidR="00855A9E" w:rsidRPr="00B06FAF">
        <w:rPr>
          <w:rFonts w:ascii="Century" w:eastAsia="ＭＳ 明朝" w:hAnsi="Century"/>
          <w:b w:val="0"/>
          <w:bCs/>
          <w:sz w:val="21"/>
          <w:szCs w:val="21"/>
        </w:rPr>
        <w:t>以下の</w:t>
      </w:r>
      <w:r w:rsidR="004B5BF9" w:rsidRPr="00B06FAF">
        <w:rPr>
          <w:rFonts w:ascii="Century" w:eastAsia="ＭＳ 明朝" w:hAnsi="Century"/>
          <w:b w:val="0"/>
          <w:bCs/>
          <w:sz w:val="21"/>
          <w:szCs w:val="21"/>
        </w:rPr>
        <w:t>情報を提供してください：</w:t>
      </w:r>
    </w:p>
    <w:p w14:paraId="4149DB16" w14:textId="5E59B02A" w:rsidR="00092FBD"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51079C" w:rsidRPr="00B06FAF">
        <w:rPr>
          <w:rFonts w:ascii="Century" w:eastAsia="ＭＳ 明朝" w:hAnsi="Century"/>
          <w:sz w:val="21"/>
          <w:szCs w:val="21"/>
          <w:lang w:eastAsia="ja-JP"/>
        </w:rPr>
        <w:t xml:space="preserve"> </w:t>
      </w:r>
      <w:r w:rsidR="008A0A55" w:rsidRPr="00B06FAF">
        <w:rPr>
          <w:rFonts w:ascii="Century" w:eastAsia="ＭＳ 明朝" w:hAnsi="Century"/>
          <w:sz w:val="21"/>
          <w:szCs w:val="21"/>
          <w:lang w:eastAsia="ja-JP"/>
        </w:rPr>
        <w:t>市町村</w:t>
      </w:r>
      <w:r w:rsidR="00317852" w:rsidRPr="00B06FAF">
        <w:rPr>
          <w:rFonts w:ascii="Century" w:eastAsia="ＭＳ 明朝" w:hAnsi="Century"/>
          <w:sz w:val="21"/>
          <w:szCs w:val="21"/>
        </w:rPr>
        <w:t>および地方自治体の</w:t>
      </w:r>
      <w:r w:rsidR="00DE2814" w:rsidRPr="00B06FAF">
        <w:rPr>
          <w:rFonts w:ascii="Century" w:eastAsia="ＭＳ 明朝" w:hAnsi="Century"/>
          <w:sz w:val="21"/>
          <w:szCs w:val="21"/>
          <w:lang w:eastAsia="ja-JP"/>
        </w:rPr>
        <w:t>条例</w:t>
      </w:r>
      <w:r w:rsidR="00317852" w:rsidRPr="00B06FAF">
        <w:rPr>
          <w:rFonts w:ascii="Century" w:eastAsia="ＭＳ 明朝" w:hAnsi="Century"/>
          <w:sz w:val="21"/>
          <w:szCs w:val="21"/>
        </w:rPr>
        <w:t>と政策</w:t>
      </w:r>
      <w:r w:rsidR="001D7993" w:rsidRPr="00B06FAF">
        <w:rPr>
          <w:rFonts w:ascii="Century" w:eastAsia="ＭＳ 明朝" w:hAnsi="Century"/>
          <w:sz w:val="21"/>
          <w:szCs w:val="21"/>
          <w:lang w:eastAsia="ja-JP"/>
        </w:rPr>
        <w:t>について</w:t>
      </w:r>
      <w:r w:rsidR="00317852" w:rsidRPr="00B06FAF">
        <w:rPr>
          <w:rFonts w:ascii="Century" w:eastAsia="ＭＳ 明朝" w:hAnsi="Century"/>
          <w:sz w:val="21"/>
          <w:szCs w:val="21"/>
        </w:rPr>
        <w:t>、ならびにそれらが条約第</w:t>
      </w:r>
      <w:r w:rsidR="00317852" w:rsidRPr="00B06FAF">
        <w:rPr>
          <w:rFonts w:ascii="Century" w:eastAsia="ＭＳ 明朝" w:hAnsi="Century"/>
          <w:sz w:val="21"/>
          <w:szCs w:val="21"/>
        </w:rPr>
        <w:t>9</w:t>
      </w:r>
      <w:r w:rsidR="00317852" w:rsidRPr="00B06FAF">
        <w:rPr>
          <w:rFonts w:ascii="Century" w:eastAsia="ＭＳ 明朝" w:hAnsi="Century"/>
          <w:sz w:val="21"/>
          <w:szCs w:val="21"/>
        </w:rPr>
        <w:t>条に準拠しているかどうか；</w:t>
      </w:r>
    </w:p>
    <w:p w14:paraId="4966A5D8" w14:textId="41BCE161"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tab/>
        <w:t>(b)</w:t>
      </w:r>
      <w:r w:rsidR="0051079C" w:rsidRPr="00B06FAF">
        <w:rPr>
          <w:rFonts w:ascii="Century" w:eastAsia="ＭＳ 明朝" w:hAnsi="Century"/>
          <w:sz w:val="21"/>
          <w:szCs w:val="21"/>
          <w:lang w:eastAsia="ja-JP"/>
        </w:rPr>
        <w:t xml:space="preserve"> </w:t>
      </w:r>
      <w:r w:rsidRPr="00B06FAF">
        <w:rPr>
          <w:rFonts w:ascii="Century" w:eastAsia="ＭＳ 明朝" w:hAnsi="Century"/>
          <w:sz w:val="21"/>
          <w:szCs w:val="21"/>
        </w:rPr>
        <w:t>物理的環境、交通、情報通信技術のアクセシビリティを確保するための包括的計画、およびそれぞれの目標、期間、予算、違反した場合の制裁措置について。</w:t>
      </w:r>
      <w:r w:rsidRPr="00B06FAF">
        <w:rPr>
          <w:rFonts w:ascii="Century" w:eastAsia="ＭＳ 明朝" w:hAnsi="Century"/>
          <w:sz w:val="21"/>
          <w:szCs w:val="21"/>
        </w:rPr>
        <w:t>2014</w:t>
      </w:r>
      <w:r w:rsidRPr="00B06FAF">
        <w:rPr>
          <w:rFonts w:ascii="Century" w:eastAsia="ＭＳ 明朝" w:hAnsi="Century"/>
          <w:sz w:val="21"/>
          <w:szCs w:val="21"/>
        </w:rPr>
        <w:t>年</w:t>
      </w:r>
      <w:r w:rsidRPr="00B06FAF">
        <w:rPr>
          <w:rFonts w:ascii="Century" w:eastAsia="ＭＳ 明朝" w:hAnsi="Century"/>
          <w:sz w:val="21"/>
          <w:szCs w:val="21"/>
        </w:rPr>
        <w:t>11</w:t>
      </w:r>
      <w:r w:rsidRPr="00B06FAF">
        <w:rPr>
          <w:rFonts w:ascii="Century" w:eastAsia="ＭＳ 明朝" w:hAnsi="Century"/>
          <w:sz w:val="21"/>
          <w:szCs w:val="21"/>
        </w:rPr>
        <w:t>月</w:t>
      </w:r>
      <w:r w:rsidRPr="00B06FAF">
        <w:rPr>
          <w:rFonts w:ascii="Century" w:eastAsia="ＭＳ 明朝" w:hAnsi="Century"/>
          <w:sz w:val="21"/>
          <w:szCs w:val="21"/>
        </w:rPr>
        <w:t>18</w:t>
      </w:r>
      <w:r w:rsidRPr="00B06FAF">
        <w:rPr>
          <w:rFonts w:ascii="Century" w:eastAsia="ＭＳ 明朝" w:hAnsi="Century"/>
          <w:sz w:val="21"/>
          <w:szCs w:val="21"/>
        </w:rPr>
        <w:t>日付の欧州委員会規則（</w:t>
      </w:r>
      <w:r w:rsidRPr="00B06FAF">
        <w:rPr>
          <w:rFonts w:ascii="Century" w:eastAsia="ＭＳ 明朝" w:hAnsi="Century"/>
          <w:sz w:val="21"/>
          <w:szCs w:val="21"/>
        </w:rPr>
        <w:t>EU</w:t>
      </w:r>
      <w:r w:rsidRPr="00B06FAF">
        <w:rPr>
          <w:rFonts w:ascii="Century" w:eastAsia="ＭＳ 明朝" w:hAnsi="Century"/>
          <w:sz w:val="21"/>
          <w:szCs w:val="21"/>
        </w:rPr>
        <w:t>）第</w:t>
      </w:r>
      <w:r w:rsidRPr="00B06FAF">
        <w:rPr>
          <w:rFonts w:ascii="Century" w:eastAsia="ＭＳ 明朝" w:hAnsi="Century"/>
          <w:sz w:val="21"/>
          <w:szCs w:val="21"/>
        </w:rPr>
        <w:t>1300/2014</w:t>
      </w:r>
      <w:r w:rsidRPr="00B06FAF">
        <w:rPr>
          <w:rFonts w:ascii="Century" w:eastAsia="ＭＳ 明朝" w:hAnsi="Century"/>
          <w:sz w:val="21"/>
          <w:szCs w:val="21"/>
        </w:rPr>
        <w:t>号</w:t>
      </w:r>
      <w:r w:rsidR="0018233E" w:rsidRPr="00B06FAF">
        <w:rPr>
          <w:rFonts w:ascii="Century" w:eastAsia="ＭＳ 明朝" w:hAnsi="Century"/>
          <w:sz w:val="21"/>
          <w:szCs w:val="21"/>
          <w:lang w:eastAsia="ja-JP"/>
        </w:rPr>
        <w:t>「</w:t>
      </w:r>
      <w:r w:rsidR="00BE61F8" w:rsidRPr="00B06FAF">
        <w:rPr>
          <w:rFonts w:ascii="Century" w:eastAsia="ＭＳ 明朝" w:hAnsi="Century"/>
          <w:sz w:val="21"/>
          <w:szCs w:val="21"/>
        </w:rPr>
        <w:t>障害のある人</w:t>
      </w:r>
      <w:r w:rsidRPr="00B06FAF">
        <w:rPr>
          <w:rFonts w:ascii="Century" w:eastAsia="ＭＳ 明朝" w:hAnsi="Century"/>
          <w:sz w:val="21"/>
          <w:szCs w:val="21"/>
        </w:rPr>
        <w:t>および移動弱者のための欧州連合の鉄道システムのアクセシビリティに関する相互運用性のための技術仕様に関する規則</w:t>
      </w:r>
      <w:r w:rsidR="0018233E" w:rsidRPr="00B06FAF">
        <w:rPr>
          <w:rFonts w:ascii="Century" w:eastAsia="ＭＳ 明朝" w:hAnsi="Century"/>
          <w:sz w:val="21"/>
          <w:szCs w:val="21"/>
          <w:lang w:eastAsia="ja-JP"/>
        </w:rPr>
        <w:t>」</w:t>
      </w:r>
      <w:r w:rsidRPr="00B06FAF">
        <w:rPr>
          <w:rFonts w:ascii="Century" w:eastAsia="ＭＳ 明朝" w:hAnsi="Century"/>
          <w:sz w:val="21"/>
          <w:szCs w:val="21"/>
        </w:rPr>
        <w:t>を参考に、すべての駅のホームの標準化を確保するための措置を示してください</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p>
    <w:p w14:paraId="01F53AEC" w14:textId="77458FC8" w:rsidR="00092FBD" w:rsidRPr="00B06FAF" w:rsidRDefault="004B5BF9" w:rsidP="00BA6138">
      <w:pPr>
        <w:pStyle w:val="SingleTxtG"/>
        <w:kinsoku/>
        <w:ind w:left="142" w:right="851"/>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グリーンランドにおける、海路、空路を含むあらゆる交通手段のアクセシビリティ、公共サービスのデジタル・アクセシビリティ、およびグリーンランドとフェロー諸島における物理的環境、交通、情報</w:t>
      </w:r>
      <w:r w:rsidR="001E0CC8" w:rsidRPr="00B06FAF">
        <w:rPr>
          <w:rFonts w:ascii="Century" w:eastAsia="ＭＳ 明朝" w:hAnsi="Century"/>
          <w:sz w:val="21"/>
          <w:szCs w:val="21"/>
          <w:lang w:eastAsia="ja-JP"/>
        </w:rPr>
        <w:t>・</w:t>
      </w:r>
      <w:r w:rsidR="00317852" w:rsidRPr="00B06FAF">
        <w:rPr>
          <w:rFonts w:ascii="Century" w:eastAsia="ＭＳ 明朝" w:hAnsi="Century"/>
          <w:sz w:val="21"/>
          <w:szCs w:val="21"/>
        </w:rPr>
        <w:t>通信のアクセシビリティを監視するための措置；</w:t>
      </w:r>
      <w:r w:rsidR="00BA6138" w:rsidRPr="00B06FAF">
        <w:rPr>
          <w:rFonts w:ascii="Century" w:eastAsia="ＭＳ 明朝" w:hAnsi="Century" w:hint="eastAsia"/>
          <w:sz w:val="21"/>
          <w:szCs w:val="21"/>
          <w:lang w:eastAsia="ja-JP"/>
        </w:rPr>
        <w:t xml:space="preserve"> </w:t>
      </w:r>
    </w:p>
    <w:p w14:paraId="37E20EFB" w14:textId="2DB196D1"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(d)</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すべての公共調達契約におけるアクセシビリティ要件；</w:t>
      </w:r>
    </w:p>
    <w:p w14:paraId="76658335" w14:textId="4A9A0FC4"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(e)</w:t>
      </w:r>
      <w:r w:rsidR="0051079C" w:rsidRPr="00B06FAF">
        <w:rPr>
          <w:rFonts w:ascii="Century" w:eastAsia="ＭＳ 明朝" w:hAnsi="Century"/>
          <w:sz w:val="21"/>
          <w:szCs w:val="21"/>
          <w:lang w:eastAsia="ja-JP"/>
        </w:rPr>
        <w:t xml:space="preserve"> </w:t>
      </w:r>
      <w:r w:rsidRPr="00B06FAF">
        <w:rPr>
          <w:rFonts w:ascii="Century" w:eastAsia="ＭＳ 明朝" w:hAnsi="Century"/>
          <w:sz w:val="21"/>
          <w:szCs w:val="21"/>
        </w:rPr>
        <w:t>学校、住宅、レストラン、海水浴場など、一般に開放または提供される施設やサービスへの完全なアクセスを保証し、ユニバーサルデザインによるアクセシビリティの研究と教育を促進するための資金援助と指導</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r w:rsidR="001D2FAA" w:rsidRPr="00B06FAF">
        <w:rPr>
          <w:rFonts w:ascii="Century" w:eastAsia="ＭＳ 明朝" w:hAnsi="Century" w:hint="eastAsia"/>
          <w:sz w:val="21"/>
          <w:szCs w:val="21"/>
          <w:lang w:eastAsia="ja-JP"/>
        </w:rPr>
        <w:t xml:space="preserve"> </w:t>
      </w:r>
    </w:p>
    <w:p w14:paraId="2F6778CC" w14:textId="1EEFA08A"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(f)</w:t>
      </w:r>
      <w:r w:rsidR="0051079C" w:rsidRPr="00B06FAF">
        <w:rPr>
          <w:rFonts w:ascii="Century" w:eastAsia="ＭＳ 明朝" w:hAnsi="Century"/>
          <w:sz w:val="21"/>
          <w:szCs w:val="21"/>
          <w:lang w:eastAsia="ja-JP"/>
        </w:rPr>
        <w:t xml:space="preserve"> </w:t>
      </w:r>
      <w:r w:rsidRPr="00B06FAF">
        <w:rPr>
          <w:rFonts w:ascii="Century" w:eastAsia="ＭＳ 明朝" w:hAnsi="Century"/>
          <w:sz w:val="21"/>
          <w:szCs w:val="21"/>
        </w:rPr>
        <w:t>ウェブ・コンテンツ・アクセシビリティ・ガイドラインに準拠した、自治体が使用するモバイル・アプリを含むウェブサイトおよびデジタル通信のアクセシビリティ、ならびにアクセシビリティ基準の実施を確保するための苦情</w:t>
      </w:r>
      <w:r w:rsidR="001E0CC8" w:rsidRPr="00B06FAF">
        <w:rPr>
          <w:rFonts w:ascii="Century" w:eastAsia="ＭＳ 明朝" w:hAnsi="Century"/>
          <w:sz w:val="21"/>
          <w:szCs w:val="21"/>
          <w:lang w:eastAsia="ja-JP"/>
        </w:rPr>
        <w:t>解決</w:t>
      </w:r>
      <w:r w:rsidRPr="00B06FAF">
        <w:rPr>
          <w:rFonts w:ascii="Century" w:eastAsia="ＭＳ 明朝" w:hAnsi="Century"/>
          <w:sz w:val="21"/>
          <w:szCs w:val="21"/>
        </w:rPr>
        <w:t>メカニズム。</w:t>
      </w:r>
    </w:p>
    <w:p w14:paraId="2F91FD5B" w14:textId="2CFF2950"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CC1828" w:rsidRPr="00B06FAF">
        <w:rPr>
          <w:rFonts w:ascii="Century" w:eastAsia="ＭＳ 明朝" w:hAnsi="Century"/>
          <w:sz w:val="21"/>
          <w:szCs w:val="21"/>
          <w:lang w:eastAsia="ja-JP"/>
        </w:rPr>
        <w:t>生命に対する権利</w:t>
      </w:r>
      <w:r w:rsidRPr="00B06FAF">
        <w:rPr>
          <w:rFonts w:ascii="Century" w:eastAsia="ＭＳ 明朝" w:hAnsi="Century"/>
          <w:sz w:val="21"/>
          <w:szCs w:val="21"/>
        </w:rPr>
        <w:t>（第</w:t>
      </w:r>
      <w:r w:rsidRPr="00B06FAF">
        <w:rPr>
          <w:rFonts w:ascii="Century" w:eastAsia="ＭＳ 明朝" w:hAnsi="Century"/>
          <w:sz w:val="21"/>
          <w:szCs w:val="21"/>
        </w:rPr>
        <w:t>10</w:t>
      </w:r>
      <w:r w:rsidRPr="00B06FAF">
        <w:rPr>
          <w:rFonts w:ascii="Century" w:eastAsia="ＭＳ 明朝" w:hAnsi="Century"/>
          <w:sz w:val="21"/>
          <w:szCs w:val="21"/>
        </w:rPr>
        <w:t>条）</w:t>
      </w:r>
    </w:p>
    <w:p w14:paraId="0EB15E55" w14:textId="53E0A6EC"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8.</w:t>
      </w:r>
      <w:r w:rsidR="003F55D3"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Pr="00B06FAF">
        <w:rPr>
          <w:rFonts w:ascii="Century" w:eastAsia="ＭＳ 明朝" w:hAnsi="Century"/>
          <w:sz w:val="21"/>
          <w:szCs w:val="21"/>
        </w:rPr>
        <w:t>の</w:t>
      </w:r>
      <w:r w:rsidR="001E0CC8" w:rsidRPr="00B06FAF">
        <w:rPr>
          <w:rFonts w:ascii="Century" w:eastAsia="ＭＳ 明朝" w:hAnsi="Century"/>
          <w:sz w:val="21"/>
          <w:szCs w:val="21"/>
          <w:lang w:eastAsia="ja-JP"/>
        </w:rPr>
        <w:t>生命の権利</w:t>
      </w:r>
      <w:r w:rsidRPr="00B06FAF">
        <w:rPr>
          <w:rFonts w:ascii="Century" w:eastAsia="ＭＳ 明朝" w:hAnsi="Century"/>
          <w:sz w:val="21"/>
          <w:szCs w:val="21"/>
        </w:rPr>
        <w:t>を保護するための措置、特に、施設に収容された</w:t>
      </w:r>
      <w:r w:rsidR="0065057D" w:rsidRPr="00B06FAF">
        <w:rPr>
          <w:rFonts w:ascii="Century" w:eastAsia="ＭＳ 明朝" w:hAnsi="Century"/>
          <w:sz w:val="21"/>
          <w:szCs w:val="21"/>
        </w:rPr>
        <w:t>障害のある子ども</w:t>
      </w:r>
      <w:r w:rsidRPr="00B06FAF">
        <w:rPr>
          <w:rFonts w:ascii="Century" w:eastAsia="ＭＳ 明朝" w:hAnsi="Century"/>
          <w:sz w:val="21"/>
          <w:szCs w:val="21"/>
        </w:rPr>
        <w:t>・成人の</w:t>
      </w:r>
      <w:r w:rsidR="00BE61F8" w:rsidRPr="00B06FAF">
        <w:rPr>
          <w:rFonts w:ascii="Century" w:eastAsia="ＭＳ 明朝" w:hAnsi="Century"/>
          <w:sz w:val="21"/>
          <w:szCs w:val="21"/>
          <w:lang w:eastAsia="ja-JP"/>
        </w:rPr>
        <w:t>窮乏</w:t>
      </w:r>
      <w:r w:rsidRPr="00B06FAF">
        <w:rPr>
          <w:rFonts w:ascii="Century" w:eastAsia="ＭＳ 明朝" w:hAnsi="Century"/>
          <w:sz w:val="21"/>
          <w:szCs w:val="21"/>
        </w:rPr>
        <w:t>を防止するための措置、および生命を脅かす状況における医療行為に関するすべての決定がインフォームド・コンセントに基づいて行われることを確保するための措置について報告してください。</w:t>
      </w:r>
    </w:p>
    <w:p w14:paraId="457CA74A" w14:textId="6C7082CC"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8C5DCC" w:rsidRPr="00B06FAF">
        <w:rPr>
          <w:rFonts w:ascii="Century" w:eastAsia="ＭＳ 明朝" w:hAnsi="Century"/>
          <w:sz w:val="21"/>
          <w:szCs w:val="21"/>
          <w:lang w:eastAsia="ja-JP"/>
        </w:rPr>
        <w:t>危険な状況及び人道上の緊急事態</w:t>
      </w:r>
      <w:r w:rsidRPr="00B06FAF">
        <w:rPr>
          <w:rFonts w:ascii="Century" w:eastAsia="ＭＳ 明朝" w:hAnsi="Century"/>
          <w:sz w:val="21"/>
          <w:szCs w:val="21"/>
        </w:rPr>
        <w:t>（第</w:t>
      </w:r>
      <w:r w:rsidRPr="00B06FAF">
        <w:rPr>
          <w:rFonts w:ascii="Century" w:eastAsia="ＭＳ 明朝" w:hAnsi="Century"/>
          <w:sz w:val="21"/>
          <w:szCs w:val="21"/>
        </w:rPr>
        <w:t>11</w:t>
      </w:r>
      <w:r w:rsidRPr="00B06FAF">
        <w:rPr>
          <w:rFonts w:ascii="Century" w:eastAsia="ＭＳ 明朝" w:hAnsi="Century"/>
          <w:sz w:val="21"/>
          <w:szCs w:val="21"/>
        </w:rPr>
        <w:t>条）</w:t>
      </w:r>
    </w:p>
    <w:p w14:paraId="5A2A9580" w14:textId="28F2B54F"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9</w:t>
      </w:r>
      <w:r w:rsidR="00855A9E"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p>
    <w:p w14:paraId="2EB6449D" w14:textId="08FD4772" w:rsidR="00092FBD"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災害リスク軽減対策、特に関連する警報システムや</w:t>
      </w:r>
      <w:r w:rsidR="00BE61F8" w:rsidRPr="00B06FAF">
        <w:rPr>
          <w:rFonts w:ascii="Century" w:eastAsia="ＭＳ 明朝" w:hAnsi="Century"/>
          <w:sz w:val="21"/>
          <w:szCs w:val="21"/>
          <w:lang w:eastAsia="ja-JP"/>
        </w:rPr>
        <w:t>手順</w:t>
      </w:r>
      <w:r w:rsidR="00317852" w:rsidRPr="00B06FAF">
        <w:rPr>
          <w:rFonts w:ascii="Century" w:eastAsia="ＭＳ 明朝" w:hAnsi="Century"/>
          <w:sz w:val="21"/>
          <w:szCs w:val="21"/>
        </w:rPr>
        <w:t>が、聴覚</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を完全に</w:t>
      </w:r>
      <w:r w:rsidR="00BE61F8" w:rsidRPr="00B06FAF">
        <w:rPr>
          <w:rFonts w:ascii="Century" w:eastAsia="ＭＳ 明朝" w:hAnsi="Century"/>
          <w:sz w:val="21"/>
          <w:szCs w:val="21"/>
          <w:lang w:eastAsia="ja-JP"/>
        </w:rPr>
        <w:t>包摂</w:t>
      </w:r>
      <w:r w:rsidR="00317852" w:rsidRPr="00B06FAF">
        <w:rPr>
          <w:rFonts w:ascii="Century" w:eastAsia="ＭＳ 明朝" w:hAnsi="Century"/>
          <w:sz w:val="21"/>
          <w:szCs w:val="21"/>
        </w:rPr>
        <w:t>し、聴覚</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の状況や要求を考慮し、仙台防災枠組</w:t>
      </w:r>
      <w:r w:rsidR="00317852" w:rsidRPr="00B06FAF">
        <w:rPr>
          <w:rFonts w:ascii="Century" w:eastAsia="ＭＳ 明朝" w:hAnsi="Century"/>
          <w:sz w:val="21"/>
          <w:szCs w:val="21"/>
        </w:rPr>
        <w:t>2015-2030</w:t>
      </w:r>
      <w:r w:rsidR="00317852" w:rsidRPr="00B06FAF">
        <w:rPr>
          <w:rFonts w:ascii="Century" w:eastAsia="ＭＳ 明朝" w:hAnsi="Century"/>
          <w:sz w:val="21"/>
          <w:szCs w:val="21"/>
        </w:rPr>
        <w:t>に沿ったものであることを確保するために取られた措置；</w:t>
      </w:r>
    </w:p>
    <w:p w14:paraId="21731134" w14:textId="781AC53A"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(b)</w:t>
      </w:r>
      <w:r w:rsidR="0051079C"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Pr="00B06FAF">
        <w:rPr>
          <w:rFonts w:ascii="Century" w:eastAsia="ＭＳ 明朝" w:hAnsi="Century"/>
          <w:sz w:val="21"/>
          <w:szCs w:val="21"/>
        </w:rPr>
        <w:t>及びその代表組織が、災害リスク軽減及び緊急事態に関する戦略、計画及び</w:t>
      </w:r>
      <w:r w:rsidR="00BE61F8" w:rsidRPr="00B06FAF">
        <w:rPr>
          <w:rFonts w:ascii="Century" w:eastAsia="ＭＳ 明朝" w:hAnsi="Century"/>
          <w:sz w:val="21"/>
          <w:szCs w:val="21"/>
          <w:lang w:eastAsia="ja-JP"/>
        </w:rPr>
        <w:t>手順</w:t>
      </w:r>
      <w:r w:rsidRPr="00B06FAF">
        <w:rPr>
          <w:rFonts w:ascii="Century" w:eastAsia="ＭＳ 明朝" w:hAnsi="Century"/>
          <w:sz w:val="21"/>
          <w:szCs w:val="21"/>
        </w:rPr>
        <w:t>について有意義な情報を与えられ、協議されること、並びにそれらの策定、実施及び監視の全ての段階において積極的に参加することを確保するためにとられた措置。</w:t>
      </w:r>
    </w:p>
    <w:p w14:paraId="5667CD62" w14:textId="3356CEDC"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F00680" w:rsidRPr="00B06FAF">
        <w:rPr>
          <w:rFonts w:ascii="Century" w:eastAsia="ＭＳ 明朝" w:hAnsi="Century"/>
          <w:sz w:val="21"/>
          <w:szCs w:val="21"/>
          <w:lang w:eastAsia="ja-JP"/>
        </w:rPr>
        <w:t>法律の前にひとしく認められる権利</w:t>
      </w:r>
      <w:r w:rsidRPr="00B06FAF">
        <w:rPr>
          <w:rFonts w:ascii="Century" w:eastAsia="ＭＳ 明朝" w:hAnsi="Century"/>
          <w:sz w:val="21"/>
          <w:szCs w:val="21"/>
        </w:rPr>
        <w:t>（第</w:t>
      </w:r>
      <w:r w:rsidRPr="00B06FAF">
        <w:rPr>
          <w:rFonts w:ascii="Century" w:eastAsia="ＭＳ 明朝" w:hAnsi="Century"/>
          <w:sz w:val="21"/>
          <w:szCs w:val="21"/>
        </w:rPr>
        <w:t>12</w:t>
      </w:r>
      <w:r w:rsidRPr="00B06FAF">
        <w:rPr>
          <w:rFonts w:ascii="Century" w:eastAsia="ＭＳ 明朝" w:hAnsi="Century"/>
          <w:sz w:val="21"/>
          <w:szCs w:val="21"/>
        </w:rPr>
        <w:t>条）</w:t>
      </w:r>
    </w:p>
    <w:p w14:paraId="673F0C1B" w14:textId="5F3E736F"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10</w:t>
      </w:r>
      <w:r w:rsidR="00855A9E" w:rsidRPr="00B06FAF">
        <w:rPr>
          <w:rFonts w:ascii="Century" w:eastAsia="ＭＳ 明朝" w:hAnsi="Century"/>
          <w:sz w:val="21"/>
          <w:szCs w:val="21"/>
        </w:rPr>
        <w:t>.</w:t>
      </w:r>
      <w:r w:rsidR="000D31F9" w:rsidRPr="00B06FAF">
        <w:rPr>
          <w:rFonts w:ascii="Century" w:eastAsia="ＭＳ 明朝" w:hAnsi="Century" w:hint="eastAsia"/>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r w:rsidR="001D2FAA" w:rsidRPr="00B06FAF">
        <w:rPr>
          <w:rFonts w:ascii="Century" w:eastAsia="ＭＳ 明朝" w:hAnsi="Century" w:hint="eastAsia"/>
          <w:sz w:val="21"/>
          <w:szCs w:val="21"/>
          <w:lang w:eastAsia="ja-JP"/>
        </w:rPr>
        <w:t>：</w:t>
      </w:r>
      <w:r w:rsidR="001D2FAA" w:rsidRPr="00B06FAF">
        <w:rPr>
          <w:rFonts w:ascii="Century" w:eastAsia="ＭＳ 明朝" w:hAnsi="Century" w:hint="eastAsia"/>
          <w:sz w:val="21"/>
          <w:szCs w:val="21"/>
          <w:lang w:eastAsia="ja-JP"/>
        </w:rPr>
        <w:t xml:space="preserve"> </w:t>
      </w:r>
    </w:p>
    <w:p w14:paraId="78C04A09" w14:textId="23D5CEA9"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 xml:space="preserve">(a) </w:t>
      </w:r>
      <w:r w:rsidR="00317852" w:rsidRPr="00B06FAF">
        <w:rPr>
          <w:rFonts w:ascii="Century" w:eastAsia="ＭＳ 明朝" w:hAnsi="Century"/>
          <w:sz w:val="21"/>
          <w:szCs w:val="21"/>
        </w:rPr>
        <w:t>後見法（</w:t>
      </w:r>
      <w:r w:rsidR="00317852" w:rsidRPr="00B06FAF">
        <w:rPr>
          <w:rFonts w:ascii="Century" w:eastAsia="ＭＳ 明朝" w:hAnsi="Century"/>
          <w:sz w:val="21"/>
          <w:szCs w:val="21"/>
        </w:rPr>
        <w:t>2007</w:t>
      </w:r>
      <w:r w:rsidR="00317852" w:rsidRPr="00B06FAF">
        <w:rPr>
          <w:rFonts w:ascii="Century" w:eastAsia="ＭＳ 明朝" w:hAnsi="Century"/>
          <w:sz w:val="21"/>
          <w:szCs w:val="21"/>
        </w:rPr>
        <w:t>年</w:t>
      </w:r>
      <w:r w:rsidR="00317852" w:rsidRPr="00B06FAF">
        <w:rPr>
          <w:rFonts w:ascii="Century" w:eastAsia="ＭＳ 明朝" w:hAnsi="Century"/>
          <w:sz w:val="21"/>
          <w:szCs w:val="21"/>
        </w:rPr>
        <w:t>8</w:t>
      </w:r>
      <w:r w:rsidR="00317852" w:rsidRPr="00B06FAF">
        <w:rPr>
          <w:rFonts w:ascii="Century" w:eastAsia="ＭＳ 明朝" w:hAnsi="Century"/>
          <w:sz w:val="21"/>
          <w:szCs w:val="21"/>
        </w:rPr>
        <w:t>月</w:t>
      </w:r>
      <w:r w:rsidR="00317852" w:rsidRPr="00B06FAF">
        <w:rPr>
          <w:rFonts w:ascii="Century" w:eastAsia="ＭＳ 明朝" w:hAnsi="Century"/>
          <w:sz w:val="21"/>
          <w:szCs w:val="21"/>
        </w:rPr>
        <w:t>20</w:t>
      </w:r>
      <w:r w:rsidR="00317852" w:rsidRPr="00B06FAF">
        <w:rPr>
          <w:rFonts w:ascii="Century" w:eastAsia="ＭＳ 明朝" w:hAnsi="Century"/>
          <w:sz w:val="21"/>
          <w:szCs w:val="21"/>
        </w:rPr>
        <w:t>日公布法律第</w:t>
      </w:r>
      <w:r w:rsidR="00317852" w:rsidRPr="00B06FAF">
        <w:rPr>
          <w:rFonts w:ascii="Century" w:eastAsia="ＭＳ 明朝" w:hAnsi="Century"/>
          <w:sz w:val="21"/>
          <w:szCs w:val="21"/>
        </w:rPr>
        <w:t>1015</w:t>
      </w:r>
      <w:r w:rsidR="00317852" w:rsidRPr="00B06FAF">
        <w:rPr>
          <w:rFonts w:ascii="Century" w:eastAsia="ＭＳ 明朝" w:hAnsi="Century"/>
          <w:sz w:val="21"/>
          <w:szCs w:val="21"/>
        </w:rPr>
        <w:t>号）に基づく、実際</w:t>
      </w:r>
      <w:r w:rsidR="006D6BB1" w:rsidRPr="00B06FAF">
        <w:rPr>
          <w:rFonts w:ascii="Century" w:eastAsia="ＭＳ 明朝" w:hAnsi="Century"/>
          <w:sz w:val="21"/>
          <w:szCs w:val="21"/>
          <w:lang w:eastAsia="ja-JP"/>
        </w:rPr>
        <w:t>のまたはあるとみなされた機能</w:t>
      </w:r>
      <w:r w:rsidR="00317852" w:rsidRPr="00B06FAF">
        <w:rPr>
          <w:rFonts w:ascii="Century" w:eastAsia="ＭＳ 明朝" w:hAnsi="Century"/>
          <w:sz w:val="21"/>
          <w:szCs w:val="21"/>
        </w:rPr>
        <w:t>障害を理由とする法的能力の制限を撤廃し、生活のあらゆる分野において支援</w:t>
      </w:r>
      <w:r w:rsidR="006D6BB1" w:rsidRPr="00B06FAF">
        <w:rPr>
          <w:rFonts w:ascii="Century" w:eastAsia="ＭＳ 明朝" w:hAnsi="Century"/>
          <w:sz w:val="21"/>
          <w:szCs w:val="21"/>
          <w:lang w:eastAsia="ja-JP"/>
        </w:rPr>
        <w:t>つき</w:t>
      </w:r>
      <w:r w:rsidR="00317852" w:rsidRPr="00B06FAF">
        <w:rPr>
          <w:rFonts w:ascii="Century" w:eastAsia="ＭＳ 明朝" w:hAnsi="Century"/>
          <w:sz w:val="21"/>
          <w:szCs w:val="21"/>
        </w:rPr>
        <w:t>意思決定</w:t>
      </w:r>
      <w:r w:rsidR="006D6BB1" w:rsidRPr="00B06FAF">
        <w:rPr>
          <w:rFonts w:ascii="Century" w:eastAsia="ＭＳ 明朝" w:hAnsi="Century"/>
          <w:sz w:val="21"/>
          <w:szCs w:val="21"/>
          <w:lang w:eastAsia="ja-JP"/>
        </w:rPr>
        <w:t>の</w:t>
      </w:r>
      <w:r w:rsidR="00317852" w:rsidRPr="00B06FAF">
        <w:rPr>
          <w:rFonts w:ascii="Century" w:eastAsia="ＭＳ 明朝" w:hAnsi="Century"/>
          <w:sz w:val="21"/>
          <w:szCs w:val="21"/>
        </w:rPr>
        <w:t>メカニズムを促進するためにとられた措置；</w:t>
      </w:r>
    </w:p>
    <w:p w14:paraId="03E5407F" w14:textId="244AA66A"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(b)</w:t>
      </w:r>
      <w:r w:rsidR="00F00680"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Pr="00B06FAF">
        <w:rPr>
          <w:rFonts w:ascii="Century" w:eastAsia="ＭＳ 明朝" w:hAnsi="Century"/>
          <w:sz w:val="21"/>
          <w:szCs w:val="21"/>
        </w:rPr>
        <w:t>が意思決定において個別の支援を受けられ、その支援が個人の自律、意思および</w:t>
      </w:r>
      <w:r w:rsidR="00F00680" w:rsidRPr="00B06FAF">
        <w:rPr>
          <w:rFonts w:ascii="Century" w:eastAsia="ＭＳ 明朝" w:hAnsi="Century"/>
          <w:sz w:val="21"/>
          <w:szCs w:val="21"/>
          <w:lang w:eastAsia="ja-JP"/>
        </w:rPr>
        <w:t>好み</w:t>
      </w:r>
      <w:r w:rsidRPr="00B06FAF">
        <w:rPr>
          <w:rFonts w:ascii="Century" w:eastAsia="ＭＳ 明朝" w:hAnsi="Century"/>
          <w:sz w:val="21"/>
          <w:szCs w:val="21"/>
        </w:rPr>
        <w:t>を尊重することを確保するための措置；</w:t>
      </w:r>
    </w:p>
    <w:p w14:paraId="0CE7FA1E" w14:textId="6AB2FA55"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(c)</w:t>
      </w:r>
      <w:r w:rsidR="00BE61F8" w:rsidRPr="00B06FAF">
        <w:rPr>
          <w:rFonts w:ascii="Century" w:eastAsia="ＭＳ 明朝" w:hAnsi="Century"/>
          <w:sz w:val="21"/>
          <w:szCs w:val="21"/>
          <w:lang w:eastAsia="ja-JP"/>
        </w:rPr>
        <w:t xml:space="preserve"> </w:t>
      </w:r>
      <w:r w:rsidRPr="00B06FAF">
        <w:rPr>
          <w:rFonts w:ascii="Century" w:eastAsia="ＭＳ 明朝" w:hAnsi="Century"/>
          <w:sz w:val="21"/>
          <w:szCs w:val="21"/>
        </w:rPr>
        <w:t>締約国が条約を批准して以来</w:t>
      </w:r>
      <w:r w:rsidR="00F00680" w:rsidRPr="00B06FAF">
        <w:rPr>
          <w:rFonts w:ascii="Century" w:eastAsia="ＭＳ 明朝" w:hAnsi="Century"/>
          <w:sz w:val="21"/>
          <w:szCs w:val="21"/>
          <w:lang w:eastAsia="ja-JP"/>
        </w:rPr>
        <w:t>の</w:t>
      </w:r>
      <w:r w:rsidRPr="00B06FAF">
        <w:rPr>
          <w:rFonts w:ascii="Century" w:eastAsia="ＭＳ 明朝" w:hAnsi="Century"/>
          <w:sz w:val="21"/>
          <w:szCs w:val="21"/>
        </w:rPr>
        <w:t>、</w:t>
      </w:r>
      <w:r w:rsidR="006D6BB1" w:rsidRPr="00B06FAF">
        <w:rPr>
          <w:rFonts w:ascii="Century" w:eastAsia="ＭＳ 明朝" w:hAnsi="Century"/>
          <w:sz w:val="21"/>
          <w:szCs w:val="21"/>
          <w:lang w:eastAsia="ja-JP"/>
        </w:rPr>
        <w:t>認定</w:t>
      </w:r>
      <w:r w:rsidRPr="00B06FAF">
        <w:rPr>
          <w:rFonts w:ascii="Century" w:eastAsia="ＭＳ 明朝" w:hAnsi="Century"/>
          <w:sz w:val="21"/>
          <w:szCs w:val="21"/>
        </w:rPr>
        <w:t>された後見の</w:t>
      </w:r>
      <w:r w:rsidR="006D6BB1" w:rsidRPr="00B06FAF">
        <w:rPr>
          <w:rFonts w:ascii="Century" w:eastAsia="ＭＳ 明朝" w:hAnsi="Century"/>
          <w:sz w:val="21"/>
          <w:szCs w:val="21"/>
          <w:lang w:eastAsia="ja-JP"/>
        </w:rPr>
        <w:t>件数</w:t>
      </w:r>
      <w:r w:rsidRPr="00B06FAF">
        <w:rPr>
          <w:rFonts w:ascii="Century" w:eastAsia="ＭＳ 明朝" w:hAnsi="Century"/>
          <w:sz w:val="21"/>
          <w:szCs w:val="21"/>
        </w:rPr>
        <w:t>および法的能力を回復した</w:t>
      </w:r>
      <w:r w:rsidR="00BE61F8" w:rsidRPr="00B06FAF">
        <w:rPr>
          <w:rFonts w:ascii="Century" w:eastAsia="ＭＳ 明朝" w:hAnsi="Century"/>
          <w:sz w:val="21"/>
          <w:szCs w:val="21"/>
        </w:rPr>
        <w:t>障害のある人</w:t>
      </w:r>
      <w:r w:rsidRPr="00B06FAF">
        <w:rPr>
          <w:rFonts w:ascii="Century" w:eastAsia="ＭＳ 明朝" w:hAnsi="Century"/>
          <w:sz w:val="21"/>
          <w:szCs w:val="21"/>
        </w:rPr>
        <w:t>の数に関する</w:t>
      </w:r>
      <w:r w:rsidR="006D6BB1" w:rsidRPr="00B06FAF">
        <w:rPr>
          <w:rFonts w:ascii="Century" w:eastAsia="ＭＳ 明朝" w:hAnsi="Century"/>
          <w:sz w:val="21"/>
          <w:szCs w:val="21"/>
          <w:lang w:eastAsia="ja-JP"/>
        </w:rPr>
        <w:t>動向</w:t>
      </w:r>
      <w:r w:rsidRPr="00B06FAF">
        <w:rPr>
          <w:rFonts w:ascii="Century" w:eastAsia="ＭＳ 明朝" w:hAnsi="Century"/>
          <w:sz w:val="21"/>
          <w:szCs w:val="21"/>
        </w:rPr>
        <w:t>。</w:t>
      </w:r>
    </w:p>
    <w:p w14:paraId="3A730A4B" w14:textId="5EDEF7D7"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F00680" w:rsidRPr="00B06FAF">
        <w:rPr>
          <w:rFonts w:ascii="Century" w:eastAsia="ＭＳ 明朝" w:hAnsi="Century"/>
          <w:sz w:val="21"/>
          <w:szCs w:val="21"/>
          <w:lang w:eastAsia="ja-JP"/>
        </w:rPr>
        <w:t>司法手続の利用の機会</w:t>
      </w:r>
      <w:r w:rsidRPr="00B06FAF">
        <w:rPr>
          <w:rFonts w:ascii="Century" w:eastAsia="ＭＳ 明朝" w:hAnsi="Century"/>
          <w:sz w:val="21"/>
          <w:szCs w:val="21"/>
        </w:rPr>
        <w:t>（第</w:t>
      </w:r>
      <w:r w:rsidRPr="00B06FAF">
        <w:rPr>
          <w:rFonts w:ascii="Century" w:eastAsia="ＭＳ 明朝" w:hAnsi="Century"/>
          <w:sz w:val="21"/>
          <w:szCs w:val="21"/>
        </w:rPr>
        <w:t>13</w:t>
      </w:r>
      <w:r w:rsidRPr="00B06FAF">
        <w:rPr>
          <w:rFonts w:ascii="Century" w:eastAsia="ＭＳ 明朝" w:hAnsi="Century"/>
          <w:sz w:val="21"/>
          <w:szCs w:val="21"/>
        </w:rPr>
        <w:t>条）</w:t>
      </w:r>
    </w:p>
    <w:p w14:paraId="6A5EBE54" w14:textId="6C4F542F"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11</w:t>
      </w:r>
      <w:r w:rsidR="00855A9E"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p>
    <w:p w14:paraId="4FB8899C" w14:textId="730012CA"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司法制度において、すべての法的手続きにおいて、証人としてなど、</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に手続き上および年齢相応の</w:t>
      </w:r>
      <w:r w:rsidR="00E81BBC" w:rsidRPr="00B06FAF">
        <w:rPr>
          <w:rFonts w:ascii="Century" w:eastAsia="ＭＳ 明朝" w:hAnsi="Century"/>
          <w:sz w:val="21"/>
          <w:szCs w:val="21"/>
          <w:lang w:eastAsia="ja-JP"/>
        </w:rPr>
        <w:t>配慮</w:t>
      </w:r>
      <w:r w:rsidR="00317852" w:rsidRPr="00B06FAF">
        <w:rPr>
          <w:rFonts w:ascii="Century" w:eastAsia="ＭＳ 明朝" w:hAnsi="Century"/>
          <w:sz w:val="21"/>
          <w:szCs w:val="21"/>
        </w:rPr>
        <w:t>を図るためにとられた措置；</w:t>
      </w:r>
      <w:r w:rsidR="000D31F9" w:rsidRPr="00B06FAF">
        <w:rPr>
          <w:rFonts w:ascii="Century" w:eastAsia="ＭＳ 明朝" w:hAnsi="Century" w:hint="eastAsia"/>
          <w:sz w:val="21"/>
          <w:szCs w:val="21"/>
          <w:lang w:eastAsia="ja-JP"/>
        </w:rPr>
        <w:t xml:space="preserve"> </w:t>
      </w:r>
    </w:p>
    <w:p w14:paraId="7584117E" w14:textId="2AD6C9F3" w:rsidR="00092FBD"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差別禁止法、民法、刑法の適用、行政手続き、社会保障の受給資格に関する苦情の提起など、あらゆる法分野において、</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のための</w:t>
      </w:r>
      <w:r w:rsidR="003C396D" w:rsidRPr="00B06FAF">
        <w:rPr>
          <w:rFonts w:ascii="Century" w:eastAsia="ＭＳ 明朝" w:hAnsi="Century"/>
          <w:sz w:val="21"/>
          <w:szCs w:val="21"/>
          <w:lang w:eastAsia="ja-JP"/>
        </w:rPr>
        <w:t>法的支援</w:t>
      </w:r>
      <w:r w:rsidR="00317852" w:rsidRPr="00B06FAF">
        <w:rPr>
          <w:rFonts w:ascii="Century" w:eastAsia="ＭＳ 明朝" w:hAnsi="Century"/>
          <w:sz w:val="21"/>
          <w:szCs w:val="21"/>
        </w:rPr>
        <w:t>と代理人へのアクセスを確保するための措置；</w:t>
      </w:r>
      <w:r w:rsidR="00C078AF" w:rsidRPr="00B06FAF">
        <w:rPr>
          <w:rFonts w:ascii="Century" w:eastAsia="ＭＳ 明朝" w:hAnsi="Century"/>
          <w:sz w:val="21"/>
          <w:szCs w:val="21"/>
          <w:lang w:eastAsia="ja-JP"/>
        </w:rPr>
        <w:t xml:space="preserve"> </w:t>
      </w:r>
    </w:p>
    <w:p w14:paraId="669FF739" w14:textId="75579541" w:rsidR="00092FBD" w:rsidRPr="00B06FAF" w:rsidRDefault="004B5BF9" w:rsidP="00BA6138">
      <w:pPr>
        <w:pStyle w:val="SingleTxtG"/>
        <w:kinsoku/>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条約に</w:t>
      </w:r>
      <w:r w:rsidR="003C396D" w:rsidRPr="00B06FAF">
        <w:rPr>
          <w:rFonts w:ascii="Century" w:eastAsia="ＭＳ 明朝" w:hAnsi="Century"/>
          <w:sz w:val="21"/>
          <w:szCs w:val="21"/>
          <w:lang w:eastAsia="ja-JP"/>
        </w:rPr>
        <w:t>規定されている、</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の権利に関する司法部門における能力開発活動。警察官および刑務官に対する</w:t>
      </w:r>
      <w:r w:rsidR="003C396D" w:rsidRPr="00B06FAF">
        <w:rPr>
          <w:rFonts w:ascii="Century" w:eastAsia="ＭＳ 明朝" w:hAnsi="Century"/>
          <w:sz w:val="21"/>
          <w:szCs w:val="21"/>
          <w:lang w:eastAsia="ja-JP"/>
        </w:rPr>
        <w:t>、</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の権利に関する研修の計画および実施に、</w:t>
      </w:r>
      <w:r w:rsidR="00BE61F8" w:rsidRPr="00B06FAF">
        <w:rPr>
          <w:rFonts w:ascii="Century" w:eastAsia="ＭＳ 明朝" w:hAnsi="Century"/>
          <w:sz w:val="21"/>
          <w:szCs w:val="21"/>
        </w:rPr>
        <w:t>障害のある人</w:t>
      </w:r>
      <w:r w:rsidR="003C396D" w:rsidRPr="00B06FAF">
        <w:rPr>
          <w:rFonts w:ascii="Century" w:eastAsia="ＭＳ 明朝" w:hAnsi="Century"/>
          <w:sz w:val="21"/>
          <w:szCs w:val="21"/>
          <w:lang w:eastAsia="ja-JP"/>
        </w:rPr>
        <w:t>と</w:t>
      </w:r>
      <w:r w:rsidR="00317852" w:rsidRPr="00B06FAF">
        <w:rPr>
          <w:rFonts w:ascii="Century" w:eastAsia="ＭＳ 明朝" w:hAnsi="Century"/>
          <w:sz w:val="21"/>
          <w:szCs w:val="21"/>
        </w:rPr>
        <w:t>その代表団体がどのように関与しているか説明してください。</w:t>
      </w:r>
    </w:p>
    <w:p w14:paraId="21DC27A4" w14:textId="3C05C437"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3C396D" w:rsidRPr="00B06FAF">
        <w:rPr>
          <w:rFonts w:ascii="Century" w:eastAsia="ＭＳ 明朝" w:hAnsi="Century"/>
          <w:sz w:val="21"/>
          <w:szCs w:val="21"/>
          <w:lang w:eastAsia="ja-JP"/>
        </w:rPr>
        <w:t>身体の自由及び安全</w:t>
      </w:r>
      <w:r w:rsidRPr="00B06FAF">
        <w:rPr>
          <w:rFonts w:ascii="Century" w:eastAsia="ＭＳ 明朝" w:hAnsi="Century"/>
          <w:sz w:val="21"/>
          <w:szCs w:val="21"/>
        </w:rPr>
        <w:t>（第</w:t>
      </w:r>
      <w:r w:rsidRPr="00B06FAF">
        <w:rPr>
          <w:rFonts w:ascii="Century" w:eastAsia="ＭＳ 明朝" w:hAnsi="Century"/>
          <w:sz w:val="21"/>
          <w:szCs w:val="21"/>
        </w:rPr>
        <w:t>14</w:t>
      </w:r>
      <w:r w:rsidRPr="00B06FAF">
        <w:rPr>
          <w:rFonts w:ascii="Century" w:eastAsia="ＭＳ 明朝" w:hAnsi="Century"/>
          <w:sz w:val="21"/>
          <w:szCs w:val="21"/>
        </w:rPr>
        <w:t>条）</w:t>
      </w:r>
    </w:p>
    <w:p w14:paraId="15E98191" w14:textId="2A49981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12.</w:t>
      </w:r>
      <w:r w:rsidR="003F55D3" w:rsidRPr="00B06FAF">
        <w:rPr>
          <w:rFonts w:ascii="Century" w:eastAsia="ＭＳ 明朝" w:hAnsi="Century"/>
          <w:sz w:val="21"/>
          <w:szCs w:val="21"/>
          <w:lang w:eastAsia="ja-JP"/>
        </w:rPr>
        <w:t xml:space="preserve">　</w:t>
      </w:r>
      <w:r w:rsidR="003C396D" w:rsidRPr="00B06FAF">
        <w:rPr>
          <w:rFonts w:ascii="Century" w:eastAsia="ＭＳ 明朝" w:hAnsi="Century"/>
          <w:sz w:val="21"/>
          <w:szCs w:val="21"/>
          <w:lang w:eastAsia="ja-JP"/>
        </w:rPr>
        <w:t>以下について</w:t>
      </w:r>
      <w:r w:rsidR="00855A9E" w:rsidRPr="00B06FAF">
        <w:rPr>
          <w:rFonts w:ascii="Century" w:eastAsia="ＭＳ 明朝" w:hAnsi="Century"/>
          <w:sz w:val="21"/>
          <w:szCs w:val="21"/>
        </w:rPr>
        <w:t>報告を</w:t>
      </w:r>
      <w:r w:rsidRPr="00B06FAF">
        <w:rPr>
          <w:rFonts w:ascii="Century" w:eastAsia="ＭＳ 明朝" w:hAnsi="Century"/>
          <w:sz w:val="21"/>
          <w:szCs w:val="21"/>
        </w:rPr>
        <w:t>お願いします：</w:t>
      </w:r>
      <w:r w:rsidR="000D31F9" w:rsidRPr="00B06FAF">
        <w:rPr>
          <w:rFonts w:ascii="Century" w:eastAsia="ＭＳ 明朝" w:hAnsi="Century" w:hint="eastAsia"/>
          <w:sz w:val="21"/>
          <w:szCs w:val="21"/>
          <w:lang w:eastAsia="ja-JP"/>
        </w:rPr>
        <w:t xml:space="preserve"> </w:t>
      </w:r>
    </w:p>
    <w:p w14:paraId="3A1C59FD" w14:textId="77CDA5B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1D505D"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2017</w:t>
      </w:r>
      <w:r w:rsidR="00317852" w:rsidRPr="00B06FAF">
        <w:rPr>
          <w:rFonts w:ascii="Century" w:eastAsia="ＭＳ 明朝" w:hAnsi="Century"/>
          <w:sz w:val="21"/>
          <w:szCs w:val="21"/>
        </w:rPr>
        <w:t>年法律第</w:t>
      </w:r>
      <w:r w:rsidR="00317852" w:rsidRPr="00B06FAF">
        <w:rPr>
          <w:rFonts w:ascii="Century" w:eastAsia="ＭＳ 明朝" w:hAnsi="Century"/>
          <w:sz w:val="21"/>
          <w:szCs w:val="21"/>
        </w:rPr>
        <w:t>655</w:t>
      </w:r>
      <w:r w:rsidR="00317852" w:rsidRPr="00B06FAF">
        <w:rPr>
          <w:rFonts w:ascii="Century" w:eastAsia="ＭＳ 明朝" w:hAnsi="Century"/>
          <w:sz w:val="21"/>
          <w:szCs w:val="21"/>
        </w:rPr>
        <w:t>号に定められた、身体</w:t>
      </w:r>
      <w:r w:rsidR="00E81BBC" w:rsidRPr="00B06FAF">
        <w:rPr>
          <w:rFonts w:ascii="Century" w:eastAsia="ＭＳ 明朝" w:hAnsi="Century"/>
          <w:sz w:val="21"/>
          <w:szCs w:val="21"/>
          <w:lang w:eastAsia="ja-JP"/>
        </w:rPr>
        <w:t>医療</w:t>
      </w:r>
      <w:r w:rsidR="004A21E0" w:rsidRPr="00B06FAF">
        <w:rPr>
          <w:rFonts w:ascii="Century" w:eastAsia="ＭＳ 明朝" w:hAnsi="Century"/>
          <w:sz w:val="21"/>
          <w:szCs w:val="21"/>
          <w:lang w:eastAsia="ja-JP"/>
        </w:rPr>
        <w:t>の名目のもとに</w:t>
      </w:r>
      <w:r w:rsidR="00317852" w:rsidRPr="00B06FAF">
        <w:rPr>
          <w:rFonts w:ascii="Century" w:eastAsia="ＭＳ 明朝" w:hAnsi="Century"/>
          <w:sz w:val="21"/>
          <w:szCs w:val="21"/>
        </w:rPr>
        <w:t>、障害を理由とする自由の剥奪および強制的処遇、特に</w:t>
      </w:r>
      <w:r w:rsidR="00280141" w:rsidRPr="00B06FAF">
        <w:rPr>
          <w:rFonts w:ascii="Century" w:eastAsia="ＭＳ 明朝" w:hAnsi="Century"/>
          <w:sz w:val="21"/>
          <w:szCs w:val="21"/>
          <w:lang w:eastAsia="ja-JP"/>
        </w:rPr>
        <w:t>精神</w:t>
      </w:r>
      <w:r w:rsidR="00280141" w:rsidRPr="00B06FAF">
        <w:rPr>
          <w:rFonts w:ascii="Century" w:eastAsia="ＭＳ 明朝" w:hAnsi="Century"/>
          <w:sz w:val="21"/>
          <w:szCs w:val="21"/>
        </w:rPr>
        <w:t>障害</w:t>
      </w:r>
      <w:r w:rsidR="00327730" w:rsidRPr="00B06FAF">
        <w:rPr>
          <w:rFonts w:ascii="Century" w:eastAsia="ＭＳ 明朝" w:hAnsi="Century"/>
          <w:sz w:val="21"/>
          <w:szCs w:val="21"/>
          <w:lang w:eastAsia="ja-JP"/>
        </w:rPr>
        <w:t>（</w:t>
      </w:r>
      <w:r w:rsidR="00327730" w:rsidRPr="00B06FAF">
        <w:rPr>
          <w:rFonts w:ascii="Century" w:eastAsia="ＭＳ 明朝" w:hAnsi="Century"/>
          <w:sz w:val="21"/>
          <w:szCs w:val="21"/>
        </w:rPr>
        <w:t>psychosocial disabilities</w:t>
      </w:r>
      <w:r w:rsidR="00327730" w:rsidRPr="00B06FAF">
        <w:rPr>
          <w:rFonts w:ascii="Century" w:eastAsia="ＭＳ 明朝" w:hAnsi="Century"/>
          <w:sz w:val="21"/>
          <w:szCs w:val="21"/>
          <w:lang w:eastAsia="ja-JP"/>
        </w:rPr>
        <w:t>）</w:t>
      </w:r>
      <w:r w:rsidR="00280141" w:rsidRPr="00B06FAF">
        <w:rPr>
          <w:rFonts w:ascii="Century" w:eastAsia="ＭＳ 明朝" w:hAnsi="Century"/>
          <w:sz w:val="21"/>
          <w:szCs w:val="21"/>
          <w:lang w:eastAsia="ja-JP"/>
        </w:rPr>
        <w:t>のある人に対するもの</w:t>
      </w:r>
      <w:r w:rsidR="00317852" w:rsidRPr="00B06FAF">
        <w:rPr>
          <w:rFonts w:ascii="Century" w:eastAsia="ＭＳ 明朝" w:hAnsi="Century"/>
          <w:sz w:val="21"/>
          <w:szCs w:val="21"/>
        </w:rPr>
        <w:t>を防止するためにとられた措置</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p>
    <w:p w14:paraId="6CB50F3B" w14:textId="645BBC8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1D505D"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精神医療における強制に関する法律（</w:t>
      </w:r>
      <w:r w:rsidR="00317852" w:rsidRPr="00B06FAF">
        <w:rPr>
          <w:rFonts w:ascii="Century" w:eastAsia="ＭＳ 明朝" w:hAnsi="Century"/>
          <w:sz w:val="21"/>
          <w:szCs w:val="21"/>
        </w:rPr>
        <w:t>2015</w:t>
      </w:r>
      <w:r w:rsidR="00317852" w:rsidRPr="00B06FAF">
        <w:rPr>
          <w:rFonts w:ascii="Century" w:eastAsia="ＭＳ 明朝" w:hAnsi="Century"/>
          <w:sz w:val="21"/>
          <w:szCs w:val="21"/>
        </w:rPr>
        <w:t>年</w:t>
      </w:r>
      <w:r w:rsidR="00317852" w:rsidRPr="00B06FAF">
        <w:rPr>
          <w:rFonts w:ascii="Century" w:eastAsia="ＭＳ 明朝" w:hAnsi="Century"/>
          <w:sz w:val="21"/>
          <w:szCs w:val="21"/>
        </w:rPr>
        <w:t>9</w:t>
      </w:r>
      <w:r w:rsidR="00317852" w:rsidRPr="00B06FAF">
        <w:rPr>
          <w:rFonts w:ascii="Century" w:eastAsia="ＭＳ 明朝" w:hAnsi="Century"/>
          <w:sz w:val="21"/>
          <w:szCs w:val="21"/>
        </w:rPr>
        <w:t>月</w:t>
      </w:r>
      <w:r w:rsidR="00317852" w:rsidRPr="00B06FAF">
        <w:rPr>
          <w:rFonts w:ascii="Century" w:eastAsia="ＭＳ 明朝" w:hAnsi="Century"/>
          <w:sz w:val="21"/>
          <w:szCs w:val="21"/>
        </w:rPr>
        <w:t>29</w:t>
      </w:r>
      <w:r w:rsidR="00317852" w:rsidRPr="00B06FAF">
        <w:rPr>
          <w:rFonts w:ascii="Century" w:eastAsia="ＭＳ 明朝" w:hAnsi="Century"/>
          <w:sz w:val="21"/>
          <w:szCs w:val="21"/>
        </w:rPr>
        <w:t>日統合法第</w:t>
      </w:r>
      <w:r w:rsidR="00317852" w:rsidRPr="00B06FAF">
        <w:rPr>
          <w:rFonts w:ascii="Century" w:eastAsia="ＭＳ 明朝" w:hAnsi="Century"/>
          <w:sz w:val="21"/>
          <w:szCs w:val="21"/>
        </w:rPr>
        <w:t>1160</w:t>
      </w:r>
      <w:r w:rsidR="00317852" w:rsidRPr="00B06FAF">
        <w:rPr>
          <w:rFonts w:ascii="Century" w:eastAsia="ＭＳ 明朝" w:hAnsi="Century"/>
          <w:sz w:val="21"/>
          <w:szCs w:val="21"/>
        </w:rPr>
        <w:t>号）を見直し、すべての</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、特に</w:t>
      </w:r>
      <w:r w:rsidR="00317852" w:rsidRPr="00B06FAF">
        <w:rPr>
          <w:rFonts w:ascii="Century" w:eastAsia="ＭＳ 明朝" w:hAnsi="Century"/>
          <w:sz w:val="21"/>
          <w:szCs w:val="21"/>
        </w:rPr>
        <w:t>15</w:t>
      </w:r>
      <w:r w:rsidR="00317852" w:rsidRPr="00B06FAF">
        <w:rPr>
          <w:rFonts w:ascii="Century" w:eastAsia="ＭＳ 明朝" w:hAnsi="Century"/>
          <w:sz w:val="21"/>
          <w:szCs w:val="21"/>
        </w:rPr>
        <w:t>歳未満の子どもに対する強制入院や強制治療を廃止するための措置；</w:t>
      </w:r>
      <w:r w:rsidR="000D31F9" w:rsidRPr="00B06FAF">
        <w:rPr>
          <w:rFonts w:ascii="Century" w:eastAsia="ＭＳ 明朝" w:hAnsi="Century" w:hint="eastAsia"/>
          <w:sz w:val="21"/>
          <w:szCs w:val="21"/>
          <w:lang w:eastAsia="ja-JP"/>
        </w:rPr>
        <w:t xml:space="preserve"> </w:t>
      </w:r>
    </w:p>
    <w:p w14:paraId="79163FD8" w14:textId="64DF2B86" w:rsidR="00092FBD" w:rsidRPr="00B06FAF" w:rsidRDefault="004B5BF9" w:rsidP="00BA6138">
      <w:pPr>
        <w:pStyle w:val="SingleTxtG"/>
        <w:kinsoku/>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1D505D"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デンマークおよびグリーンランドの刑法</w:t>
      </w:r>
      <w:r w:rsidR="00AE6DE0" w:rsidRPr="00B06FAF">
        <w:rPr>
          <w:rFonts w:ascii="Century" w:eastAsia="ＭＳ 明朝" w:hAnsi="Century"/>
          <w:sz w:val="21"/>
          <w:szCs w:val="21"/>
          <w:lang w:eastAsia="ja-JP"/>
        </w:rPr>
        <w:t>の</w:t>
      </w:r>
      <w:r w:rsidR="00317852" w:rsidRPr="00B06FAF">
        <w:rPr>
          <w:rFonts w:ascii="Century" w:eastAsia="ＭＳ 明朝" w:hAnsi="Century"/>
          <w:sz w:val="21"/>
          <w:szCs w:val="21"/>
        </w:rPr>
        <w:t>、</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を弁論不適格者</w:t>
      </w:r>
      <w:r w:rsidR="00AE6DE0" w:rsidRPr="00B06FAF">
        <w:rPr>
          <w:rFonts w:ascii="Century" w:eastAsia="ＭＳ 明朝" w:hAnsi="Century"/>
          <w:sz w:val="21"/>
          <w:szCs w:val="21"/>
          <w:lang w:eastAsia="ja-JP"/>
        </w:rPr>
        <w:t>（</w:t>
      </w:r>
      <w:r w:rsidR="00AE6DE0" w:rsidRPr="00B06FAF">
        <w:rPr>
          <w:rFonts w:ascii="Century" w:eastAsia="ＭＳ 明朝" w:hAnsi="Century"/>
          <w:sz w:val="21"/>
          <w:szCs w:val="21"/>
          <w:lang w:eastAsia="ja-JP"/>
        </w:rPr>
        <w:t>unfit to plea</w:t>
      </w:r>
      <w:r w:rsidR="00AE6DE0" w:rsidRPr="00B06FAF">
        <w:rPr>
          <w:rFonts w:ascii="Century" w:eastAsia="ＭＳ 明朝" w:hAnsi="Century"/>
          <w:sz w:val="21"/>
          <w:szCs w:val="21"/>
          <w:lang w:eastAsia="ja-JP"/>
        </w:rPr>
        <w:t>）</w:t>
      </w:r>
      <w:r w:rsidR="00317852" w:rsidRPr="00B06FAF">
        <w:rPr>
          <w:rFonts w:ascii="Century" w:eastAsia="ＭＳ 明朝" w:hAnsi="Century"/>
          <w:sz w:val="21"/>
          <w:szCs w:val="21"/>
        </w:rPr>
        <w:t>とし</w:t>
      </w:r>
      <w:r w:rsidR="00AE6DE0" w:rsidRPr="00B06FAF">
        <w:rPr>
          <w:rFonts w:ascii="Century" w:eastAsia="ＭＳ 明朝" w:hAnsi="Century"/>
          <w:sz w:val="21"/>
          <w:szCs w:val="21"/>
          <w:lang w:eastAsia="ja-JP"/>
        </w:rPr>
        <w:t>て</w:t>
      </w:r>
      <w:r w:rsidR="00AE6DE0" w:rsidRPr="00B06FAF">
        <w:rPr>
          <w:rFonts w:ascii="Century" w:eastAsia="ＭＳ 明朝" w:hAnsi="Century"/>
          <w:sz w:val="21"/>
          <w:szCs w:val="21"/>
        </w:rPr>
        <w:t>刑事訴訟</w:t>
      </w:r>
      <w:r w:rsidR="00317852" w:rsidRPr="00B06FAF">
        <w:rPr>
          <w:rFonts w:ascii="Century" w:eastAsia="ＭＳ 明朝" w:hAnsi="Century"/>
          <w:sz w:val="21"/>
          <w:szCs w:val="21"/>
        </w:rPr>
        <w:t>の自由を奪う規定を廃止するための措置；</w:t>
      </w:r>
    </w:p>
    <w:p w14:paraId="659C3395" w14:textId="67C9F1CD"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(d)</w:t>
      </w:r>
      <w:r w:rsidR="001D505D"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強制的な治療を受けている</w:t>
      </w:r>
      <w:r w:rsidR="00AE6DE0" w:rsidRPr="00B06FAF">
        <w:rPr>
          <w:rFonts w:ascii="Century" w:eastAsia="ＭＳ 明朝" w:hAnsi="Century"/>
          <w:sz w:val="21"/>
          <w:szCs w:val="21"/>
          <w:lang w:eastAsia="ja-JP"/>
        </w:rPr>
        <w:t>人で司法</w:t>
      </w:r>
      <w:r w:rsidR="00317852" w:rsidRPr="00B06FAF">
        <w:rPr>
          <w:rFonts w:ascii="Century" w:eastAsia="ＭＳ 明朝" w:hAnsi="Century"/>
          <w:sz w:val="21"/>
          <w:szCs w:val="21"/>
        </w:rPr>
        <w:t>精神医</w:t>
      </w:r>
      <w:r w:rsidR="00855A9E" w:rsidRPr="00B06FAF">
        <w:rPr>
          <w:rFonts w:ascii="Century" w:eastAsia="ＭＳ 明朝" w:hAnsi="Century"/>
          <w:sz w:val="21"/>
          <w:szCs w:val="21"/>
        </w:rPr>
        <w:t>療を</w:t>
      </w:r>
      <w:r w:rsidR="00317852" w:rsidRPr="00B06FAF">
        <w:rPr>
          <w:rFonts w:ascii="Century" w:eastAsia="ＭＳ 明朝" w:hAnsi="Century"/>
          <w:sz w:val="21"/>
          <w:szCs w:val="21"/>
        </w:rPr>
        <w:t>言い渡された</w:t>
      </w:r>
      <w:r w:rsidR="00BE61F8" w:rsidRPr="00B06FAF">
        <w:rPr>
          <w:rFonts w:ascii="Century" w:eastAsia="ＭＳ 明朝" w:hAnsi="Century"/>
          <w:sz w:val="21"/>
          <w:szCs w:val="21"/>
        </w:rPr>
        <w:t>障害のある人</w:t>
      </w:r>
      <w:r w:rsidR="00AE6DE0" w:rsidRPr="00B06FAF">
        <w:rPr>
          <w:rFonts w:ascii="Century" w:eastAsia="ＭＳ 明朝" w:hAnsi="Century"/>
          <w:sz w:val="21"/>
          <w:szCs w:val="21"/>
          <w:lang w:eastAsia="ja-JP"/>
        </w:rPr>
        <w:t>についての</w:t>
      </w:r>
      <w:r w:rsidR="001D505D" w:rsidRPr="00B06FAF">
        <w:rPr>
          <w:rFonts w:ascii="Century" w:eastAsia="ＭＳ 明朝" w:hAnsi="Century"/>
          <w:sz w:val="21"/>
          <w:szCs w:val="21"/>
          <w:lang w:eastAsia="ja-JP"/>
        </w:rPr>
        <w:t>、</w:t>
      </w:r>
      <w:r w:rsidR="00AE6DE0" w:rsidRPr="00B06FAF">
        <w:rPr>
          <w:rFonts w:ascii="Century" w:eastAsia="ＭＳ 明朝" w:hAnsi="Century"/>
          <w:sz w:val="21"/>
          <w:szCs w:val="21"/>
        </w:rPr>
        <w:t>性・年齢</w:t>
      </w:r>
      <w:r w:rsidR="00AE6DE0" w:rsidRPr="00B06FAF">
        <w:rPr>
          <w:rFonts w:ascii="Century" w:eastAsia="ＭＳ 明朝" w:hAnsi="Century"/>
          <w:sz w:val="21"/>
          <w:szCs w:val="21"/>
          <w:lang w:eastAsia="ja-JP"/>
        </w:rPr>
        <w:t>で分類</w:t>
      </w:r>
      <w:r w:rsidR="00AE6DE0" w:rsidRPr="00B06FAF">
        <w:rPr>
          <w:rFonts w:ascii="Century" w:eastAsia="ＭＳ 明朝" w:hAnsi="Century"/>
          <w:sz w:val="21"/>
          <w:szCs w:val="21"/>
        </w:rPr>
        <w:t>された統計</w:t>
      </w:r>
      <w:r w:rsidR="00642A09" w:rsidRPr="00B06FAF">
        <w:rPr>
          <w:rFonts w:ascii="Century" w:eastAsia="ＭＳ 明朝" w:hAnsi="Century"/>
          <w:sz w:val="21"/>
          <w:szCs w:val="21"/>
          <w:lang w:eastAsia="ja-JP"/>
        </w:rPr>
        <w:t>。</w:t>
      </w:r>
      <w:r w:rsidR="00317852" w:rsidRPr="00B06FAF">
        <w:rPr>
          <w:rFonts w:ascii="Century" w:eastAsia="ＭＳ 明朝" w:hAnsi="Century"/>
          <w:sz w:val="21"/>
          <w:szCs w:val="21"/>
        </w:rPr>
        <w:t>および</w:t>
      </w:r>
      <w:r w:rsidR="00AE6DE0" w:rsidRPr="00B06FAF">
        <w:rPr>
          <w:rFonts w:ascii="Century" w:eastAsia="ＭＳ 明朝" w:hAnsi="Century"/>
          <w:sz w:val="21"/>
          <w:szCs w:val="21"/>
          <w:lang w:eastAsia="ja-JP"/>
        </w:rPr>
        <w:t>司法</w:t>
      </w:r>
      <w:r w:rsidR="00317852" w:rsidRPr="00B06FAF">
        <w:rPr>
          <w:rFonts w:ascii="Century" w:eastAsia="ＭＳ 明朝" w:hAnsi="Century"/>
          <w:sz w:val="21"/>
          <w:szCs w:val="21"/>
        </w:rPr>
        <w:t>精神医療</w:t>
      </w:r>
      <w:r w:rsidR="00A27300" w:rsidRPr="00B06FAF">
        <w:rPr>
          <w:rFonts w:ascii="Century" w:eastAsia="ＭＳ 明朝" w:hAnsi="Century"/>
          <w:sz w:val="21"/>
          <w:szCs w:val="21"/>
          <w:lang w:eastAsia="ja-JP"/>
        </w:rPr>
        <w:t>の</w:t>
      </w:r>
      <w:r w:rsidR="00317852" w:rsidRPr="00B06FAF">
        <w:rPr>
          <w:rFonts w:ascii="Century" w:eastAsia="ＭＳ 明朝" w:hAnsi="Century"/>
          <w:sz w:val="21"/>
          <w:szCs w:val="21"/>
        </w:rPr>
        <w:t>停止措置に</w:t>
      </w:r>
      <w:r w:rsidR="00642A09" w:rsidRPr="00B06FAF">
        <w:rPr>
          <w:rFonts w:ascii="Century" w:eastAsia="ＭＳ 明朝" w:hAnsi="Century"/>
          <w:sz w:val="21"/>
          <w:szCs w:val="21"/>
          <w:lang w:eastAsia="ja-JP"/>
        </w:rPr>
        <w:t>ついての統計</w:t>
      </w:r>
      <w:r w:rsidR="00317852" w:rsidRPr="00B06FAF">
        <w:rPr>
          <w:rFonts w:ascii="Century" w:eastAsia="ＭＳ 明朝" w:hAnsi="Century"/>
          <w:sz w:val="21"/>
          <w:szCs w:val="21"/>
        </w:rPr>
        <w:t>。</w:t>
      </w:r>
    </w:p>
    <w:p w14:paraId="3473CD8C" w14:textId="423F7145"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13.</w:t>
      </w:r>
      <w:r w:rsidR="003F55D3" w:rsidRPr="00B06FAF">
        <w:rPr>
          <w:rFonts w:ascii="Century" w:eastAsia="ＭＳ 明朝" w:hAnsi="Century"/>
          <w:sz w:val="21"/>
          <w:szCs w:val="21"/>
          <w:lang w:eastAsia="ja-JP"/>
        </w:rPr>
        <w:t xml:space="preserve">　</w:t>
      </w:r>
      <w:r w:rsidR="00642A09" w:rsidRPr="00B06FAF">
        <w:rPr>
          <w:rFonts w:ascii="Century" w:eastAsia="ＭＳ 明朝" w:hAnsi="Century"/>
          <w:sz w:val="21"/>
          <w:szCs w:val="21"/>
          <w:lang w:eastAsia="ja-JP"/>
        </w:rPr>
        <w:t>「</w:t>
      </w:r>
      <w:r w:rsidRPr="00B06FAF">
        <w:rPr>
          <w:rFonts w:ascii="Century" w:eastAsia="ＭＳ 明朝" w:hAnsi="Century"/>
          <w:sz w:val="21"/>
          <w:szCs w:val="21"/>
        </w:rPr>
        <w:t>生物学及び医学の応用に関する</w:t>
      </w:r>
      <w:r w:rsidR="009463D7" w:rsidRPr="00B06FAF">
        <w:rPr>
          <w:rFonts w:ascii="Century" w:eastAsia="ＭＳ 明朝" w:hAnsi="Century"/>
          <w:sz w:val="21"/>
          <w:szCs w:val="21"/>
          <w:lang w:eastAsia="ja-JP"/>
        </w:rPr>
        <w:t>人権</w:t>
      </w:r>
      <w:r w:rsidRPr="00B06FAF">
        <w:rPr>
          <w:rFonts w:ascii="Century" w:eastAsia="ＭＳ 明朝" w:hAnsi="Century"/>
          <w:sz w:val="21"/>
          <w:szCs w:val="21"/>
        </w:rPr>
        <w:t>及び尊厳の保護に関する条約</w:t>
      </w:r>
      <w:r w:rsidR="00642A09" w:rsidRPr="00B06FAF">
        <w:rPr>
          <w:rFonts w:ascii="Century" w:eastAsia="ＭＳ 明朝" w:hAnsi="Century"/>
          <w:sz w:val="21"/>
          <w:szCs w:val="21"/>
          <w:lang w:eastAsia="ja-JP"/>
        </w:rPr>
        <w:t>」</w:t>
      </w:r>
      <w:r w:rsidRPr="00B06FAF">
        <w:rPr>
          <w:rFonts w:ascii="Century" w:eastAsia="ＭＳ 明朝" w:hAnsi="Century"/>
          <w:sz w:val="21"/>
          <w:szCs w:val="21"/>
        </w:rPr>
        <w:t>の追加議定書案「非自発的</w:t>
      </w:r>
      <w:r w:rsidR="00642A09" w:rsidRPr="00B06FAF">
        <w:rPr>
          <w:rFonts w:ascii="Century" w:eastAsia="ＭＳ 明朝" w:hAnsi="Century"/>
          <w:sz w:val="21"/>
          <w:szCs w:val="21"/>
          <w:lang w:eastAsia="ja-JP"/>
        </w:rPr>
        <w:t>入院</w:t>
      </w:r>
      <w:r w:rsidRPr="00B06FAF">
        <w:rPr>
          <w:rFonts w:ascii="Century" w:eastAsia="ＭＳ 明朝" w:hAnsi="Century"/>
          <w:sz w:val="21"/>
          <w:szCs w:val="21"/>
        </w:rPr>
        <w:t>及び非自発的治療に関する精神</w:t>
      </w:r>
      <w:r w:rsidR="00BE61F8" w:rsidRPr="00B06FAF">
        <w:rPr>
          <w:rFonts w:ascii="Century" w:eastAsia="ＭＳ 明朝" w:hAnsi="Century"/>
          <w:sz w:val="21"/>
          <w:szCs w:val="21"/>
        </w:rPr>
        <w:t>障害のある人</w:t>
      </w:r>
      <w:r w:rsidRPr="00B06FAF">
        <w:rPr>
          <w:rFonts w:ascii="Century" w:eastAsia="ＭＳ 明朝" w:hAnsi="Century"/>
          <w:sz w:val="21"/>
          <w:szCs w:val="21"/>
        </w:rPr>
        <w:t>の人権及び尊厳の保護」の採択に反対するためにとられた措置に関する情報を提供してください</w:t>
      </w:r>
      <w:r w:rsidR="00855A9E" w:rsidRPr="00B06FAF">
        <w:rPr>
          <w:rFonts w:ascii="Century" w:eastAsia="ＭＳ 明朝" w:hAnsi="Century"/>
          <w:sz w:val="21"/>
          <w:szCs w:val="21"/>
        </w:rPr>
        <w:t>。</w:t>
      </w:r>
    </w:p>
    <w:p w14:paraId="59A13558" w14:textId="78398BD3" w:rsidR="00092FBD" w:rsidRPr="00B06FAF" w:rsidRDefault="004B5BF9" w:rsidP="00BA6138">
      <w:pPr>
        <w:pStyle w:val="H23G"/>
        <w:ind w:left="142" w:right="850"/>
        <w:jc w:val="left"/>
        <w:rPr>
          <w:rFonts w:ascii="Century" w:eastAsia="ＭＳ 明朝" w:hAnsi="Century"/>
          <w:sz w:val="21"/>
          <w:szCs w:val="21"/>
        </w:rPr>
      </w:pPr>
      <w:r w:rsidRPr="00B06FAF">
        <w:rPr>
          <w:rFonts w:ascii="Century" w:eastAsia="ＭＳ 明朝" w:hAnsi="Century"/>
          <w:sz w:val="21"/>
          <w:szCs w:val="21"/>
        </w:rPr>
        <w:tab/>
      </w:r>
      <w:r w:rsidR="003068B7" w:rsidRPr="00B06FAF">
        <w:rPr>
          <w:rFonts w:ascii="Century" w:eastAsia="ＭＳ 明朝" w:hAnsi="Century"/>
          <w:sz w:val="21"/>
          <w:szCs w:val="21"/>
          <w:lang w:eastAsia="ja-JP"/>
        </w:rPr>
        <w:t>拷問又は残虐な、非人道的な若しくは品位を傷つける取扱い若しくは刑罰からの自由</w:t>
      </w:r>
      <w:r w:rsidR="00855A9E" w:rsidRPr="00B06FAF">
        <w:rPr>
          <w:rFonts w:ascii="Century" w:eastAsia="ＭＳ 明朝" w:hAnsi="Century"/>
          <w:sz w:val="21"/>
          <w:szCs w:val="21"/>
        </w:rPr>
        <w:t>（</w:t>
      </w:r>
      <w:r w:rsidRPr="00B06FAF">
        <w:rPr>
          <w:rFonts w:ascii="Century" w:eastAsia="ＭＳ 明朝" w:hAnsi="Century"/>
          <w:sz w:val="21"/>
          <w:szCs w:val="21"/>
        </w:rPr>
        <w:t>第</w:t>
      </w:r>
      <w:r w:rsidRPr="00B06FAF">
        <w:rPr>
          <w:rFonts w:ascii="Century" w:eastAsia="ＭＳ 明朝" w:hAnsi="Century"/>
          <w:sz w:val="21"/>
          <w:szCs w:val="21"/>
        </w:rPr>
        <w:t>15</w:t>
      </w:r>
      <w:r w:rsidRPr="00B06FAF">
        <w:rPr>
          <w:rFonts w:ascii="Century" w:eastAsia="ＭＳ 明朝" w:hAnsi="Century"/>
          <w:sz w:val="21"/>
          <w:szCs w:val="21"/>
        </w:rPr>
        <w:t>条）</w:t>
      </w:r>
    </w:p>
    <w:p w14:paraId="188867BC" w14:textId="318A96E8"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14</w:t>
      </w:r>
      <w:r w:rsidR="00855A9E"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p>
    <w:p w14:paraId="440046F4" w14:textId="4746E794" w:rsidR="00092FBD"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327730" w:rsidRPr="00B06FAF">
        <w:rPr>
          <w:rFonts w:ascii="Century" w:eastAsia="ＭＳ 明朝" w:hAnsi="Century"/>
          <w:sz w:val="21"/>
          <w:szCs w:val="21"/>
          <w:lang w:eastAsia="ja-JP"/>
        </w:rPr>
        <w:t xml:space="preserve"> </w:t>
      </w:r>
      <w:r w:rsidR="0018233E" w:rsidRPr="00B06FAF">
        <w:rPr>
          <w:rFonts w:ascii="Century" w:eastAsia="ＭＳ 明朝" w:hAnsi="Century"/>
          <w:sz w:val="21"/>
          <w:szCs w:val="21"/>
        </w:rPr>
        <w:t>精神医療</w:t>
      </w:r>
      <w:r w:rsidR="0018233E" w:rsidRPr="00B06FAF">
        <w:rPr>
          <w:rFonts w:ascii="Century" w:eastAsia="ＭＳ 明朝" w:hAnsi="Century"/>
          <w:sz w:val="21"/>
          <w:szCs w:val="21"/>
          <w:lang w:eastAsia="ja-JP"/>
        </w:rPr>
        <w:t>の場と</w:t>
      </w:r>
      <w:r w:rsidR="0018233E" w:rsidRPr="00B06FAF">
        <w:rPr>
          <w:rFonts w:ascii="Century" w:eastAsia="ＭＳ 明朝" w:hAnsi="Century"/>
          <w:sz w:val="21"/>
          <w:szCs w:val="21"/>
        </w:rPr>
        <w:t>精神科施設</w:t>
      </w:r>
      <w:r w:rsidR="0018233E" w:rsidRPr="00B06FAF">
        <w:rPr>
          <w:rFonts w:ascii="Century" w:eastAsia="ＭＳ 明朝" w:hAnsi="Century"/>
          <w:sz w:val="21"/>
          <w:szCs w:val="21"/>
          <w:lang w:eastAsia="ja-JP"/>
        </w:rPr>
        <w:t>での</w:t>
      </w:r>
      <w:r w:rsidR="0018233E" w:rsidRPr="00B06FAF">
        <w:rPr>
          <w:rFonts w:ascii="Century" w:eastAsia="ＭＳ 明朝" w:hAnsi="Century"/>
          <w:sz w:val="21"/>
          <w:szCs w:val="21"/>
        </w:rPr>
        <w:t>、障害のある子ども</w:t>
      </w:r>
      <w:r w:rsidR="0018233E" w:rsidRPr="00B06FAF">
        <w:rPr>
          <w:rFonts w:ascii="Century" w:eastAsia="ＭＳ 明朝" w:hAnsi="Century"/>
          <w:sz w:val="21"/>
          <w:szCs w:val="21"/>
          <w:lang w:eastAsia="ja-JP"/>
        </w:rPr>
        <w:t>や</w:t>
      </w:r>
      <w:r w:rsidR="0018233E" w:rsidRPr="00B06FAF">
        <w:rPr>
          <w:rFonts w:ascii="Century" w:eastAsia="ＭＳ 明朝" w:hAnsi="Century"/>
          <w:sz w:val="21"/>
          <w:szCs w:val="21"/>
        </w:rPr>
        <w:t>障害のある人</w:t>
      </w:r>
      <w:r w:rsidR="0018233E" w:rsidRPr="00B06FAF">
        <w:rPr>
          <w:rFonts w:ascii="Century" w:eastAsia="ＭＳ 明朝" w:hAnsi="Century"/>
          <w:sz w:val="21"/>
          <w:szCs w:val="21"/>
          <w:lang w:eastAsia="ja-JP"/>
        </w:rPr>
        <w:t>への</w:t>
      </w:r>
      <w:r w:rsidR="0018233E" w:rsidRPr="00B06FAF">
        <w:rPr>
          <w:rFonts w:ascii="Century" w:eastAsia="ＭＳ 明朝" w:hAnsi="Century"/>
          <w:sz w:val="21"/>
          <w:szCs w:val="21"/>
        </w:rPr>
        <w:t>強制、身体拘束</w:t>
      </w:r>
      <w:r w:rsidR="0018233E" w:rsidRPr="00B06FAF">
        <w:rPr>
          <w:rFonts w:ascii="Century" w:eastAsia="ＭＳ 明朝" w:hAnsi="Century"/>
          <w:sz w:val="21"/>
          <w:szCs w:val="21"/>
          <w:lang w:eastAsia="ja-JP"/>
        </w:rPr>
        <w:t>、</w:t>
      </w:r>
      <w:r w:rsidR="0018233E" w:rsidRPr="00B06FAF">
        <w:rPr>
          <w:rFonts w:ascii="Century" w:eastAsia="ＭＳ 明朝" w:hAnsi="Century"/>
          <w:sz w:val="21"/>
          <w:szCs w:val="21"/>
        </w:rPr>
        <w:t>強制投薬を完全に</w:t>
      </w:r>
      <w:r w:rsidR="0018233E" w:rsidRPr="00B06FAF">
        <w:rPr>
          <w:rFonts w:ascii="Century" w:eastAsia="ＭＳ 明朝" w:hAnsi="Century"/>
          <w:sz w:val="21"/>
          <w:szCs w:val="21"/>
          <w:lang w:eastAsia="ja-JP"/>
        </w:rPr>
        <w:t>止め</w:t>
      </w:r>
      <w:r w:rsidR="0018233E" w:rsidRPr="00B06FAF">
        <w:rPr>
          <w:rFonts w:ascii="Century" w:eastAsia="ＭＳ 明朝" w:hAnsi="Century"/>
          <w:sz w:val="21"/>
          <w:szCs w:val="21"/>
        </w:rPr>
        <w:t>、禁止するためにとられた措置。</w:t>
      </w:r>
      <w:r w:rsidR="0018233E" w:rsidRPr="00B06FAF">
        <w:rPr>
          <w:rFonts w:ascii="Century" w:eastAsia="ＭＳ 明朝" w:hAnsi="Century"/>
          <w:sz w:val="21"/>
          <w:szCs w:val="21"/>
          <w:lang w:eastAsia="ja-JP"/>
        </w:rPr>
        <w:t>また、</w:t>
      </w:r>
      <w:r w:rsidR="0018233E" w:rsidRPr="00B06FAF">
        <w:rPr>
          <w:rFonts w:ascii="Century" w:eastAsia="ＭＳ 明朝" w:hAnsi="Century"/>
          <w:sz w:val="21"/>
          <w:szCs w:val="21"/>
        </w:rPr>
        <w:t>監視と評価</w:t>
      </w:r>
      <w:r w:rsidR="0018233E" w:rsidRPr="00B06FAF">
        <w:rPr>
          <w:rFonts w:ascii="Century" w:eastAsia="ＭＳ 明朝" w:hAnsi="Century"/>
          <w:sz w:val="21"/>
          <w:szCs w:val="21"/>
          <w:lang w:eastAsia="ja-JP"/>
        </w:rPr>
        <w:t>をできるよう</w:t>
      </w:r>
      <w:r w:rsidR="0018233E" w:rsidRPr="00B06FAF">
        <w:rPr>
          <w:rFonts w:ascii="Century" w:eastAsia="ＭＳ 明朝" w:hAnsi="Century"/>
          <w:sz w:val="21"/>
          <w:szCs w:val="21"/>
        </w:rPr>
        <w:t>にし、強制</w:t>
      </w:r>
      <w:r w:rsidR="0018233E" w:rsidRPr="00B06FAF">
        <w:rPr>
          <w:rFonts w:ascii="Century" w:eastAsia="ＭＳ 明朝" w:hAnsi="Century"/>
          <w:sz w:val="21"/>
          <w:szCs w:val="21"/>
          <w:lang w:eastAsia="ja-JP"/>
        </w:rPr>
        <w:t>による</w:t>
      </w:r>
      <w:r w:rsidR="0018233E" w:rsidRPr="00B06FAF">
        <w:rPr>
          <w:rFonts w:ascii="Century" w:eastAsia="ＭＳ 明朝" w:hAnsi="Century"/>
          <w:sz w:val="21"/>
          <w:szCs w:val="21"/>
        </w:rPr>
        <w:t>子どもの権利侵害に対処するために、そのような施設</w:t>
      </w:r>
      <w:r w:rsidR="0018233E" w:rsidRPr="00B06FAF">
        <w:rPr>
          <w:rFonts w:ascii="Century" w:eastAsia="ＭＳ 明朝" w:hAnsi="Century"/>
          <w:sz w:val="21"/>
          <w:szCs w:val="21"/>
          <w:lang w:eastAsia="ja-JP"/>
        </w:rPr>
        <w:t>での</w:t>
      </w:r>
      <w:r w:rsidR="0018233E" w:rsidRPr="00B06FAF">
        <w:rPr>
          <w:rFonts w:ascii="Century" w:eastAsia="ＭＳ 明朝" w:hAnsi="Century"/>
          <w:sz w:val="21"/>
          <w:szCs w:val="21"/>
        </w:rPr>
        <w:t>子どもの処遇に</w:t>
      </w:r>
      <w:r w:rsidR="0018233E" w:rsidRPr="00B06FAF">
        <w:rPr>
          <w:rFonts w:ascii="Century" w:eastAsia="ＭＳ 明朝" w:hAnsi="Century"/>
          <w:sz w:val="21"/>
          <w:szCs w:val="21"/>
          <w:lang w:eastAsia="ja-JP"/>
        </w:rPr>
        <w:t>ついての</w:t>
      </w:r>
      <w:r w:rsidR="0018233E" w:rsidRPr="00B06FAF">
        <w:rPr>
          <w:rFonts w:ascii="Century" w:eastAsia="ＭＳ 明朝" w:hAnsi="Century"/>
          <w:sz w:val="21"/>
          <w:szCs w:val="21"/>
        </w:rPr>
        <w:t>データと情報</w:t>
      </w:r>
      <w:r w:rsidR="0018233E" w:rsidRPr="00B06FAF">
        <w:rPr>
          <w:rFonts w:ascii="Century" w:eastAsia="ＭＳ 明朝" w:hAnsi="Century"/>
          <w:sz w:val="21"/>
          <w:szCs w:val="21"/>
          <w:lang w:eastAsia="ja-JP"/>
        </w:rPr>
        <w:t>を確実に利用できるようにする</w:t>
      </w:r>
      <w:r w:rsidR="0018233E" w:rsidRPr="00B06FAF">
        <w:rPr>
          <w:rFonts w:ascii="Century" w:eastAsia="ＭＳ 明朝" w:hAnsi="Century"/>
          <w:sz w:val="21"/>
          <w:szCs w:val="21"/>
        </w:rPr>
        <w:t>取り組みについて、委員会に報告</w:t>
      </w:r>
      <w:r w:rsidR="0018233E" w:rsidRPr="00B06FAF">
        <w:rPr>
          <w:rFonts w:ascii="Century" w:eastAsia="ＭＳ 明朝" w:hAnsi="Century"/>
          <w:sz w:val="21"/>
          <w:szCs w:val="21"/>
          <w:lang w:eastAsia="ja-JP"/>
        </w:rPr>
        <w:t>してください</w:t>
      </w:r>
      <w:r w:rsidR="00317852" w:rsidRPr="00B06FAF">
        <w:rPr>
          <w:rFonts w:ascii="Century" w:eastAsia="ＭＳ 明朝" w:hAnsi="Century"/>
          <w:sz w:val="21"/>
          <w:szCs w:val="21"/>
        </w:rPr>
        <w:t>；</w:t>
      </w:r>
      <w:r w:rsidR="0018233E" w:rsidRPr="00B06FAF">
        <w:rPr>
          <w:rFonts w:ascii="Century" w:eastAsia="ＭＳ 明朝" w:hAnsi="Century"/>
          <w:sz w:val="21"/>
          <w:szCs w:val="21"/>
          <w:lang w:eastAsia="ja-JP"/>
        </w:rPr>
        <w:t xml:space="preserve"> </w:t>
      </w:r>
    </w:p>
    <w:p w14:paraId="59AEC632" w14:textId="526AC005"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327730"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2014</w:t>
      </w:r>
      <w:r w:rsidR="00317852" w:rsidRPr="00B06FAF">
        <w:rPr>
          <w:rFonts w:ascii="Century" w:eastAsia="ＭＳ 明朝" w:hAnsi="Century"/>
          <w:sz w:val="21"/>
          <w:szCs w:val="21"/>
        </w:rPr>
        <w:t>年以降の</w:t>
      </w:r>
      <w:r w:rsidR="00642A09" w:rsidRPr="00B06FAF">
        <w:rPr>
          <w:rFonts w:ascii="Century" w:eastAsia="ＭＳ 明朝" w:hAnsi="Century"/>
          <w:sz w:val="21"/>
          <w:szCs w:val="21"/>
          <w:lang w:eastAsia="ja-JP"/>
        </w:rPr>
        <w:t>精神</w:t>
      </w:r>
      <w:r w:rsidR="00BE61F8" w:rsidRPr="00B06FAF">
        <w:rPr>
          <w:rFonts w:ascii="Century" w:eastAsia="ＭＳ 明朝" w:hAnsi="Century"/>
          <w:sz w:val="21"/>
          <w:szCs w:val="21"/>
        </w:rPr>
        <w:t>障害</w:t>
      </w:r>
      <w:r w:rsidR="00327730" w:rsidRPr="00B06FAF">
        <w:rPr>
          <w:rFonts w:ascii="Century" w:eastAsia="ＭＳ 明朝" w:hAnsi="Century"/>
          <w:sz w:val="21"/>
          <w:szCs w:val="21"/>
          <w:lang w:eastAsia="ja-JP"/>
        </w:rPr>
        <w:t>（</w:t>
      </w:r>
      <w:r w:rsidR="00327730" w:rsidRPr="00B06FAF">
        <w:rPr>
          <w:rFonts w:ascii="Century" w:eastAsia="ＭＳ 明朝" w:hAnsi="Century"/>
          <w:sz w:val="21"/>
          <w:szCs w:val="21"/>
          <w:lang w:eastAsia="ja-JP"/>
        </w:rPr>
        <w:t>psychosocial disabilities</w:t>
      </w:r>
      <w:r w:rsidR="00327730" w:rsidRPr="00B06FAF">
        <w:rPr>
          <w:rFonts w:ascii="Century" w:eastAsia="ＭＳ 明朝" w:hAnsi="Century"/>
          <w:sz w:val="21"/>
          <w:szCs w:val="21"/>
          <w:lang w:eastAsia="ja-JP"/>
        </w:rPr>
        <w:t>）</w:t>
      </w:r>
      <w:r w:rsidR="00BE61F8" w:rsidRPr="00B06FAF">
        <w:rPr>
          <w:rFonts w:ascii="Century" w:eastAsia="ＭＳ 明朝" w:hAnsi="Century"/>
          <w:sz w:val="21"/>
          <w:szCs w:val="21"/>
        </w:rPr>
        <w:t>のある人</w:t>
      </w:r>
      <w:r w:rsidR="00317852" w:rsidRPr="00B06FAF">
        <w:rPr>
          <w:rFonts w:ascii="Century" w:eastAsia="ＭＳ 明朝" w:hAnsi="Century"/>
          <w:sz w:val="21"/>
          <w:szCs w:val="21"/>
        </w:rPr>
        <w:t>の強制外来治療について、精神科治療において強制を受けた</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w:t>
      </w:r>
    </w:p>
    <w:p w14:paraId="20F657EA" w14:textId="30C062F9"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327730"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外来治療を含む、</w:t>
      </w:r>
      <w:r w:rsidR="00C002F6" w:rsidRPr="00B06FAF">
        <w:rPr>
          <w:rFonts w:ascii="Century" w:eastAsia="ＭＳ 明朝" w:hAnsi="Century"/>
          <w:sz w:val="21"/>
          <w:szCs w:val="21"/>
          <w:lang w:eastAsia="ja-JP"/>
        </w:rPr>
        <w:t>精神</w:t>
      </w:r>
      <w:r w:rsidR="00BE61F8" w:rsidRPr="00B06FAF">
        <w:rPr>
          <w:rFonts w:ascii="Century" w:eastAsia="ＭＳ 明朝" w:hAnsi="Century"/>
          <w:sz w:val="21"/>
          <w:szCs w:val="21"/>
        </w:rPr>
        <w:t>障害</w:t>
      </w:r>
      <w:r w:rsidR="00354F84" w:rsidRPr="00B06FAF">
        <w:rPr>
          <w:rFonts w:ascii="Century" w:eastAsia="ＭＳ 明朝" w:hAnsi="Century"/>
          <w:sz w:val="21"/>
          <w:szCs w:val="21"/>
          <w:lang w:eastAsia="ja-JP"/>
        </w:rPr>
        <w:t>（</w:t>
      </w:r>
      <w:r w:rsidR="00354F84" w:rsidRPr="00B06FAF">
        <w:rPr>
          <w:rFonts w:ascii="Century" w:eastAsia="ＭＳ 明朝" w:hAnsi="Century"/>
          <w:sz w:val="21"/>
          <w:szCs w:val="21"/>
          <w:lang w:eastAsia="ja-JP"/>
        </w:rPr>
        <w:t>psychosocial disabilities</w:t>
      </w:r>
      <w:r w:rsidR="00354F84" w:rsidRPr="00B06FAF">
        <w:rPr>
          <w:rFonts w:ascii="Century" w:eastAsia="ＭＳ 明朝" w:hAnsi="Century"/>
          <w:sz w:val="21"/>
          <w:szCs w:val="21"/>
          <w:lang w:eastAsia="ja-JP"/>
        </w:rPr>
        <w:t>）</w:t>
      </w:r>
      <w:r w:rsidR="00BE61F8" w:rsidRPr="00B06FAF">
        <w:rPr>
          <w:rFonts w:ascii="Century" w:eastAsia="ＭＳ 明朝" w:hAnsi="Century"/>
          <w:sz w:val="21"/>
          <w:szCs w:val="21"/>
        </w:rPr>
        <w:t>のある人</w:t>
      </w:r>
      <w:r w:rsidR="00317852" w:rsidRPr="00B06FAF">
        <w:rPr>
          <w:rFonts w:ascii="Century" w:eastAsia="ＭＳ 明朝" w:hAnsi="Century"/>
          <w:sz w:val="21"/>
          <w:szCs w:val="21"/>
        </w:rPr>
        <w:t>に対する強制的治療を防止するための措置</w:t>
      </w:r>
      <w:r w:rsidR="00C002F6" w:rsidRPr="00B06FAF">
        <w:rPr>
          <w:rFonts w:ascii="Century" w:eastAsia="ＭＳ 明朝" w:hAnsi="Century"/>
          <w:sz w:val="21"/>
          <w:szCs w:val="21"/>
          <w:lang w:eastAsia="ja-JP"/>
        </w:rPr>
        <w:t>。</w:t>
      </w:r>
      <w:r w:rsidR="00354F84" w:rsidRPr="00B06FAF">
        <w:rPr>
          <w:rFonts w:ascii="Century" w:eastAsia="ＭＳ 明朝" w:hAnsi="Century"/>
          <w:sz w:val="21"/>
          <w:szCs w:val="21"/>
          <w:lang w:eastAsia="ja-JP"/>
        </w:rPr>
        <w:t>また、</w:t>
      </w:r>
      <w:r w:rsidR="00317852" w:rsidRPr="00B06FAF">
        <w:rPr>
          <w:rFonts w:ascii="Century" w:eastAsia="ＭＳ 明朝" w:hAnsi="Century"/>
          <w:sz w:val="21"/>
          <w:szCs w:val="21"/>
        </w:rPr>
        <w:t>暴力</w:t>
      </w:r>
      <w:r w:rsidR="00C002F6" w:rsidRPr="00B06FAF">
        <w:rPr>
          <w:rFonts w:ascii="Century" w:eastAsia="ＭＳ 明朝" w:hAnsi="Century"/>
          <w:sz w:val="21"/>
          <w:szCs w:val="21"/>
          <w:lang w:eastAsia="ja-JP"/>
        </w:rPr>
        <w:t>を使わない、および</w:t>
      </w:r>
      <w:r w:rsidR="00317852" w:rsidRPr="00B06FAF">
        <w:rPr>
          <w:rFonts w:ascii="Century" w:eastAsia="ＭＳ 明朝" w:hAnsi="Century"/>
          <w:sz w:val="21"/>
          <w:szCs w:val="21"/>
        </w:rPr>
        <w:t>強制</w:t>
      </w:r>
      <w:r w:rsidR="00C002F6" w:rsidRPr="00B06FAF">
        <w:rPr>
          <w:rFonts w:ascii="Century" w:eastAsia="ＭＳ 明朝" w:hAnsi="Century"/>
          <w:sz w:val="21"/>
          <w:szCs w:val="21"/>
          <w:lang w:eastAsia="ja-JP"/>
        </w:rPr>
        <w:t>のない</w:t>
      </w:r>
      <w:r w:rsidR="00317852" w:rsidRPr="00B06FAF">
        <w:rPr>
          <w:rFonts w:ascii="Century" w:eastAsia="ＭＳ 明朝" w:hAnsi="Century"/>
          <w:sz w:val="21"/>
          <w:szCs w:val="21"/>
        </w:rPr>
        <w:t>治療方法に関する研修を医療スタッフ</w:t>
      </w:r>
      <w:r w:rsidR="00354F84" w:rsidRPr="00B06FAF">
        <w:rPr>
          <w:rFonts w:ascii="Century" w:eastAsia="ＭＳ 明朝" w:hAnsi="Century"/>
          <w:sz w:val="21"/>
          <w:szCs w:val="21"/>
          <w:lang w:eastAsia="ja-JP"/>
        </w:rPr>
        <w:t>や</w:t>
      </w:r>
      <w:r w:rsidR="00317852" w:rsidRPr="00B06FAF">
        <w:rPr>
          <w:rFonts w:ascii="Century" w:eastAsia="ＭＳ 明朝" w:hAnsi="Century"/>
          <w:sz w:val="21"/>
          <w:szCs w:val="21"/>
        </w:rPr>
        <w:t>非医療スタッフに提供するためにとられた措置。</w:t>
      </w:r>
    </w:p>
    <w:p w14:paraId="25976721" w14:textId="5FA1BB3A"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354F84" w:rsidRPr="00B06FAF">
        <w:rPr>
          <w:rFonts w:ascii="Century" w:eastAsia="ＭＳ 明朝" w:hAnsi="Century"/>
          <w:sz w:val="21"/>
          <w:szCs w:val="21"/>
          <w:lang w:eastAsia="ja-JP"/>
        </w:rPr>
        <w:t>搾取、暴力及び虐待からの自由</w:t>
      </w:r>
      <w:r w:rsidRPr="00B06FAF">
        <w:rPr>
          <w:rFonts w:ascii="Century" w:eastAsia="ＭＳ 明朝" w:hAnsi="Century"/>
          <w:sz w:val="21"/>
          <w:szCs w:val="21"/>
        </w:rPr>
        <w:t>（第</w:t>
      </w:r>
      <w:r w:rsidRPr="00B06FAF">
        <w:rPr>
          <w:rFonts w:ascii="Century" w:eastAsia="ＭＳ 明朝" w:hAnsi="Century"/>
          <w:sz w:val="21"/>
          <w:szCs w:val="21"/>
        </w:rPr>
        <w:t>16</w:t>
      </w:r>
      <w:r w:rsidRPr="00B06FAF">
        <w:rPr>
          <w:rFonts w:ascii="Century" w:eastAsia="ＭＳ 明朝" w:hAnsi="Century"/>
          <w:sz w:val="21"/>
          <w:szCs w:val="21"/>
        </w:rPr>
        <w:t>条）</w:t>
      </w:r>
    </w:p>
    <w:p w14:paraId="3C5C1C87" w14:textId="37913DE4"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15</w:t>
      </w:r>
      <w:r w:rsidR="00855A9E"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p>
    <w:p w14:paraId="34BF4215" w14:textId="0A953E9F" w:rsidR="00092FBD" w:rsidRPr="00B06FAF" w:rsidRDefault="004B5BF9" w:rsidP="00BA6138">
      <w:pPr>
        <w:pStyle w:val="SingleTxtG"/>
        <w:kinsoku/>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51079C"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、特に</w:t>
      </w:r>
      <w:r w:rsidR="00442B3C" w:rsidRPr="00B06FAF">
        <w:rPr>
          <w:rFonts w:ascii="Century" w:eastAsia="ＭＳ 明朝" w:hAnsi="Century"/>
          <w:sz w:val="21"/>
          <w:szCs w:val="21"/>
        </w:rPr>
        <w:t>障害のある</w:t>
      </w:r>
      <w:r w:rsidR="00317852" w:rsidRPr="00B06FAF">
        <w:rPr>
          <w:rFonts w:ascii="Century" w:eastAsia="ＭＳ 明朝" w:hAnsi="Century"/>
          <w:sz w:val="21"/>
          <w:szCs w:val="21"/>
        </w:rPr>
        <w:t>女性および</w:t>
      </w:r>
      <w:r w:rsidR="00D53D4E" w:rsidRPr="00B06FAF">
        <w:rPr>
          <w:rFonts w:ascii="Century" w:eastAsia="ＭＳ 明朝" w:hAnsi="Century"/>
          <w:sz w:val="21"/>
          <w:szCs w:val="21"/>
        </w:rPr>
        <w:t>少女</w:t>
      </w:r>
      <w:r w:rsidR="00317852" w:rsidRPr="00B06FAF">
        <w:rPr>
          <w:rFonts w:ascii="Century" w:eastAsia="ＭＳ 明朝" w:hAnsi="Century"/>
          <w:sz w:val="21"/>
          <w:szCs w:val="21"/>
        </w:rPr>
        <w:t>をあらゆる形態の搾取、暴力および虐待から予防し、保護し、効果的な回復、リハビリテーションおよび社会統合サービス</w:t>
      </w:r>
      <w:r w:rsidR="008244B4" w:rsidRPr="00B06FAF">
        <w:rPr>
          <w:rFonts w:ascii="Century" w:eastAsia="ＭＳ 明朝" w:hAnsi="Century"/>
          <w:sz w:val="21"/>
          <w:szCs w:val="21"/>
          <w:lang w:eastAsia="ja-JP"/>
        </w:rPr>
        <w:t>と</w:t>
      </w:r>
      <w:r w:rsidR="00317852" w:rsidRPr="00B06FAF">
        <w:rPr>
          <w:rFonts w:ascii="Century" w:eastAsia="ＭＳ 明朝" w:hAnsi="Century"/>
          <w:sz w:val="21"/>
          <w:szCs w:val="21"/>
        </w:rPr>
        <w:t>プログラムへのアクセスを確保するためにとられた措置；</w:t>
      </w:r>
      <w:r w:rsidR="002343F4" w:rsidRPr="00B06FAF">
        <w:rPr>
          <w:rFonts w:ascii="Century" w:eastAsia="ＭＳ 明朝" w:hAnsi="Century"/>
          <w:sz w:val="21"/>
          <w:szCs w:val="21"/>
          <w:lang w:eastAsia="ja-JP"/>
        </w:rPr>
        <w:t xml:space="preserve"> </w:t>
      </w:r>
    </w:p>
    <w:p w14:paraId="2856EDB5" w14:textId="5D637656"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(b)</w:t>
      </w:r>
      <w:r w:rsidR="0051079C" w:rsidRPr="00B06FAF">
        <w:rPr>
          <w:rFonts w:ascii="Century" w:eastAsia="ＭＳ 明朝" w:hAnsi="Century"/>
          <w:sz w:val="21"/>
          <w:szCs w:val="21"/>
          <w:lang w:eastAsia="ja-JP"/>
        </w:rPr>
        <w:t xml:space="preserve"> </w:t>
      </w:r>
      <w:r w:rsidR="00442B3C" w:rsidRPr="00B06FAF">
        <w:rPr>
          <w:rFonts w:ascii="Century" w:eastAsia="ＭＳ 明朝" w:hAnsi="Century"/>
          <w:sz w:val="21"/>
          <w:szCs w:val="21"/>
          <w:lang w:eastAsia="ja-JP"/>
        </w:rPr>
        <w:t>レイプ</w:t>
      </w:r>
      <w:r w:rsidRPr="00B06FAF">
        <w:rPr>
          <w:rFonts w:ascii="Century" w:eastAsia="ＭＳ 明朝" w:hAnsi="Century"/>
          <w:sz w:val="21"/>
          <w:szCs w:val="21"/>
        </w:rPr>
        <w:t>事件における</w:t>
      </w:r>
      <w:r w:rsidR="00BE61F8" w:rsidRPr="00B06FAF">
        <w:rPr>
          <w:rFonts w:ascii="Century" w:eastAsia="ＭＳ 明朝" w:hAnsi="Century"/>
          <w:sz w:val="21"/>
          <w:szCs w:val="21"/>
        </w:rPr>
        <w:t>障害のある人</w:t>
      </w:r>
      <w:r w:rsidRPr="00B06FAF">
        <w:rPr>
          <w:rFonts w:ascii="Century" w:eastAsia="ＭＳ 明朝" w:hAnsi="Century"/>
          <w:sz w:val="21"/>
          <w:szCs w:val="21"/>
        </w:rPr>
        <w:t>の法の平等な保護を確保し、そのような犯罪に対する刑事罰の格差をなくすための措置；</w:t>
      </w:r>
    </w:p>
    <w:p w14:paraId="29E9F692" w14:textId="11795D1F"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51079C"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に対する暴力、搾取または虐待に関して、年齢および性別</w:t>
      </w:r>
      <w:r w:rsidR="00442B3C" w:rsidRPr="00B06FAF">
        <w:rPr>
          <w:rFonts w:ascii="Century" w:eastAsia="ＭＳ 明朝" w:hAnsi="Century"/>
          <w:sz w:val="21"/>
          <w:szCs w:val="21"/>
          <w:lang w:eastAsia="ja-JP"/>
        </w:rPr>
        <w:t>で</w:t>
      </w:r>
      <w:r w:rsidR="00317852" w:rsidRPr="00B06FAF">
        <w:rPr>
          <w:rFonts w:ascii="Century" w:eastAsia="ＭＳ 明朝" w:hAnsi="Century"/>
          <w:sz w:val="21"/>
          <w:szCs w:val="21"/>
        </w:rPr>
        <w:t>分類された、受理された苦情の件数および採択された関連決定の件数。</w:t>
      </w:r>
    </w:p>
    <w:p w14:paraId="0FA51343" w14:textId="0CEDE62E"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Pr="00B06FAF">
        <w:rPr>
          <w:rFonts w:ascii="Century" w:eastAsia="ＭＳ 明朝" w:hAnsi="Century"/>
          <w:sz w:val="21"/>
          <w:szCs w:val="21"/>
        </w:rPr>
        <w:t>個人</w:t>
      </w:r>
      <w:r w:rsidR="00442B3C" w:rsidRPr="00B06FAF">
        <w:rPr>
          <w:rFonts w:ascii="Century" w:eastAsia="ＭＳ 明朝" w:hAnsi="Century"/>
          <w:sz w:val="21"/>
          <w:szCs w:val="21"/>
          <w:lang w:eastAsia="ja-JP"/>
        </w:rPr>
        <w:t>をそのままの状態で</w:t>
      </w:r>
      <w:r w:rsidRPr="00B06FAF">
        <w:rPr>
          <w:rFonts w:ascii="Century" w:eastAsia="ＭＳ 明朝" w:hAnsi="Century"/>
          <w:sz w:val="21"/>
          <w:szCs w:val="21"/>
        </w:rPr>
        <w:t>保護</w:t>
      </w:r>
      <w:r w:rsidR="00442B3C" w:rsidRPr="00B06FAF">
        <w:rPr>
          <w:rFonts w:ascii="Century" w:eastAsia="ＭＳ 明朝" w:hAnsi="Century"/>
          <w:sz w:val="21"/>
          <w:szCs w:val="21"/>
          <w:lang w:eastAsia="ja-JP"/>
        </w:rPr>
        <w:t>すること</w:t>
      </w:r>
      <w:r w:rsidRPr="00B06FAF">
        <w:rPr>
          <w:rFonts w:ascii="Century" w:eastAsia="ＭＳ 明朝" w:hAnsi="Century"/>
          <w:sz w:val="21"/>
          <w:szCs w:val="21"/>
        </w:rPr>
        <w:t>（第</w:t>
      </w:r>
      <w:r w:rsidRPr="00B06FAF">
        <w:rPr>
          <w:rFonts w:ascii="Century" w:eastAsia="ＭＳ 明朝" w:hAnsi="Century"/>
          <w:sz w:val="21"/>
          <w:szCs w:val="21"/>
        </w:rPr>
        <w:t>17</w:t>
      </w:r>
      <w:r w:rsidRPr="00B06FAF">
        <w:rPr>
          <w:rFonts w:ascii="Century" w:eastAsia="ＭＳ 明朝" w:hAnsi="Century"/>
          <w:sz w:val="21"/>
          <w:szCs w:val="21"/>
        </w:rPr>
        <w:t>条）</w:t>
      </w:r>
    </w:p>
    <w:p w14:paraId="4AE0AB1C" w14:textId="2B2FBBC7"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16.</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市民が管理する</w:t>
      </w:r>
      <w:r w:rsidR="00442B3C" w:rsidRPr="00B06FAF">
        <w:rPr>
          <w:rFonts w:ascii="Century" w:eastAsia="ＭＳ 明朝" w:hAnsi="Century"/>
          <w:sz w:val="21"/>
          <w:szCs w:val="21"/>
          <w:lang w:eastAsia="ja-JP"/>
        </w:rPr>
        <w:t>パーソナルアシスタンス制度</w:t>
      </w:r>
      <w:r w:rsidRPr="00B06FAF">
        <w:rPr>
          <w:rFonts w:ascii="Century" w:eastAsia="ＭＳ 明朝" w:hAnsi="Century"/>
          <w:sz w:val="21"/>
          <w:szCs w:val="21"/>
        </w:rPr>
        <w:t>、</w:t>
      </w:r>
      <w:r w:rsidR="00442B3C" w:rsidRPr="00B06FAF">
        <w:rPr>
          <w:rFonts w:ascii="Century" w:eastAsia="ＭＳ 明朝" w:hAnsi="Century"/>
          <w:sz w:val="21"/>
          <w:szCs w:val="21"/>
          <w:lang w:eastAsia="ja-JP"/>
        </w:rPr>
        <w:t>とくに</w:t>
      </w:r>
      <w:r w:rsidR="00442B3C" w:rsidRPr="00B06FAF">
        <w:rPr>
          <w:rFonts w:ascii="Century" w:eastAsia="ＭＳ 明朝" w:hAnsi="Century"/>
          <w:sz w:val="21"/>
          <w:szCs w:val="21"/>
        </w:rPr>
        <w:t>在宅監視の分野を見直し、改正するための措置に関する情報を提供してください。</w:t>
      </w:r>
      <w:r w:rsidRPr="00B06FAF">
        <w:rPr>
          <w:rFonts w:ascii="Century" w:eastAsia="ＭＳ 明朝" w:hAnsi="Century"/>
          <w:sz w:val="21"/>
          <w:szCs w:val="21"/>
        </w:rPr>
        <w:t>委員会が受け取った情報によれば、</w:t>
      </w:r>
      <w:r w:rsidR="00442B3C" w:rsidRPr="00B06FAF">
        <w:rPr>
          <w:rFonts w:ascii="Century" w:eastAsia="ＭＳ 明朝" w:hAnsi="Century"/>
          <w:sz w:val="21"/>
          <w:szCs w:val="21"/>
          <w:lang w:eastAsia="ja-JP"/>
        </w:rPr>
        <w:t>これは</w:t>
      </w:r>
      <w:r w:rsidRPr="00B06FAF">
        <w:rPr>
          <w:rFonts w:ascii="Century" w:eastAsia="ＭＳ 明朝" w:hAnsi="Century"/>
          <w:sz w:val="21"/>
          <w:szCs w:val="21"/>
        </w:rPr>
        <w:t>24</w:t>
      </w:r>
      <w:r w:rsidRPr="00B06FAF">
        <w:rPr>
          <w:rFonts w:ascii="Century" w:eastAsia="ＭＳ 明朝" w:hAnsi="Century"/>
          <w:sz w:val="21"/>
          <w:szCs w:val="21"/>
        </w:rPr>
        <w:t>時間体制で監視するなどの要因により、</w:t>
      </w:r>
      <w:r w:rsidR="00BE61F8" w:rsidRPr="00B06FAF">
        <w:rPr>
          <w:rFonts w:ascii="Century" w:eastAsia="ＭＳ 明朝" w:hAnsi="Century"/>
          <w:sz w:val="21"/>
          <w:szCs w:val="21"/>
        </w:rPr>
        <w:t>障害のある人</w:t>
      </w:r>
      <w:r w:rsidRPr="00B06FAF">
        <w:rPr>
          <w:rFonts w:ascii="Century" w:eastAsia="ＭＳ 明朝" w:hAnsi="Century"/>
          <w:sz w:val="21"/>
          <w:szCs w:val="21"/>
        </w:rPr>
        <w:t>が</w:t>
      </w:r>
      <w:r w:rsidR="00A11FB2" w:rsidRPr="00B06FAF">
        <w:rPr>
          <w:rFonts w:ascii="Century" w:eastAsia="ＭＳ 明朝" w:hAnsi="Century"/>
          <w:sz w:val="21"/>
          <w:szCs w:val="21"/>
        </w:rPr>
        <w:t>「</w:t>
      </w:r>
      <w:r w:rsidRPr="00B06FAF">
        <w:rPr>
          <w:rFonts w:ascii="Century" w:eastAsia="ＭＳ 明朝" w:hAnsi="Century"/>
          <w:sz w:val="21"/>
          <w:szCs w:val="21"/>
        </w:rPr>
        <w:t>非常に押しつけがましく、威圧的</w:t>
      </w:r>
      <w:r w:rsidR="00A11FB2" w:rsidRPr="00B06FAF">
        <w:rPr>
          <w:rFonts w:ascii="Century" w:eastAsia="ＭＳ 明朝" w:hAnsi="Century"/>
          <w:sz w:val="21"/>
          <w:szCs w:val="21"/>
        </w:rPr>
        <w:t>」で</w:t>
      </w:r>
      <w:r w:rsidRPr="00B06FAF">
        <w:rPr>
          <w:rFonts w:ascii="Century" w:eastAsia="ＭＳ 明朝" w:hAnsi="Century"/>
          <w:sz w:val="21"/>
          <w:szCs w:val="21"/>
        </w:rPr>
        <w:t>あると認識して</w:t>
      </w:r>
      <w:r w:rsidR="008244B4" w:rsidRPr="00B06FAF">
        <w:rPr>
          <w:rFonts w:ascii="Century" w:eastAsia="ＭＳ 明朝" w:hAnsi="Century"/>
          <w:sz w:val="21"/>
          <w:szCs w:val="21"/>
          <w:lang w:eastAsia="ja-JP"/>
        </w:rPr>
        <w:t>います</w:t>
      </w:r>
      <w:r w:rsidR="00442B3C" w:rsidRPr="00B06FAF">
        <w:rPr>
          <w:rFonts w:ascii="Century" w:eastAsia="ＭＳ 明朝" w:hAnsi="Century"/>
          <w:sz w:val="21"/>
          <w:szCs w:val="21"/>
          <w:lang w:eastAsia="ja-JP"/>
        </w:rPr>
        <w:t>。</w:t>
      </w:r>
      <w:r w:rsidRPr="00B06FAF">
        <w:rPr>
          <w:rFonts w:ascii="Century" w:eastAsia="ＭＳ 明朝" w:hAnsi="Century"/>
          <w:sz w:val="21"/>
          <w:szCs w:val="21"/>
        </w:rPr>
        <w:t>また、強制不妊手術や強制中絶を防止するための法的枠組みや、そのような</w:t>
      </w:r>
      <w:r w:rsidR="00855A9E" w:rsidRPr="00B06FAF">
        <w:rPr>
          <w:rFonts w:ascii="Century" w:eastAsia="ＭＳ 明朝" w:hAnsi="Century"/>
          <w:sz w:val="21"/>
          <w:szCs w:val="21"/>
        </w:rPr>
        <w:t>行為の</w:t>
      </w:r>
      <w:r w:rsidRPr="00B06FAF">
        <w:rPr>
          <w:rFonts w:ascii="Century" w:eastAsia="ＭＳ 明朝" w:hAnsi="Century"/>
          <w:sz w:val="21"/>
          <w:szCs w:val="21"/>
        </w:rPr>
        <w:t>報告事例についても情報を提供してください</w:t>
      </w:r>
      <w:r w:rsidR="00855A9E" w:rsidRPr="00B06FAF">
        <w:rPr>
          <w:rFonts w:ascii="Century" w:eastAsia="ＭＳ 明朝" w:hAnsi="Century"/>
          <w:sz w:val="21"/>
          <w:szCs w:val="21"/>
        </w:rPr>
        <w:t>。</w:t>
      </w:r>
    </w:p>
    <w:p w14:paraId="28112CBC" w14:textId="6143888C"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4F6BE5" w:rsidRPr="00B06FAF">
        <w:rPr>
          <w:rFonts w:ascii="Century" w:eastAsia="ＭＳ 明朝" w:hAnsi="Century"/>
          <w:sz w:val="21"/>
          <w:szCs w:val="21"/>
          <w:lang w:eastAsia="ja-JP"/>
        </w:rPr>
        <w:t>移動の自由及び国籍についての権利</w:t>
      </w:r>
      <w:r w:rsidRPr="00B06FAF">
        <w:rPr>
          <w:rFonts w:ascii="Century" w:eastAsia="ＭＳ 明朝" w:hAnsi="Century"/>
          <w:sz w:val="21"/>
          <w:szCs w:val="21"/>
        </w:rPr>
        <w:t>（第</w:t>
      </w:r>
      <w:r w:rsidRPr="00B06FAF">
        <w:rPr>
          <w:rFonts w:ascii="Century" w:eastAsia="ＭＳ 明朝" w:hAnsi="Century"/>
          <w:sz w:val="21"/>
          <w:szCs w:val="21"/>
        </w:rPr>
        <w:t>18</w:t>
      </w:r>
      <w:r w:rsidRPr="00B06FAF">
        <w:rPr>
          <w:rFonts w:ascii="Century" w:eastAsia="ＭＳ 明朝" w:hAnsi="Century"/>
          <w:sz w:val="21"/>
          <w:szCs w:val="21"/>
        </w:rPr>
        <w:t>条）</w:t>
      </w:r>
    </w:p>
    <w:p w14:paraId="35EE00CA" w14:textId="619C18DF"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17.</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難民の家族再統合に適用される法的枠組みに関する情報を提供し、家族単位を超え</w:t>
      </w:r>
      <w:r w:rsidR="004107DF" w:rsidRPr="00B06FAF">
        <w:rPr>
          <w:rFonts w:ascii="Century" w:eastAsia="ＭＳ 明朝" w:hAnsi="Century"/>
          <w:sz w:val="21"/>
          <w:szCs w:val="21"/>
          <w:lang w:eastAsia="ja-JP"/>
        </w:rPr>
        <w:t>た</w:t>
      </w:r>
      <w:r w:rsidRPr="00B06FAF">
        <w:rPr>
          <w:rFonts w:ascii="Century" w:eastAsia="ＭＳ 明朝" w:hAnsi="Century"/>
          <w:sz w:val="21"/>
          <w:szCs w:val="21"/>
        </w:rPr>
        <w:t>家族再統合の基準の中に障害</w:t>
      </w:r>
      <w:r w:rsidR="004107DF" w:rsidRPr="00B06FAF">
        <w:rPr>
          <w:rFonts w:ascii="Century" w:eastAsia="ＭＳ 明朝" w:hAnsi="Century"/>
          <w:sz w:val="21"/>
          <w:szCs w:val="21"/>
          <w:lang w:eastAsia="ja-JP"/>
        </w:rPr>
        <w:t>の要素があるかどうか</w:t>
      </w:r>
      <w:r w:rsidRPr="00B06FAF">
        <w:rPr>
          <w:rFonts w:ascii="Century" w:eastAsia="ＭＳ 明朝" w:hAnsi="Century"/>
          <w:sz w:val="21"/>
          <w:szCs w:val="21"/>
        </w:rPr>
        <w:t>を示してください</w:t>
      </w:r>
      <w:r w:rsidR="00855A9E" w:rsidRPr="00B06FAF">
        <w:rPr>
          <w:rFonts w:ascii="Century" w:eastAsia="ＭＳ 明朝" w:hAnsi="Century"/>
          <w:sz w:val="21"/>
          <w:szCs w:val="21"/>
        </w:rPr>
        <w:t>。</w:t>
      </w:r>
    </w:p>
    <w:p w14:paraId="06A10CB8" w14:textId="0B09F435" w:rsidR="00092FBD" w:rsidRPr="00B06FAF" w:rsidRDefault="004B5BF9" w:rsidP="00BA6138">
      <w:pPr>
        <w:pStyle w:val="H23G"/>
        <w:ind w:left="142" w:right="850"/>
        <w:rPr>
          <w:rFonts w:ascii="Century" w:eastAsia="ＭＳ 明朝" w:hAnsi="Century"/>
          <w:b w:val="0"/>
          <w:bCs/>
          <w:sz w:val="21"/>
          <w:szCs w:val="21"/>
          <w:lang w:eastAsia="ja-JP"/>
        </w:rPr>
      </w:pPr>
      <w:r w:rsidRPr="00B06FAF">
        <w:rPr>
          <w:rFonts w:ascii="Century" w:eastAsia="ＭＳ 明朝" w:hAnsi="Century"/>
          <w:sz w:val="21"/>
          <w:szCs w:val="21"/>
        </w:rPr>
        <w:tab/>
      </w:r>
      <w:r w:rsidR="004F6BE5" w:rsidRPr="00B06FAF">
        <w:rPr>
          <w:rFonts w:ascii="Century" w:eastAsia="ＭＳ 明朝" w:hAnsi="Century"/>
          <w:sz w:val="21"/>
          <w:szCs w:val="21"/>
          <w:lang w:eastAsia="ja-JP"/>
        </w:rPr>
        <w:t>自立した生活及び地域社会への</w:t>
      </w:r>
      <w:r w:rsidR="0018233E" w:rsidRPr="00B06FAF">
        <w:rPr>
          <w:rFonts w:ascii="Century" w:eastAsia="ＭＳ 明朝" w:hAnsi="Century"/>
          <w:sz w:val="21"/>
          <w:szCs w:val="21"/>
          <w:lang w:eastAsia="ja-JP"/>
        </w:rPr>
        <w:t>包摂</w:t>
      </w:r>
      <w:r w:rsidRPr="00B06FAF">
        <w:rPr>
          <w:rFonts w:ascii="Century" w:eastAsia="ＭＳ 明朝" w:hAnsi="Century"/>
          <w:sz w:val="21"/>
          <w:szCs w:val="21"/>
        </w:rPr>
        <w:t>（第</w:t>
      </w:r>
      <w:r w:rsidRPr="00B06FAF">
        <w:rPr>
          <w:rFonts w:ascii="Century" w:eastAsia="ＭＳ 明朝" w:hAnsi="Century"/>
          <w:sz w:val="21"/>
          <w:szCs w:val="21"/>
        </w:rPr>
        <w:t>19</w:t>
      </w:r>
      <w:r w:rsidRPr="00B06FAF">
        <w:rPr>
          <w:rFonts w:ascii="Century" w:eastAsia="ＭＳ 明朝" w:hAnsi="Century"/>
          <w:sz w:val="21"/>
          <w:szCs w:val="21"/>
        </w:rPr>
        <w:t>条）</w:t>
      </w:r>
    </w:p>
    <w:p w14:paraId="6B719F52" w14:textId="17EA5326"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18.</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以下の</w:t>
      </w:r>
      <w:r w:rsidR="00855A9E" w:rsidRPr="00B06FAF">
        <w:rPr>
          <w:rFonts w:ascii="Century" w:eastAsia="ＭＳ 明朝" w:hAnsi="Century"/>
          <w:sz w:val="21"/>
          <w:szCs w:val="21"/>
        </w:rPr>
        <w:t>対策について</w:t>
      </w:r>
      <w:r w:rsidRPr="00B06FAF">
        <w:rPr>
          <w:rFonts w:ascii="Century" w:eastAsia="ＭＳ 明朝" w:hAnsi="Century"/>
          <w:sz w:val="21"/>
          <w:szCs w:val="21"/>
        </w:rPr>
        <w:t>情報を提供してください：</w:t>
      </w:r>
      <w:r w:rsidR="000D31F9" w:rsidRPr="00B06FAF">
        <w:rPr>
          <w:rFonts w:ascii="Century" w:eastAsia="ＭＳ 明朝" w:hAnsi="Century" w:hint="eastAsia"/>
          <w:sz w:val="21"/>
          <w:szCs w:val="21"/>
          <w:lang w:eastAsia="ja-JP"/>
        </w:rPr>
        <w:t xml:space="preserve"> </w:t>
      </w:r>
    </w:p>
    <w:p w14:paraId="00F9FAA3" w14:textId="2B56B0E6" w:rsidR="00092FBD" w:rsidRPr="00B06FAF" w:rsidRDefault="004B5BF9" w:rsidP="00BA6138">
      <w:pPr>
        <w:pStyle w:val="SingleTxtG"/>
        <w:kinsoku/>
        <w:ind w:left="142" w:right="851"/>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014796"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が自立して生活し、地域社会に</w:t>
      </w:r>
      <w:r w:rsidR="004107DF" w:rsidRPr="00B06FAF">
        <w:rPr>
          <w:rFonts w:ascii="Century" w:eastAsia="ＭＳ 明朝" w:hAnsi="Century"/>
          <w:sz w:val="21"/>
          <w:szCs w:val="21"/>
          <w:lang w:eastAsia="ja-JP"/>
        </w:rPr>
        <w:t>包摂される</w:t>
      </w:r>
      <w:r w:rsidR="00317852" w:rsidRPr="00B06FAF">
        <w:rPr>
          <w:rFonts w:ascii="Century" w:eastAsia="ＭＳ 明朝" w:hAnsi="Century"/>
          <w:sz w:val="21"/>
          <w:szCs w:val="21"/>
        </w:rPr>
        <w:t>個人の権利を認め</w:t>
      </w:r>
      <w:r w:rsidR="004107DF" w:rsidRPr="00B06FAF">
        <w:rPr>
          <w:rFonts w:ascii="Century" w:eastAsia="ＭＳ 明朝" w:hAnsi="Century"/>
          <w:sz w:val="21"/>
          <w:szCs w:val="21"/>
          <w:lang w:eastAsia="ja-JP"/>
        </w:rPr>
        <w:t>る。また</w:t>
      </w:r>
      <w:r w:rsidR="00317852" w:rsidRPr="00B06FAF">
        <w:rPr>
          <w:rFonts w:ascii="Century" w:eastAsia="ＭＳ 明朝" w:hAnsi="Century"/>
          <w:sz w:val="21"/>
          <w:szCs w:val="21"/>
        </w:rPr>
        <w:t>、現在公的機関の管理下にあり一般に公開されていない生活区域や施設を含め、生活環境について自由に選択できるようにする；</w:t>
      </w:r>
    </w:p>
    <w:p w14:paraId="1110FDC8" w14:textId="6E3E21B5"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014796"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大規模な閉鎖的施設のような住居の建設と投資を終わらせる措置を含む、施設化された生活環境の開発を防止する（</w:t>
      </w:r>
      <w:r w:rsidR="00317852" w:rsidRPr="00B06FAF">
        <w:rPr>
          <w:rFonts w:ascii="Century" w:eastAsia="ＭＳ 明朝" w:hAnsi="Century"/>
          <w:sz w:val="21"/>
          <w:szCs w:val="21"/>
        </w:rPr>
        <w:t>CRPD/C/DNK/CO/1</w:t>
      </w:r>
      <w:r w:rsidR="00317852" w:rsidRPr="00B06FAF">
        <w:rPr>
          <w:rFonts w:ascii="Century" w:eastAsia="ＭＳ 明朝" w:hAnsi="Century"/>
          <w:sz w:val="21"/>
          <w:szCs w:val="21"/>
        </w:rPr>
        <w:t>、パラ</w:t>
      </w:r>
      <w:r w:rsidR="00317852" w:rsidRPr="00B06FAF">
        <w:rPr>
          <w:rFonts w:ascii="Century" w:eastAsia="ＭＳ 明朝" w:hAnsi="Century"/>
          <w:sz w:val="21"/>
          <w:szCs w:val="21"/>
        </w:rPr>
        <w:t>43</w:t>
      </w:r>
      <w:r w:rsidR="00317852" w:rsidRPr="00B06FAF">
        <w:rPr>
          <w:rFonts w:ascii="Century" w:eastAsia="ＭＳ 明朝" w:hAnsi="Century"/>
          <w:sz w:val="21"/>
          <w:szCs w:val="21"/>
        </w:rPr>
        <w:t>）；</w:t>
      </w:r>
    </w:p>
    <w:p w14:paraId="53E4AED5" w14:textId="57D142AF"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A6632A" w:rsidRPr="00B06FAF">
        <w:rPr>
          <w:rFonts w:ascii="Century" w:eastAsia="ＭＳ 明朝" w:hAnsi="Century"/>
          <w:sz w:val="21"/>
          <w:szCs w:val="21"/>
        </w:rPr>
        <w:t xml:space="preserve"> 2015</w:t>
      </w:r>
      <w:r w:rsidR="00A6632A" w:rsidRPr="00B06FAF">
        <w:rPr>
          <w:rFonts w:ascii="Century" w:eastAsia="ＭＳ 明朝" w:hAnsi="Century"/>
          <w:sz w:val="21"/>
          <w:szCs w:val="21"/>
        </w:rPr>
        <w:t>年の社会サービスに関する統合法</w:t>
      </w:r>
      <w:r w:rsidR="00A6632A" w:rsidRPr="00B06FAF">
        <w:rPr>
          <w:rFonts w:ascii="Century" w:eastAsia="ＭＳ 明朝" w:hAnsi="Century"/>
          <w:sz w:val="21"/>
          <w:szCs w:val="21"/>
          <w:lang w:eastAsia="ja-JP"/>
        </w:rPr>
        <w:t>の</w:t>
      </w:r>
      <w:r w:rsidR="00317852" w:rsidRPr="00B06FAF">
        <w:rPr>
          <w:rFonts w:ascii="Century" w:eastAsia="ＭＳ 明朝" w:hAnsi="Century"/>
          <w:sz w:val="21"/>
          <w:szCs w:val="21"/>
        </w:rPr>
        <w:t>2017</w:t>
      </w:r>
      <w:r w:rsidR="00317852" w:rsidRPr="00B06FAF">
        <w:rPr>
          <w:rFonts w:ascii="Century" w:eastAsia="ＭＳ 明朝" w:hAnsi="Century"/>
          <w:sz w:val="21"/>
          <w:szCs w:val="21"/>
        </w:rPr>
        <w:t>年</w:t>
      </w:r>
      <w:r w:rsidR="00A6632A" w:rsidRPr="00B06FAF">
        <w:rPr>
          <w:rFonts w:ascii="Century" w:eastAsia="ＭＳ 明朝" w:hAnsi="Century"/>
          <w:sz w:val="21"/>
          <w:szCs w:val="21"/>
          <w:lang w:eastAsia="ja-JP"/>
        </w:rPr>
        <w:t>の</w:t>
      </w:r>
      <w:r w:rsidR="00317852" w:rsidRPr="00B06FAF">
        <w:rPr>
          <w:rFonts w:ascii="Century" w:eastAsia="ＭＳ 明朝" w:hAnsi="Century"/>
          <w:sz w:val="21"/>
          <w:szCs w:val="21"/>
        </w:rPr>
        <w:t>改正</w:t>
      </w:r>
      <w:r w:rsidR="00A6632A" w:rsidRPr="00B06FAF">
        <w:rPr>
          <w:rFonts w:ascii="Century" w:eastAsia="ＭＳ 明朝" w:hAnsi="Century"/>
          <w:sz w:val="21"/>
          <w:szCs w:val="21"/>
          <w:lang w:eastAsia="ja-JP"/>
        </w:rPr>
        <w:t>による、</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の生活支援</w:t>
      </w:r>
      <w:r w:rsidR="00855A9E" w:rsidRPr="00B06FAF">
        <w:rPr>
          <w:rFonts w:ascii="Century" w:eastAsia="ＭＳ 明朝" w:hAnsi="Century"/>
          <w:sz w:val="21"/>
          <w:szCs w:val="21"/>
        </w:rPr>
        <w:t>施設への</w:t>
      </w:r>
      <w:r w:rsidR="00317852" w:rsidRPr="00B06FAF">
        <w:rPr>
          <w:rFonts w:ascii="Century" w:eastAsia="ＭＳ 明朝" w:hAnsi="Century"/>
          <w:sz w:val="21"/>
          <w:szCs w:val="21"/>
        </w:rPr>
        <w:t>強制移転を認め</w:t>
      </w:r>
      <w:r w:rsidR="00A6632A" w:rsidRPr="00B06FAF">
        <w:rPr>
          <w:rFonts w:ascii="Century" w:eastAsia="ＭＳ 明朝" w:hAnsi="Century"/>
          <w:sz w:val="21"/>
          <w:szCs w:val="21"/>
          <w:lang w:eastAsia="ja-JP"/>
        </w:rPr>
        <w:t>ている</w:t>
      </w:r>
      <w:r w:rsidR="007E4606" w:rsidRPr="00B06FAF">
        <w:rPr>
          <w:rFonts w:ascii="Century" w:eastAsia="ＭＳ 明朝" w:hAnsi="Century"/>
          <w:sz w:val="21"/>
          <w:szCs w:val="21"/>
          <w:lang w:eastAsia="ja-JP"/>
        </w:rPr>
        <w:t>条項</w:t>
      </w:r>
      <w:r w:rsidR="00A6632A" w:rsidRPr="00B06FAF">
        <w:rPr>
          <w:rFonts w:ascii="Century" w:eastAsia="ＭＳ 明朝" w:hAnsi="Century"/>
          <w:sz w:val="21"/>
          <w:szCs w:val="21"/>
          <w:lang w:eastAsia="ja-JP"/>
        </w:rPr>
        <w:t>を廃止する。この</w:t>
      </w:r>
      <w:r w:rsidR="007E4606" w:rsidRPr="00B06FAF">
        <w:rPr>
          <w:rFonts w:ascii="Century" w:eastAsia="ＭＳ 明朝" w:hAnsi="Century"/>
          <w:sz w:val="21"/>
          <w:szCs w:val="21"/>
          <w:lang w:eastAsia="ja-JP"/>
        </w:rPr>
        <w:t>条項</w:t>
      </w:r>
      <w:r w:rsidR="00A6632A" w:rsidRPr="00B06FAF">
        <w:rPr>
          <w:rFonts w:ascii="Century" w:eastAsia="ＭＳ 明朝" w:hAnsi="Century"/>
          <w:sz w:val="21"/>
          <w:szCs w:val="21"/>
          <w:lang w:eastAsia="ja-JP"/>
        </w:rPr>
        <w:t>は、</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が居住地を選択する機会を奪っている；</w:t>
      </w:r>
    </w:p>
    <w:p w14:paraId="07140A2C" w14:textId="484AF21F" w:rsidR="00092FBD"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(d)</w:t>
      </w:r>
      <w:r w:rsidR="00014796"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市町村レベルでの個別評価に基づき、</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に自立生活のための個別</w:t>
      </w:r>
      <w:r w:rsidR="00A6632A" w:rsidRPr="00B06FAF">
        <w:rPr>
          <w:rFonts w:ascii="Century" w:eastAsia="ＭＳ 明朝" w:hAnsi="Century"/>
          <w:sz w:val="21"/>
          <w:szCs w:val="21"/>
          <w:lang w:eastAsia="ja-JP"/>
        </w:rPr>
        <w:t>的</w:t>
      </w:r>
      <w:r w:rsidR="00317852" w:rsidRPr="00B06FAF">
        <w:rPr>
          <w:rFonts w:ascii="Century" w:eastAsia="ＭＳ 明朝" w:hAnsi="Century"/>
          <w:sz w:val="21"/>
          <w:szCs w:val="21"/>
        </w:rPr>
        <w:t>支援を提供する。</w:t>
      </w:r>
      <w:r w:rsidR="00A6632A" w:rsidRPr="00B06FAF">
        <w:rPr>
          <w:rFonts w:ascii="Century" w:eastAsia="ＭＳ 明朝" w:hAnsi="Century"/>
          <w:sz w:val="21"/>
          <w:szCs w:val="21"/>
          <w:lang w:eastAsia="ja-JP"/>
        </w:rPr>
        <w:t>ここには、パーソナルアシスタンス</w:t>
      </w:r>
      <w:r w:rsidR="00317852" w:rsidRPr="00B06FAF">
        <w:rPr>
          <w:rFonts w:ascii="Century" w:eastAsia="ＭＳ 明朝" w:hAnsi="Century"/>
          <w:sz w:val="21"/>
          <w:szCs w:val="21"/>
        </w:rPr>
        <w:t>や、個人予算</w:t>
      </w:r>
      <w:r w:rsidR="008C140F" w:rsidRPr="00B06FAF">
        <w:rPr>
          <w:rFonts w:ascii="Century" w:eastAsia="ＭＳ 明朝" w:hAnsi="Century"/>
          <w:sz w:val="21"/>
          <w:szCs w:val="21"/>
        </w:rPr>
        <w:t>（</w:t>
      </w:r>
      <w:r w:rsidR="008C140F" w:rsidRPr="00B06FAF">
        <w:rPr>
          <w:rFonts w:ascii="Century" w:eastAsia="ＭＳ 明朝" w:hAnsi="Century"/>
          <w:sz w:val="21"/>
          <w:szCs w:val="21"/>
        </w:rPr>
        <w:t>personal budget</w:t>
      </w:r>
      <w:r w:rsidR="008C140F" w:rsidRPr="00B06FAF">
        <w:rPr>
          <w:rFonts w:ascii="Century" w:eastAsia="ＭＳ 明朝" w:hAnsi="Century"/>
          <w:sz w:val="21"/>
          <w:szCs w:val="21"/>
          <w:lang w:eastAsia="ja-JP"/>
        </w:rPr>
        <w:t xml:space="preserve">　</w:t>
      </w:r>
      <w:r w:rsidR="008C140F" w:rsidRPr="00B06FAF">
        <w:rPr>
          <w:rFonts w:ascii="Century" w:eastAsia="ＭＳ 明朝" w:hAnsi="Century"/>
          <w:sz w:val="21"/>
          <w:szCs w:val="21"/>
        </w:rPr>
        <w:t>訳注　障害のある人本人に支給される補助金）</w:t>
      </w:r>
      <w:r w:rsidR="00317852" w:rsidRPr="00B06FAF">
        <w:rPr>
          <w:rFonts w:ascii="Century" w:eastAsia="ＭＳ 明朝" w:hAnsi="Century"/>
          <w:sz w:val="21"/>
          <w:szCs w:val="21"/>
        </w:rPr>
        <w:t>を含む現物または現金による支援</w:t>
      </w:r>
      <w:r w:rsidR="00A6632A" w:rsidRPr="00B06FAF">
        <w:rPr>
          <w:rFonts w:ascii="Century" w:eastAsia="ＭＳ 明朝" w:hAnsi="Century"/>
          <w:sz w:val="21"/>
          <w:szCs w:val="21"/>
          <w:lang w:eastAsia="ja-JP"/>
        </w:rPr>
        <w:t>へのアクセス</w:t>
      </w:r>
      <w:r w:rsidR="00317852" w:rsidRPr="00B06FAF">
        <w:rPr>
          <w:rFonts w:ascii="Century" w:eastAsia="ＭＳ 明朝" w:hAnsi="Century"/>
          <w:sz w:val="21"/>
          <w:szCs w:val="21"/>
        </w:rPr>
        <w:t>について、</w:t>
      </w:r>
      <w:r w:rsidR="00A6632A" w:rsidRPr="00B06FAF">
        <w:rPr>
          <w:rFonts w:ascii="Century" w:eastAsia="ＭＳ 明朝" w:hAnsi="Century"/>
          <w:sz w:val="21"/>
          <w:szCs w:val="21"/>
          <w:lang w:eastAsia="ja-JP"/>
        </w:rPr>
        <w:t>分類された</w:t>
      </w:r>
      <w:r w:rsidR="00317852" w:rsidRPr="00B06FAF">
        <w:rPr>
          <w:rFonts w:ascii="Century" w:eastAsia="ＭＳ 明朝" w:hAnsi="Century"/>
          <w:sz w:val="21"/>
          <w:szCs w:val="21"/>
        </w:rPr>
        <w:t>データを</w:t>
      </w:r>
      <w:r w:rsidR="00A6632A" w:rsidRPr="00B06FAF">
        <w:rPr>
          <w:rFonts w:ascii="Century" w:eastAsia="ＭＳ 明朝" w:hAnsi="Century"/>
          <w:sz w:val="21"/>
          <w:szCs w:val="21"/>
          <w:lang w:eastAsia="ja-JP"/>
        </w:rPr>
        <w:t>含めてください</w:t>
      </w:r>
      <w:r w:rsidR="00855A9E" w:rsidRPr="00B06FAF">
        <w:rPr>
          <w:rFonts w:ascii="Century" w:eastAsia="ＭＳ 明朝" w:hAnsi="Century"/>
          <w:sz w:val="21"/>
          <w:szCs w:val="21"/>
        </w:rPr>
        <w:t>；</w:t>
      </w:r>
      <w:r w:rsidR="000D31F9" w:rsidRPr="00B06FAF">
        <w:rPr>
          <w:rFonts w:ascii="Century" w:eastAsia="ＭＳ 明朝" w:hAnsi="Century" w:hint="eastAsia"/>
          <w:sz w:val="21"/>
          <w:szCs w:val="21"/>
          <w:lang w:eastAsia="ja-JP"/>
        </w:rPr>
        <w:t xml:space="preserve"> </w:t>
      </w:r>
    </w:p>
    <w:p w14:paraId="26D6DB41" w14:textId="23433EAF"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(e)</w:t>
      </w:r>
      <w:r w:rsidR="00014796"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フェロー諸島のすべての住宅部門において、</w:t>
      </w:r>
      <w:r w:rsidR="00BE61F8" w:rsidRPr="00B06FAF">
        <w:rPr>
          <w:rFonts w:ascii="Century" w:eastAsia="ＭＳ 明朝" w:hAnsi="Century"/>
          <w:sz w:val="21"/>
          <w:szCs w:val="21"/>
        </w:rPr>
        <w:t>障害のある人</w:t>
      </w:r>
      <w:r w:rsidR="00A6632A" w:rsidRPr="00B06FAF">
        <w:rPr>
          <w:rFonts w:ascii="Century" w:eastAsia="ＭＳ 明朝" w:hAnsi="Century"/>
          <w:sz w:val="21"/>
          <w:szCs w:val="21"/>
          <w:lang w:eastAsia="ja-JP"/>
        </w:rPr>
        <w:t>にアクセシブルな</w:t>
      </w:r>
      <w:r w:rsidR="00317852" w:rsidRPr="00B06FAF">
        <w:rPr>
          <w:rFonts w:ascii="Century" w:eastAsia="ＭＳ 明朝" w:hAnsi="Century"/>
          <w:sz w:val="21"/>
          <w:szCs w:val="21"/>
        </w:rPr>
        <w:t>住宅を確保するための戦略を採用し、資源を配分する。</w:t>
      </w:r>
    </w:p>
    <w:p w14:paraId="1BA618F8" w14:textId="79BCE670"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DE0FB1" w:rsidRPr="00B06FAF">
        <w:rPr>
          <w:rFonts w:ascii="Century" w:eastAsia="ＭＳ 明朝" w:hAnsi="Century"/>
          <w:sz w:val="21"/>
          <w:szCs w:val="21"/>
          <w:lang w:eastAsia="ja-JP"/>
        </w:rPr>
        <w:t>表現及び意見の自由並びに情報の利用の機会</w:t>
      </w:r>
      <w:r w:rsidRPr="00B06FAF">
        <w:rPr>
          <w:rFonts w:ascii="Century" w:eastAsia="ＭＳ 明朝" w:hAnsi="Century"/>
          <w:sz w:val="21"/>
          <w:szCs w:val="21"/>
        </w:rPr>
        <w:t>（第</w:t>
      </w:r>
      <w:r w:rsidRPr="00B06FAF">
        <w:rPr>
          <w:rFonts w:ascii="Century" w:eastAsia="ＭＳ 明朝" w:hAnsi="Century"/>
          <w:sz w:val="21"/>
          <w:szCs w:val="21"/>
        </w:rPr>
        <w:t>21</w:t>
      </w:r>
      <w:r w:rsidRPr="00B06FAF">
        <w:rPr>
          <w:rFonts w:ascii="Century" w:eastAsia="ＭＳ 明朝" w:hAnsi="Century"/>
          <w:sz w:val="21"/>
          <w:szCs w:val="21"/>
        </w:rPr>
        <w:t>条）</w:t>
      </w:r>
    </w:p>
    <w:p w14:paraId="4E189917" w14:textId="6BF1D8BB"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19.</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以下の情報を提供してください</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p>
    <w:p w14:paraId="20B5EDA3" w14:textId="5EE14D26"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tab/>
        <w:t>(a)</w:t>
      </w:r>
      <w:r w:rsidR="00B63DCE" w:rsidRPr="00B06FAF">
        <w:rPr>
          <w:rFonts w:ascii="Century" w:eastAsia="ＭＳ 明朝" w:hAnsi="Century"/>
          <w:sz w:val="21"/>
          <w:szCs w:val="21"/>
          <w:lang w:eastAsia="ja-JP"/>
        </w:rPr>
        <w:t xml:space="preserve"> </w:t>
      </w:r>
      <w:r w:rsidRPr="00B06FAF">
        <w:rPr>
          <w:rFonts w:ascii="Century" w:eastAsia="ＭＳ 明朝" w:hAnsi="Century"/>
          <w:sz w:val="21"/>
          <w:szCs w:val="21"/>
        </w:rPr>
        <w:t>デンマーク手話の学習と使用を促進するためにとられた措置、点字を公式の</w:t>
      </w:r>
      <w:r w:rsidR="003F46D6" w:rsidRPr="00B06FAF">
        <w:rPr>
          <w:rFonts w:ascii="Century" w:eastAsia="ＭＳ 明朝" w:hAnsi="Century"/>
          <w:sz w:val="21"/>
          <w:szCs w:val="21"/>
          <w:lang w:eastAsia="ja-JP"/>
        </w:rPr>
        <w:t>筆記文字</w:t>
      </w:r>
      <w:r w:rsidRPr="00B06FAF">
        <w:rPr>
          <w:rFonts w:ascii="Century" w:eastAsia="ＭＳ 明朝" w:hAnsi="Century"/>
          <w:sz w:val="21"/>
          <w:szCs w:val="21"/>
        </w:rPr>
        <w:t>として承認するためにとられた措置、点字の知識と使用を促進、保存、強化するために点字協議会を設立するためにとられた措置（</w:t>
      </w:r>
      <w:r w:rsidRPr="00B06FAF">
        <w:rPr>
          <w:rFonts w:ascii="Century" w:eastAsia="ＭＳ 明朝" w:hAnsi="Century"/>
          <w:sz w:val="21"/>
          <w:szCs w:val="21"/>
        </w:rPr>
        <w:t>CRPD/C/DNK/CO/1</w:t>
      </w:r>
      <w:r w:rsidRPr="00B06FAF">
        <w:rPr>
          <w:rFonts w:ascii="Century" w:eastAsia="ＭＳ 明朝" w:hAnsi="Century"/>
          <w:sz w:val="21"/>
          <w:szCs w:val="21"/>
        </w:rPr>
        <w:t>、パラグラフ</w:t>
      </w:r>
      <w:r w:rsidRPr="00B06FAF">
        <w:rPr>
          <w:rFonts w:ascii="Century" w:eastAsia="ＭＳ 明朝" w:hAnsi="Century"/>
          <w:sz w:val="21"/>
          <w:szCs w:val="21"/>
        </w:rPr>
        <w:t>45</w:t>
      </w:r>
      <w:r w:rsidRPr="00B06FAF">
        <w:rPr>
          <w:rFonts w:ascii="Century" w:eastAsia="ＭＳ 明朝" w:hAnsi="Century"/>
          <w:sz w:val="21"/>
          <w:szCs w:val="21"/>
        </w:rPr>
        <w:t>および</w:t>
      </w:r>
      <w:r w:rsidRPr="00B06FAF">
        <w:rPr>
          <w:rFonts w:ascii="Century" w:eastAsia="ＭＳ 明朝" w:hAnsi="Century"/>
          <w:sz w:val="21"/>
          <w:szCs w:val="21"/>
        </w:rPr>
        <w:t>47</w:t>
      </w:r>
      <w:r w:rsidRPr="00B06FAF">
        <w:rPr>
          <w:rFonts w:ascii="Century" w:eastAsia="ＭＳ 明朝" w:hAnsi="Century"/>
          <w:sz w:val="21"/>
          <w:szCs w:val="21"/>
        </w:rPr>
        <w:t>）；</w:t>
      </w:r>
    </w:p>
    <w:p w14:paraId="7E6A375D" w14:textId="119105F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(b)</w:t>
      </w:r>
      <w:r w:rsidR="00B63DCE" w:rsidRPr="00B06FAF">
        <w:rPr>
          <w:rFonts w:ascii="Century" w:eastAsia="ＭＳ 明朝" w:hAnsi="Century"/>
          <w:sz w:val="21"/>
          <w:szCs w:val="21"/>
          <w:lang w:eastAsia="ja-JP"/>
        </w:rPr>
        <w:t xml:space="preserve"> </w:t>
      </w:r>
      <w:r w:rsidR="00336932" w:rsidRPr="00B06FAF">
        <w:rPr>
          <w:rFonts w:ascii="Century" w:eastAsia="ＭＳ 明朝" w:hAnsi="Century"/>
          <w:sz w:val="21"/>
          <w:szCs w:val="21"/>
          <w:lang w:eastAsia="ja-JP"/>
        </w:rPr>
        <w:t>わかりやすい版（</w:t>
      </w:r>
      <w:r w:rsidR="00336932" w:rsidRPr="00B06FAF">
        <w:rPr>
          <w:rFonts w:ascii="Century" w:eastAsia="ＭＳ 明朝" w:hAnsi="Century"/>
          <w:sz w:val="21"/>
          <w:szCs w:val="21"/>
          <w:lang w:eastAsia="ja-JP"/>
        </w:rPr>
        <w:t>Easy Read</w:t>
      </w:r>
      <w:r w:rsidR="00336932" w:rsidRPr="00B06FAF">
        <w:rPr>
          <w:rFonts w:ascii="Century" w:eastAsia="ＭＳ 明朝" w:hAnsi="Century"/>
          <w:sz w:val="21"/>
          <w:szCs w:val="21"/>
          <w:lang w:eastAsia="ja-JP"/>
        </w:rPr>
        <w:t>）の</w:t>
      </w:r>
      <w:r w:rsidRPr="00B06FAF">
        <w:rPr>
          <w:rFonts w:ascii="Century" w:eastAsia="ＭＳ 明朝" w:hAnsi="Century"/>
          <w:sz w:val="21"/>
          <w:szCs w:val="21"/>
        </w:rPr>
        <w:t>情報やその他の</w:t>
      </w:r>
      <w:r w:rsidR="00336932" w:rsidRPr="00B06FAF">
        <w:rPr>
          <w:rFonts w:ascii="Century" w:eastAsia="ＭＳ 明朝" w:hAnsi="Century"/>
          <w:sz w:val="21"/>
          <w:szCs w:val="21"/>
          <w:lang w:eastAsia="ja-JP"/>
        </w:rPr>
        <w:t>アクセシブルな</w:t>
      </w:r>
      <w:r w:rsidR="00855A9E" w:rsidRPr="00B06FAF">
        <w:rPr>
          <w:rFonts w:ascii="Century" w:eastAsia="ＭＳ 明朝" w:hAnsi="Century"/>
          <w:sz w:val="21"/>
          <w:szCs w:val="21"/>
        </w:rPr>
        <w:t>情報を</w:t>
      </w:r>
      <w:r w:rsidRPr="00B06FAF">
        <w:rPr>
          <w:rFonts w:ascii="Century" w:eastAsia="ＭＳ 明朝" w:hAnsi="Century"/>
          <w:sz w:val="21"/>
          <w:szCs w:val="21"/>
        </w:rPr>
        <w:t>提供するために取られた措置；</w:t>
      </w:r>
    </w:p>
    <w:p w14:paraId="4BDAF0FB" w14:textId="04598B64"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t>(c)</w:t>
      </w:r>
      <w:r w:rsidR="003F46D6" w:rsidRPr="00B06FAF">
        <w:rPr>
          <w:rFonts w:ascii="Century" w:eastAsia="ＭＳ 明朝" w:hAnsi="Century"/>
          <w:sz w:val="21"/>
          <w:szCs w:val="21"/>
          <w:lang w:eastAsia="ja-JP"/>
        </w:rPr>
        <w:t>拡大</w:t>
      </w:r>
      <w:r w:rsidRPr="00B06FAF">
        <w:rPr>
          <w:rFonts w:ascii="Century" w:eastAsia="ＭＳ 明朝" w:hAnsi="Century"/>
          <w:sz w:val="21"/>
          <w:szCs w:val="21"/>
        </w:rPr>
        <w:t>代替コミュニケーション手段</w:t>
      </w:r>
      <w:r w:rsidR="003F46D6" w:rsidRPr="00B06FAF">
        <w:rPr>
          <w:rFonts w:ascii="Century" w:eastAsia="ＭＳ 明朝" w:hAnsi="Century"/>
          <w:sz w:val="21"/>
          <w:szCs w:val="21"/>
          <w:lang w:eastAsia="ja-JP"/>
        </w:rPr>
        <w:t>（</w:t>
      </w:r>
      <w:r w:rsidR="008F561B" w:rsidRPr="00B06FAF">
        <w:rPr>
          <w:rFonts w:ascii="Century" w:eastAsia="ＭＳ 明朝" w:hAnsi="Century"/>
          <w:sz w:val="21"/>
          <w:szCs w:val="21"/>
          <w:lang w:eastAsia="ja-JP"/>
        </w:rPr>
        <w:t>AAC</w:t>
      </w:r>
      <w:r w:rsidR="008F561B" w:rsidRPr="00B06FAF">
        <w:rPr>
          <w:rFonts w:ascii="Century" w:eastAsia="ＭＳ 明朝" w:hAnsi="Century"/>
          <w:sz w:val="21"/>
          <w:szCs w:val="21"/>
          <w:lang w:eastAsia="ja-JP"/>
        </w:rPr>
        <w:t>：</w:t>
      </w:r>
      <w:r w:rsidR="003F46D6" w:rsidRPr="00B06FAF">
        <w:rPr>
          <w:rFonts w:ascii="Century" w:eastAsia="ＭＳ 明朝" w:hAnsi="Century"/>
          <w:sz w:val="21"/>
          <w:szCs w:val="21"/>
          <w:lang w:eastAsia="ja-JP"/>
        </w:rPr>
        <w:t>augmentative and alternative modes of communication</w:t>
      </w:r>
      <w:r w:rsidR="003F46D6" w:rsidRPr="00B06FAF">
        <w:rPr>
          <w:rFonts w:ascii="Century" w:eastAsia="ＭＳ 明朝" w:hAnsi="Century"/>
          <w:sz w:val="21"/>
          <w:szCs w:val="21"/>
          <w:lang w:eastAsia="ja-JP"/>
        </w:rPr>
        <w:t>）</w:t>
      </w:r>
      <w:r w:rsidRPr="00B06FAF">
        <w:rPr>
          <w:rFonts w:ascii="Century" w:eastAsia="ＭＳ 明朝" w:hAnsi="Century"/>
          <w:sz w:val="21"/>
          <w:szCs w:val="21"/>
        </w:rPr>
        <w:t>の使用を認め、促進し、そのようなコミュニケーション手段に適用される基準が周知され、適用されることを確保するためにとられた措置</w:t>
      </w:r>
      <w:r w:rsidR="00855A9E" w:rsidRPr="00B06FAF">
        <w:rPr>
          <w:rFonts w:ascii="Century" w:eastAsia="ＭＳ 明朝" w:hAnsi="Century"/>
          <w:sz w:val="21"/>
          <w:szCs w:val="21"/>
        </w:rPr>
        <w:t>。</w:t>
      </w:r>
    </w:p>
    <w:p w14:paraId="295BB350" w14:textId="77777777"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Pr="00B06FAF">
        <w:rPr>
          <w:rFonts w:ascii="Century" w:eastAsia="ＭＳ 明朝" w:hAnsi="Century"/>
          <w:sz w:val="21"/>
          <w:szCs w:val="21"/>
        </w:rPr>
        <w:t>プライバシーの尊重（第</w:t>
      </w:r>
      <w:r w:rsidRPr="00B06FAF">
        <w:rPr>
          <w:rFonts w:ascii="Century" w:eastAsia="ＭＳ 明朝" w:hAnsi="Century"/>
          <w:sz w:val="21"/>
          <w:szCs w:val="21"/>
        </w:rPr>
        <w:t>22</w:t>
      </w:r>
      <w:r w:rsidRPr="00B06FAF">
        <w:rPr>
          <w:rFonts w:ascii="Century" w:eastAsia="ＭＳ 明朝" w:hAnsi="Century"/>
          <w:sz w:val="21"/>
          <w:szCs w:val="21"/>
        </w:rPr>
        <w:t>条）</w:t>
      </w:r>
    </w:p>
    <w:p w14:paraId="3DFACDA4" w14:textId="7A4533F8"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20.</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委員会の勧告（</w:t>
      </w:r>
      <w:r w:rsidRPr="00B06FAF">
        <w:rPr>
          <w:rFonts w:ascii="Century" w:eastAsia="ＭＳ 明朝" w:hAnsi="Century"/>
          <w:sz w:val="21"/>
          <w:szCs w:val="21"/>
        </w:rPr>
        <w:t xml:space="preserve">CRPD/C/DNK/CO/1, </w:t>
      </w:r>
      <w:r w:rsidR="00336932" w:rsidRPr="00B06FAF">
        <w:rPr>
          <w:rFonts w:ascii="Century" w:eastAsia="ＭＳ 明朝" w:hAnsi="Century"/>
          <w:sz w:val="21"/>
          <w:szCs w:val="21"/>
          <w:lang w:eastAsia="ja-JP"/>
        </w:rPr>
        <w:t>パラ</w:t>
      </w:r>
      <w:r w:rsidRPr="00B06FAF">
        <w:rPr>
          <w:rFonts w:ascii="Century" w:eastAsia="ＭＳ 明朝" w:hAnsi="Century"/>
          <w:sz w:val="21"/>
          <w:szCs w:val="21"/>
        </w:rPr>
        <w:t>51</w:t>
      </w:r>
      <w:r w:rsidRPr="00B06FAF">
        <w:rPr>
          <w:rFonts w:ascii="Century" w:eastAsia="ＭＳ 明朝" w:hAnsi="Century"/>
          <w:sz w:val="21"/>
          <w:szCs w:val="21"/>
        </w:rPr>
        <w:t>）に沿って、精神医療における</w:t>
      </w:r>
      <w:r w:rsidR="00C078AF" w:rsidRPr="00B06FAF">
        <w:rPr>
          <w:rFonts w:ascii="Century" w:eastAsia="ＭＳ 明朝" w:hAnsi="Century"/>
          <w:sz w:val="21"/>
          <w:szCs w:val="21"/>
          <w:lang w:eastAsia="ja-JP"/>
        </w:rPr>
        <w:t>強制行為</w:t>
      </w:r>
      <w:r w:rsidRPr="00B06FAF">
        <w:rPr>
          <w:rFonts w:ascii="Century" w:eastAsia="ＭＳ 明朝" w:hAnsi="Century"/>
          <w:sz w:val="21"/>
          <w:szCs w:val="21"/>
        </w:rPr>
        <w:t>に関する法律を改正するための措置について報告してください。</w:t>
      </w:r>
    </w:p>
    <w:p w14:paraId="59AFF4A7" w14:textId="4BE7BD95"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8F561B" w:rsidRPr="00B06FAF">
        <w:rPr>
          <w:rFonts w:ascii="Century" w:eastAsia="ＭＳ 明朝" w:hAnsi="Century"/>
          <w:sz w:val="21"/>
          <w:szCs w:val="21"/>
          <w:lang w:eastAsia="ja-JP"/>
        </w:rPr>
        <w:t>家庭及び家族の尊重</w:t>
      </w:r>
      <w:r w:rsidRPr="00B06FAF">
        <w:rPr>
          <w:rFonts w:ascii="Century" w:eastAsia="ＭＳ 明朝" w:hAnsi="Century"/>
          <w:sz w:val="21"/>
          <w:szCs w:val="21"/>
        </w:rPr>
        <w:t>（第</w:t>
      </w:r>
      <w:r w:rsidRPr="00B06FAF">
        <w:rPr>
          <w:rFonts w:ascii="Century" w:eastAsia="ＭＳ 明朝" w:hAnsi="Century"/>
          <w:sz w:val="21"/>
          <w:szCs w:val="21"/>
        </w:rPr>
        <w:t>23</w:t>
      </w:r>
      <w:r w:rsidRPr="00B06FAF">
        <w:rPr>
          <w:rFonts w:ascii="Century" w:eastAsia="ＭＳ 明朝" w:hAnsi="Century"/>
          <w:sz w:val="21"/>
          <w:szCs w:val="21"/>
        </w:rPr>
        <w:t>条）</w:t>
      </w:r>
    </w:p>
    <w:p w14:paraId="4E498FF8" w14:textId="3DA776F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21.</w:t>
      </w:r>
      <w:r w:rsidR="003F55D3" w:rsidRPr="00B06FAF">
        <w:rPr>
          <w:rFonts w:ascii="Century" w:eastAsia="ＭＳ 明朝" w:hAnsi="Century"/>
          <w:sz w:val="21"/>
          <w:szCs w:val="21"/>
          <w:lang w:eastAsia="ja-JP"/>
        </w:rPr>
        <w:t xml:space="preserve">　</w:t>
      </w:r>
      <w:r w:rsidR="00336932" w:rsidRPr="00B06FAF">
        <w:rPr>
          <w:rFonts w:ascii="Century" w:eastAsia="ＭＳ 明朝" w:hAnsi="Century"/>
          <w:sz w:val="21"/>
          <w:szCs w:val="21"/>
        </w:rPr>
        <w:t>障害のある親</w:t>
      </w:r>
      <w:r w:rsidR="00336932" w:rsidRPr="00B06FAF">
        <w:rPr>
          <w:rFonts w:ascii="Century" w:eastAsia="ＭＳ 明朝" w:hAnsi="Century"/>
          <w:sz w:val="21"/>
          <w:szCs w:val="21"/>
          <w:lang w:eastAsia="ja-JP"/>
        </w:rPr>
        <w:t>が</w:t>
      </w:r>
      <w:r w:rsidRPr="00B06FAF">
        <w:rPr>
          <w:rFonts w:ascii="Century" w:eastAsia="ＭＳ 明朝" w:hAnsi="Century"/>
          <w:sz w:val="21"/>
          <w:szCs w:val="21"/>
        </w:rPr>
        <w:t>親としての責任を果たす</w:t>
      </w:r>
      <w:r w:rsidR="00336932" w:rsidRPr="00B06FAF">
        <w:rPr>
          <w:rFonts w:ascii="Century" w:eastAsia="ＭＳ 明朝" w:hAnsi="Century"/>
          <w:sz w:val="21"/>
          <w:szCs w:val="21"/>
          <w:lang w:eastAsia="ja-JP"/>
        </w:rPr>
        <w:t>上で必要な</w:t>
      </w:r>
      <w:r w:rsidRPr="00B06FAF">
        <w:rPr>
          <w:rFonts w:ascii="Century" w:eastAsia="ＭＳ 明朝" w:hAnsi="Century"/>
          <w:sz w:val="21"/>
          <w:szCs w:val="21"/>
        </w:rPr>
        <w:t>支援を提供し、子どもまたは親の一方もしくは両方の</w:t>
      </w:r>
      <w:r w:rsidR="00336932" w:rsidRPr="00B06FAF">
        <w:rPr>
          <w:rFonts w:ascii="Century" w:eastAsia="ＭＳ 明朝" w:hAnsi="Century"/>
          <w:sz w:val="21"/>
          <w:szCs w:val="21"/>
          <w:lang w:eastAsia="ja-JP"/>
        </w:rPr>
        <w:t>機能</w:t>
      </w:r>
      <w:r w:rsidRPr="00B06FAF">
        <w:rPr>
          <w:rFonts w:ascii="Century" w:eastAsia="ＭＳ 明朝" w:hAnsi="Century"/>
          <w:sz w:val="21"/>
          <w:szCs w:val="21"/>
        </w:rPr>
        <w:t>障害のために、子どもが親から引き離されることがないようにし、養子縁組手続きにおいて障害に基づく差別を禁止するためにとられた措置に関する情報を提供してください。子どもが</w:t>
      </w:r>
      <w:r w:rsidRPr="00B06FAF">
        <w:rPr>
          <w:rFonts w:ascii="Century" w:eastAsia="ＭＳ 明朝" w:hAnsi="Century"/>
          <w:sz w:val="21"/>
          <w:szCs w:val="21"/>
        </w:rPr>
        <w:t>18</w:t>
      </w:r>
      <w:r w:rsidRPr="00B06FAF">
        <w:rPr>
          <w:rFonts w:ascii="Century" w:eastAsia="ＭＳ 明朝" w:hAnsi="Century"/>
          <w:sz w:val="21"/>
          <w:szCs w:val="21"/>
        </w:rPr>
        <w:t>歳になったとき、</w:t>
      </w:r>
      <w:r w:rsidR="008F561B" w:rsidRPr="00B06FAF">
        <w:rPr>
          <w:rFonts w:ascii="Century" w:eastAsia="ＭＳ 明朝" w:hAnsi="Century"/>
          <w:sz w:val="21"/>
          <w:szCs w:val="21"/>
          <w:lang w:eastAsia="ja-JP"/>
        </w:rPr>
        <w:t>その</w:t>
      </w:r>
      <w:r w:rsidRPr="00B06FAF">
        <w:rPr>
          <w:rFonts w:ascii="Century" w:eastAsia="ＭＳ 明朝" w:hAnsi="Century"/>
          <w:sz w:val="21"/>
          <w:szCs w:val="21"/>
        </w:rPr>
        <w:t>親を支援するためにとられ</w:t>
      </w:r>
      <w:r w:rsidR="00567452" w:rsidRPr="00B06FAF">
        <w:rPr>
          <w:rFonts w:ascii="Century" w:eastAsia="ＭＳ 明朝" w:hAnsi="Century"/>
          <w:sz w:val="21"/>
          <w:szCs w:val="21"/>
          <w:lang w:eastAsia="ja-JP"/>
        </w:rPr>
        <w:t>る</w:t>
      </w:r>
      <w:r w:rsidRPr="00B06FAF">
        <w:rPr>
          <w:rFonts w:ascii="Century" w:eastAsia="ＭＳ 明朝" w:hAnsi="Century"/>
          <w:sz w:val="21"/>
          <w:szCs w:val="21"/>
        </w:rPr>
        <w:t>措置について報告してください</w:t>
      </w:r>
      <w:r w:rsidR="00855A9E" w:rsidRPr="00B06FAF">
        <w:rPr>
          <w:rFonts w:ascii="Century" w:eastAsia="ＭＳ 明朝" w:hAnsi="Century"/>
          <w:sz w:val="21"/>
          <w:szCs w:val="21"/>
        </w:rPr>
        <w:t>。</w:t>
      </w:r>
    </w:p>
    <w:p w14:paraId="77250D1C" w14:textId="77777777"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Pr="00B06FAF">
        <w:rPr>
          <w:rFonts w:ascii="Century" w:eastAsia="ＭＳ 明朝" w:hAnsi="Century"/>
          <w:sz w:val="21"/>
          <w:szCs w:val="21"/>
        </w:rPr>
        <w:tab/>
      </w:r>
      <w:r w:rsidRPr="00B06FAF">
        <w:rPr>
          <w:rFonts w:ascii="Century" w:eastAsia="ＭＳ 明朝" w:hAnsi="Century"/>
          <w:sz w:val="21"/>
          <w:szCs w:val="21"/>
        </w:rPr>
        <w:t>教育（第</w:t>
      </w:r>
      <w:r w:rsidRPr="00B06FAF">
        <w:rPr>
          <w:rFonts w:ascii="Century" w:eastAsia="ＭＳ 明朝" w:hAnsi="Century"/>
          <w:sz w:val="21"/>
          <w:szCs w:val="21"/>
        </w:rPr>
        <w:t>24</w:t>
      </w:r>
      <w:r w:rsidRPr="00B06FAF">
        <w:rPr>
          <w:rFonts w:ascii="Century" w:eastAsia="ＭＳ 明朝" w:hAnsi="Century"/>
          <w:sz w:val="21"/>
          <w:szCs w:val="21"/>
        </w:rPr>
        <w:t>条）</w:t>
      </w:r>
    </w:p>
    <w:p w14:paraId="6374DA37" w14:textId="4179E453"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22.</w:t>
      </w:r>
      <w:r w:rsidR="003F55D3" w:rsidRPr="00B06FAF">
        <w:rPr>
          <w:rFonts w:ascii="Century" w:eastAsia="ＭＳ 明朝" w:hAnsi="Century"/>
          <w:sz w:val="21"/>
          <w:szCs w:val="21"/>
          <w:lang w:eastAsia="ja-JP"/>
        </w:rPr>
        <w:t xml:space="preserve">　</w:t>
      </w:r>
      <w:r w:rsidR="008F561B" w:rsidRPr="00B06FAF">
        <w:rPr>
          <w:rFonts w:ascii="Century" w:eastAsia="ＭＳ 明朝" w:hAnsi="Century"/>
          <w:sz w:val="21"/>
          <w:szCs w:val="21"/>
          <w:lang w:eastAsia="ja-JP"/>
        </w:rPr>
        <w:t>以下の</w:t>
      </w:r>
      <w:r w:rsidRPr="00B06FAF">
        <w:rPr>
          <w:rFonts w:ascii="Century" w:eastAsia="ＭＳ 明朝" w:hAnsi="Century"/>
          <w:sz w:val="21"/>
          <w:szCs w:val="21"/>
        </w:rPr>
        <w:t>情報を提供してください</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p>
    <w:p w14:paraId="14E45151" w14:textId="5C8AE606"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8F561B"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義務教育を含むインクルーシブ教育制度に障害のあるすべての子どもを</w:t>
      </w:r>
      <w:r w:rsidR="008F561B" w:rsidRPr="00B06FAF">
        <w:rPr>
          <w:rFonts w:ascii="Century" w:eastAsia="ＭＳ 明朝" w:hAnsi="Century"/>
          <w:sz w:val="21"/>
          <w:szCs w:val="21"/>
          <w:lang w:eastAsia="ja-JP"/>
        </w:rPr>
        <w:t>受け容れ</w:t>
      </w:r>
      <w:r w:rsidR="00317852" w:rsidRPr="00B06FAF">
        <w:rPr>
          <w:rFonts w:ascii="Century" w:eastAsia="ＭＳ 明朝" w:hAnsi="Century"/>
          <w:sz w:val="21"/>
          <w:szCs w:val="21"/>
        </w:rPr>
        <w:t>、特に自閉症児や高度な支援を必要とする子どもに必要な支援と</w:t>
      </w:r>
      <w:r w:rsidR="00567452" w:rsidRPr="00B06FAF">
        <w:rPr>
          <w:rFonts w:ascii="Century" w:eastAsia="ＭＳ 明朝" w:hAnsi="Century"/>
          <w:sz w:val="21"/>
          <w:szCs w:val="21"/>
          <w:lang w:eastAsia="ja-JP"/>
        </w:rPr>
        <w:t>配慮</w:t>
      </w:r>
      <w:r w:rsidR="00317852" w:rsidRPr="00B06FAF">
        <w:rPr>
          <w:rFonts w:ascii="Century" w:eastAsia="ＭＳ 明朝" w:hAnsi="Century"/>
          <w:sz w:val="21"/>
          <w:szCs w:val="21"/>
        </w:rPr>
        <w:t>を提供するためにとられた措置；</w:t>
      </w:r>
    </w:p>
    <w:p w14:paraId="16104208" w14:textId="78AC1176"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8F561B"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障害のある生徒のインクルーシブ教育へのアクセスを促進するために、教師およびその他の学校職員を訓練し、インクルーシブ教育の技能、方法論的知識および専門知識を身につけさせるためにとられた措置、ならびにグリーンランドおよびフェロー諸島を含め、学校に提供される人的、技術的および財政的資源；</w:t>
      </w:r>
    </w:p>
    <w:p w14:paraId="08C1E9D4" w14:textId="7668B7CD" w:rsidR="00092FBD" w:rsidRPr="00B06FAF" w:rsidRDefault="004B5BF9" w:rsidP="001E495D">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8F561B"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職業</w:t>
      </w:r>
      <w:r w:rsidR="00855A9E" w:rsidRPr="00B06FAF">
        <w:rPr>
          <w:rFonts w:ascii="Century" w:eastAsia="ＭＳ 明朝" w:hAnsi="Century"/>
          <w:sz w:val="21"/>
          <w:szCs w:val="21"/>
        </w:rPr>
        <w:t>訓練</w:t>
      </w:r>
      <w:r w:rsidR="00567452" w:rsidRPr="00B06FAF">
        <w:rPr>
          <w:rFonts w:ascii="Century" w:eastAsia="ＭＳ 明朝" w:hAnsi="Century"/>
          <w:sz w:val="21"/>
          <w:szCs w:val="21"/>
          <w:lang w:eastAsia="ja-JP"/>
        </w:rPr>
        <w:t>の成果</w:t>
      </w:r>
      <w:r w:rsidR="00855A9E" w:rsidRPr="00B06FAF">
        <w:rPr>
          <w:rFonts w:ascii="Century" w:eastAsia="ＭＳ 明朝" w:hAnsi="Century"/>
          <w:sz w:val="21"/>
          <w:szCs w:val="21"/>
        </w:rPr>
        <w:t>を</w:t>
      </w:r>
      <w:r w:rsidR="00317852" w:rsidRPr="00B06FAF">
        <w:rPr>
          <w:rFonts w:ascii="Century" w:eastAsia="ＭＳ 明朝" w:hAnsi="Century"/>
          <w:sz w:val="21"/>
          <w:szCs w:val="21"/>
        </w:rPr>
        <w:t>含め、</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の教育成果の低さに</w:t>
      </w:r>
      <w:r w:rsidR="00567452" w:rsidRPr="00B06FAF">
        <w:rPr>
          <w:rFonts w:ascii="Century" w:eastAsia="ＭＳ 明朝" w:hAnsi="Century"/>
          <w:sz w:val="21"/>
          <w:szCs w:val="21"/>
          <w:lang w:eastAsia="ja-JP"/>
        </w:rPr>
        <w:t>対処する</w:t>
      </w:r>
      <w:r w:rsidR="00317852" w:rsidRPr="00B06FAF">
        <w:rPr>
          <w:rFonts w:ascii="Century" w:eastAsia="ＭＳ 明朝" w:hAnsi="Century"/>
          <w:sz w:val="21"/>
          <w:szCs w:val="21"/>
        </w:rPr>
        <w:t>措置；</w:t>
      </w:r>
    </w:p>
    <w:p w14:paraId="123410FB" w14:textId="48A4A21A" w:rsidR="00092FBD" w:rsidRPr="00B06FAF" w:rsidRDefault="004B5BF9" w:rsidP="001E495D">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(d)</w:t>
      </w:r>
      <w:r w:rsidR="008F561B"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インクルーシブで質の高い</w:t>
      </w:r>
      <w:r w:rsidR="00855A9E" w:rsidRPr="00B06FAF">
        <w:rPr>
          <w:rFonts w:ascii="Century" w:eastAsia="ＭＳ 明朝" w:hAnsi="Century"/>
          <w:sz w:val="21"/>
          <w:szCs w:val="21"/>
        </w:rPr>
        <w:t>教育を</w:t>
      </w:r>
      <w:r w:rsidR="00317852" w:rsidRPr="00B06FAF">
        <w:rPr>
          <w:rFonts w:ascii="Century" w:eastAsia="ＭＳ 明朝" w:hAnsi="Century"/>
          <w:sz w:val="21"/>
          <w:szCs w:val="21"/>
        </w:rPr>
        <w:t>受けられる障害のある子どもの数と割合を、年齢、性別、</w:t>
      </w:r>
      <w:r w:rsidR="00567452" w:rsidRPr="00B06FAF">
        <w:rPr>
          <w:rFonts w:ascii="Century" w:eastAsia="ＭＳ 明朝" w:hAnsi="Century"/>
          <w:sz w:val="21"/>
          <w:szCs w:val="21"/>
          <w:lang w:eastAsia="ja-JP"/>
        </w:rPr>
        <w:t>機能</w:t>
      </w:r>
      <w:r w:rsidR="00317852" w:rsidRPr="00B06FAF">
        <w:rPr>
          <w:rFonts w:ascii="Century" w:eastAsia="ＭＳ 明朝" w:hAnsi="Century"/>
          <w:sz w:val="21"/>
          <w:szCs w:val="21"/>
        </w:rPr>
        <w:t>障害の種類、学校の種類、自治体別に集計</w:t>
      </w:r>
      <w:r w:rsidR="006628AC" w:rsidRPr="00B06FAF">
        <w:rPr>
          <w:rFonts w:ascii="Century" w:eastAsia="ＭＳ 明朝" w:hAnsi="Century"/>
          <w:sz w:val="21"/>
          <w:szCs w:val="21"/>
          <w:lang w:eastAsia="ja-JP"/>
        </w:rPr>
        <w:t>したもの</w:t>
      </w:r>
      <w:r w:rsidR="00317852" w:rsidRPr="00B06FAF">
        <w:rPr>
          <w:rFonts w:ascii="Century" w:eastAsia="ＭＳ 明朝" w:hAnsi="Century"/>
          <w:sz w:val="21"/>
          <w:szCs w:val="21"/>
        </w:rPr>
        <w:t>；</w:t>
      </w:r>
    </w:p>
    <w:p w14:paraId="727C320A" w14:textId="57A7524A" w:rsidR="00092FBD" w:rsidRPr="00B06FAF" w:rsidRDefault="004B5BF9" w:rsidP="001E495D">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(e)</w:t>
      </w:r>
      <w:r w:rsidR="008F561B"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00567452" w:rsidRPr="00B06FAF">
        <w:rPr>
          <w:rFonts w:ascii="Century" w:eastAsia="ＭＳ 明朝" w:hAnsi="Century"/>
          <w:sz w:val="21"/>
          <w:szCs w:val="21"/>
          <w:lang w:eastAsia="ja-JP"/>
        </w:rPr>
        <w:t>を</w:t>
      </w:r>
      <w:r w:rsidR="00317852" w:rsidRPr="00B06FAF">
        <w:rPr>
          <w:rFonts w:ascii="Century" w:eastAsia="ＭＳ 明朝" w:hAnsi="Century"/>
          <w:sz w:val="21"/>
          <w:szCs w:val="21"/>
        </w:rPr>
        <w:t>代表</w:t>
      </w:r>
      <w:r w:rsidR="00567452" w:rsidRPr="00B06FAF">
        <w:rPr>
          <w:rFonts w:ascii="Century" w:eastAsia="ＭＳ 明朝" w:hAnsi="Century"/>
          <w:sz w:val="21"/>
          <w:szCs w:val="21"/>
          <w:lang w:eastAsia="ja-JP"/>
        </w:rPr>
        <w:t>する</w:t>
      </w:r>
      <w:r w:rsidR="00317852" w:rsidRPr="00B06FAF">
        <w:rPr>
          <w:rFonts w:ascii="Century" w:eastAsia="ＭＳ 明朝" w:hAnsi="Century"/>
          <w:sz w:val="21"/>
          <w:szCs w:val="21"/>
        </w:rPr>
        <w:t>団体との緊密な連携による、</w:t>
      </w:r>
      <w:r w:rsidR="006628AC" w:rsidRPr="00B06FAF">
        <w:rPr>
          <w:rFonts w:ascii="Century" w:eastAsia="ＭＳ 明朝" w:hAnsi="Century"/>
          <w:sz w:val="21"/>
          <w:szCs w:val="21"/>
          <w:lang w:eastAsia="ja-JP"/>
        </w:rPr>
        <w:t>権利</w:t>
      </w:r>
      <w:r w:rsidR="006628AC" w:rsidRPr="00B06FAF">
        <w:rPr>
          <w:rFonts w:ascii="Century" w:eastAsia="ＭＳ 明朝" w:hAnsi="Century"/>
          <w:sz w:val="21"/>
          <w:szCs w:val="21"/>
        </w:rPr>
        <w:t>委員会</w:t>
      </w:r>
      <w:r w:rsidR="006628AC" w:rsidRPr="00B06FAF">
        <w:rPr>
          <w:rFonts w:ascii="Century" w:eastAsia="ＭＳ 明朝" w:hAnsi="Century"/>
          <w:sz w:val="21"/>
          <w:szCs w:val="21"/>
          <w:lang w:eastAsia="ja-JP"/>
        </w:rPr>
        <w:t>が提供している、</w:t>
      </w:r>
      <w:r w:rsidR="00317852" w:rsidRPr="00B06FAF">
        <w:rPr>
          <w:rFonts w:ascii="Century" w:eastAsia="ＭＳ 明朝" w:hAnsi="Century"/>
          <w:sz w:val="21"/>
          <w:szCs w:val="21"/>
        </w:rPr>
        <w:t>専門</w:t>
      </w:r>
      <w:r w:rsidR="007834CE" w:rsidRPr="00B06FAF">
        <w:rPr>
          <w:rFonts w:ascii="Century" w:eastAsia="ＭＳ 明朝" w:hAnsi="Century"/>
          <w:sz w:val="21"/>
          <w:szCs w:val="21"/>
          <w:lang w:eastAsia="ja-JP"/>
        </w:rPr>
        <w:t>職</w:t>
      </w:r>
      <w:r w:rsidR="00317852" w:rsidRPr="00B06FAF">
        <w:rPr>
          <w:rFonts w:ascii="Century" w:eastAsia="ＭＳ 明朝" w:hAnsi="Century"/>
          <w:sz w:val="21"/>
          <w:szCs w:val="21"/>
        </w:rPr>
        <w:t>の間でのインクルーシブ教育の権利に関する一般的意見第</w:t>
      </w:r>
      <w:r w:rsidR="00317852" w:rsidRPr="00B06FAF">
        <w:rPr>
          <w:rFonts w:ascii="Century" w:eastAsia="ＭＳ 明朝" w:hAnsi="Century"/>
          <w:sz w:val="21"/>
          <w:szCs w:val="21"/>
        </w:rPr>
        <w:t>4</w:t>
      </w:r>
      <w:r w:rsidR="00317852" w:rsidRPr="00B06FAF">
        <w:rPr>
          <w:rFonts w:ascii="Century" w:eastAsia="ＭＳ 明朝" w:hAnsi="Century"/>
          <w:sz w:val="21"/>
          <w:szCs w:val="21"/>
        </w:rPr>
        <w:t>号（</w:t>
      </w:r>
      <w:r w:rsidR="00317852" w:rsidRPr="00B06FAF">
        <w:rPr>
          <w:rFonts w:ascii="Century" w:eastAsia="ＭＳ 明朝" w:hAnsi="Century"/>
          <w:sz w:val="21"/>
          <w:szCs w:val="21"/>
        </w:rPr>
        <w:t>2016</w:t>
      </w:r>
      <w:r w:rsidR="00317852" w:rsidRPr="00B06FAF">
        <w:rPr>
          <w:rFonts w:ascii="Century" w:eastAsia="ＭＳ 明朝" w:hAnsi="Century"/>
          <w:sz w:val="21"/>
          <w:szCs w:val="21"/>
        </w:rPr>
        <w:t>年）の啓発と効果的な普及</w:t>
      </w:r>
      <w:r w:rsidR="00A11FB2" w:rsidRPr="00B06FAF">
        <w:rPr>
          <w:rFonts w:ascii="Century" w:eastAsia="ＭＳ 明朝" w:hAnsi="Century"/>
          <w:sz w:val="21"/>
          <w:szCs w:val="21"/>
        </w:rPr>
        <w:t>。</w:t>
      </w:r>
    </w:p>
    <w:p w14:paraId="2198A711" w14:textId="77777777"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Pr="00B06FAF">
        <w:rPr>
          <w:rFonts w:ascii="Century" w:eastAsia="ＭＳ 明朝" w:hAnsi="Century"/>
          <w:sz w:val="21"/>
          <w:szCs w:val="21"/>
        </w:rPr>
        <w:tab/>
      </w:r>
      <w:r w:rsidRPr="00B06FAF">
        <w:rPr>
          <w:rFonts w:ascii="Century" w:eastAsia="ＭＳ 明朝" w:hAnsi="Century"/>
          <w:sz w:val="21"/>
          <w:szCs w:val="21"/>
        </w:rPr>
        <w:t>健康（第</w:t>
      </w:r>
      <w:r w:rsidRPr="00B06FAF">
        <w:rPr>
          <w:rFonts w:ascii="Century" w:eastAsia="ＭＳ 明朝" w:hAnsi="Century"/>
          <w:sz w:val="21"/>
          <w:szCs w:val="21"/>
        </w:rPr>
        <w:t>25</w:t>
      </w:r>
      <w:r w:rsidRPr="00B06FAF">
        <w:rPr>
          <w:rFonts w:ascii="Century" w:eastAsia="ＭＳ 明朝" w:hAnsi="Century"/>
          <w:sz w:val="21"/>
          <w:szCs w:val="21"/>
        </w:rPr>
        <w:t>条）</w:t>
      </w:r>
    </w:p>
    <w:p w14:paraId="784DED59" w14:textId="3404BBEE"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23</w:t>
      </w:r>
      <w:r w:rsidR="00855A9E"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p>
    <w:p w14:paraId="609755AF" w14:textId="2648C22C"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6628AC"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障害の</w:t>
      </w:r>
      <w:r w:rsidR="00317852" w:rsidRPr="00B06FAF">
        <w:rPr>
          <w:rFonts w:ascii="Century" w:eastAsia="ＭＳ 明朝" w:hAnsi="Century"/>
          <w:sz w:val="21"/>
          <w:szCs w:val="21"/>
        </w:rPr>
        <w:t>ある女性、</w:t>
      </w:r>
      <w:r w:rsidR="006628AC" w:rsidRPr="00B06FAF">
        <w:rPr>
          <w:rFonts w:ascii="Century" w:eastAsia="ＭＳ 明朝" w:hAnsi="Century"/>
          <w:sz w:val="21"/>
          <w:szCs w:val="21"/>
          <w:lang w:eastAsia="ja-JP"/>
        </w:rPr>
        <w:t>例えば</w:t>
      </w:r>
      <w:r w:rsidR="00317852" w:rsidRPr="00B06FAF">
        <w:rPr>
          <w:rFonts w:ascii="Century" w:eastAsia="ＭＳ 明朝" w:hAnsi="Century"/>
          <w:sz w:val="21"/>
          <w:szCs w:val="21"/>
        </w:rPr>
        <w:t>脳性麻痺の女性、知的障害のある女性</w:t>
      </w:r>
      <w:r w:rsidR="006628AC" w:rsidRPr="00B06FAF">
        <w:rPr>
          <w:rFonts w:ascii="Century" w:eastAsia="ＭＳ 明朝" w:hAnsi="Century"/>
          <w:sz w:val="21"/>
          <w:szCs w:val="21"/>
          <w:lang w:eastAsia="ja-JP"/>
        </w:rPr>
        <w:t>など</w:t>
      </w:r>
      <w:r w:rsidR="00317852" w:rsidRPr="00B06FAF">
        <w:rPr>
          <w:rFonts w:ascii="Century" w:eastAsia="ＭＳ 明朝" w:hAnsi="Century"/>
          <w:sz w:val="21"/>
          <w:szCs w:val="21"/>
        </w:rPr>
        <w:t>のための</w:t>
      </w:r>
      <w:r w:rsidR="006628AC" w:rsidRPr="00B06FAF">
        <w:rPr>
          <w:rFonts w:ascii="Century" w:eastAsia="ＭＳ 明朝" w:hAnsi="Century"/>
          <w:sz w:val="21"/>
          <w:szCs w:val="21"/>
          <w:lang w:eastAsia="ja-JP"/>
        </w:rPr>
        <w:t>、</w:t>
      </w:r>
      <w:r w:rsidR="00317852" w:rsidRPr="00B06FAF">
        <w:rPr>
          <w:rFonts w:ascii="Century" w:eastAsia="ＭＳ 明朝" w:hAnsi="Century"/>
          <w:sz w:val="21"/>
          <w:szCs w:val="21"/>
        </w:rPr>
        <w:t>性と生殖に関する</w:t>
      </w:r>
      <w:r w:rsidR="007834CE" w:rsidRPr="00B06FAF">
        <w:rPr>
          <w:rFonts w:ascii="Century" w:eastAsia="ＭＳ 明朝" w:hAnsi="Century"/>
          <w:sz w:val="21"/>
          <w:szCs w:val="21"/>
          <w:lang w:eastAsia="ja-JP"/>
        </w:rPr>
        <w:t>医療</w:t>
      </w:r>
      <w:r w:rsidR="00317852" w:rsidRPr="00B06FAF">
        <w:rPr>
          <w:rFonts w:ascii="Century" w:eastAsia="ＭＳ 明朝" w:hAnsi="Century"/>
          <w:sz w:val="21"/>
          <w:szCs w:val="21"/>
        </w:rPr>
        <w:t>サービスおよび子宮頸がん検診を含む、障害のある人が利用する保健施設およびサービスへのアクセスを改善するための措置；</w:t>
      </w:r>
    </w:p>
    <w:p w14:paraId="7723CFCE" w14:textId="490CC01E" w:rsidR="00376EA4"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6628A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早期発見や健康</w:t>
      </w:r>
      <w:r w:rsidR="00855A9E" w:rsidRPr="00B06FAF">
        <w:rPr>
          <w:rFonts w:ascii="Century" w:eastAsia="ＭＳ 明朝" w:hAnsi="Century"/>
          <w:sz w:val="21"/>
          <w:szCs w:val="21"/>
        </w:rPr>
        <w:t>診断</w:t>
      </w:r>
      <w:r w:rsidR="00376EA4" w:rsidRPr="00B06FAF">
        <w:rPr>
          <w:rFonts w:ascii="Century" w:eastAsia="ＭＳ 明朝" w:hAnsi="Century"/>
          <w:sz w:val="21"/>
          <w:szCs w:val="21"/>
          <w:lang w:eastAsia="ja-JP"/>
        </w:rPr>
        <w:t>など</w:t>
      </w:r>
      <w:r w:rsidR="00317852" w:rsidRPr="00B06FAF">
        <w:rPr>
          <w:rFonts w:ascii="Century" w:eastAsia="ＭＳ 明朝" w:hAnsi="Century"/>
          <w:sz w:val="21"/>
          <w:szCs w:val="21"/>
        </w:rPr>
        <w:t>、</w:t>
      </w:r>
      <w:r w:rsidR="007834CE" w:rsidRPr="00B06FAF">
        <w:rPr>
          <w:rFonts w:ascii="Century" w:eastAsia="ＭＳ 明朝" w:hAnsi="Century"/>
          <w:sz w:val="21"/>
          <w:szCs w:val="21"/>
          <w:lang w:eastAsia="ja-JP"/>
        </w:rPr>
        <w:t>精神</w:t>
      </w:r>
      <w:r w:rsidR="00BE61F8" w:rsidRPr="00B06FAF">
        <w:rPr>
          <w:rFonts w:ascii="Century" w:eastAsia="ＭＳ 明朝" w:hAnsi="Century"/>
          <w:sz w:val="21"/>
          <w:szCs w:val="21"/>
        </w:rPr>
        <w:t>障害</w:t>
      </w:r>
      <w:r w:rsidR="006628AC" w:rsidRPr="00B06FAF">
        <w:rPr>
          <w:rFonts w:ascii="Century" w:eastAsia="ＭＳ 明朝" w:hAnsi="Century"/>
          <w:sz w:val="21"/>
          <w:szCs w:val="21"/>
          <w:lang w:eastAsia="ja-JP"/>
        </w:rPr>
        <w:t>（</w:t>
      </w:r>
      <w:r w:rsidR="006628AC" w:rsidRPr="00B06FAF">
        <w:rPr>
          <w:rFonts w:ascii="Century" w:eastAsia="ＭＳ 明朝" w:hAnsi="Century"/>
          <w:sz w:val="21"/>
          <w:szCs w:val="21"/>
          <w:lang w:eastAsia="ja-JP"/>
        </w:rPr>
        <w:t>psychosocial disabilities</w:t>
      </w:r>
      <w:r w:rsidR="006628AC" w:rsidRPr="00B06FAF">
        <w:rPr>
          <w:rFonts w:ascii="Century" w:eastAsia="ＭＳ 明朝" w:hAnsi="Century"/>
          <w:sz w:val="21"/>
          <w:szCs w:val="21"/>
          <w:lang w:eastAsia="ja-JP"/>
        </w:rPr>
        <w:t>）</w:t>
      </w:r>
      <w:r w:rsidR="00BE61F8" w:rsidRPr="00B06FAF">
        <w:rPr>
          <w:rFonts w:ascii="Century" w:eastAsia="ＭＳ 明朝" w:hAnsi="Century"/>
          <w:sz w:val="21"/>
          <w:szCs w:val="21"/>
        </w:rPr>
        <w:t>のある人</w:t>
      </w:r>
      <w:r w:rsidR="00317852" w:rsidRPr="00B06FAF">
        <w:rPr>
          <w:rFonts w:ascii="Century" w:eastAsia="ＭＳ 明朝" w:hAnsi="Century"/>
          <w:sz w:val="21"/>
          <w:szCs w:val="21"/>
        </w:rPr>
        <w:t>の高い死亡率を減らす対策；</w:t>
      </w:r>
    </w:p>
    <w:p w14:paraId="416B4FE7" w14:textId="384CD8BE"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6628A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医療制度による補聴器治療の適用を確保するための措置；</w:t>
      </w:r>
    </w:p>
    <w:p w14:paraId="4CE52F1A" w14:textId="02C35E7B"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(d)</w:t>
      </w:r>
      <w:r w:rsidR="006628A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フェロー諸島において、医療施設にアクセスする際の</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の移動</w:t>
      </w:r>
      <w:r w:rsidR="007834CE" w:rsidRPr="00B06FAF">
        <w:rPr>
          <w:rFonts w:ascii="Century" w:eastAsia="ＭＳ 明朝" w:hAnsi="Century"/>
          <w:sz w:val="21"/>
          <w:szCs w:val="21"/>
          <w:lang w:eastAsia="ja-JP"/>
        </w:rPr>
        <w:t>ニーズ</w:t>
      </w:r>
      <w:r w:rsidR="00317852" w:rsidRPr="00B06FAF">
        <w:rPr>
          <w:rFonts w:ascii="Century" w:eastAsia="ＭＳ 明朝" w:hAnsi="Century"/>
          <w:sz w:val="21"/>
          <w:szCs w:val="21"/>
        </w:rPr>
        <w:t>を満たし、</w:t>
      </w:r>
      <w:r w:rsidR="007834CE" w:rsidRPr="00B06FAF">
        <w:rPr>
          <w:rFonts w:ascii="Century" w:eastAsia="ＭＳ 明朝" w:hAnsi="Century"/>
          <w:sz w:val="21"/>
          <w:szCs w:val="21"/>
          <w:lang w:eastAsia="ja-JP"/>
        </w:rPr>
        <w:t>精神</w:t>
      </w:r>
      <w:r w:rsidR="00BE61F8" w:rsidRPr="00B06FAF">
        <w:rPr>
          <w:rFonts w:ascii="Century" w:eastAsia="ＭＳ 明朝" w:hAnsi="Century"/>
          <w:sz w:val="21"/>
          <w:szCs w:val="21"/>
        </w:rPr>
        <w:t>障害</w:t>
      </w:r>
      <w:r w:rsidR="00376EA4" w:rsidRPr="00B06FAF">
        <w:rPr>
          <w:rFonts w:ascii="Century" w:eastAsia="ＭＳ 明朝" w:hAnsi="Century"/>
          <w:sz w:val="21"/>
          <w:szCs w:val="21"/>
          <w:lang w:eastAsia="ja-JP"/>
        </w:rPr>
        <w:t>（</w:t>
      </w:r>
      <w:r w:rsidR="00376EA4" w:rsidRPr="00B06FAF">
        <w:rPr>
          <w:rFonts w:ascii="Century" w:eastAsia="ＭＳ 明朝" w:hAnsi="Century"/>
          <w:sz w:val="21"/>
          <w:szCs w:val="21"/>
          <w:lang w:eastAsia="ja-JP"/>
        </w:rPr>
        <w:t>psychosocial disabilities</w:t>
      </w:r>
      <w:r w:rsidR="00376EA4" w:rsidRPr="00B06FAF">
        <w:rPr>
          <w:rFonts w:ascii="Century" w:eastAsia="ＭＳ 明朝" w:hAnsi="Century"/>
          <w:sz w:val="21"/>
          <w:szCs w:val="21"/>
          <w:lang w:eastAsia="ja-JP"/>
        </w:rPr>
        <w:t>）</w:t>
      </w:r>
      <w:r w:rsidR="00BE61F8" w:rsidRPr="00B06FAF">
        <w:rPr>
          <w:rFonts w:ascii="Century" w:eastAsia="ＭＳ 明朝" w:hAnsi="Century"/>
          <w:sz w:val="21"/>
          <w:szCs w:val="21"/>
        </w:rPr>
        <w:t>のある人</w:t>
      </w:r>
      <w:r w:rsidR="007834CE" w:rsidRPr="00B06FAF">
        <w:rPr>
          <w:rFonts w:ascii="Century" w:eastAsia="ＭＳ 明朝" w:hAnsi="Century"/>
          <w:sz w:val="21"/>
          <w:szCs w:val="21"/>
          <w:lang w:eastAsia="ja-JP"/>
        </w:rPr>
        <w:t>用</w:t>
      </w:r>
      <w:r w:rsidR="00317852" w:rsidRPr="00B06FAF">
        <w:rPr>
          <w:rFonts w:ascii="Century" w:eastAsia="ＭＳ 明朝" w:hAnsi="Century"/>
          <w:sz w:val="21"/>
          <w:szCs w:val="21"/>
        </w:rPr>
        <w:t>の緊急施設を提供するためにとられた措置。</w:t>
      </w:r>
    </w:p>
    <w:p w14:paraId="0F4CDEA7" w14:textId="0B9EF4AC"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Pr="00B06FAF">
        <w:rPr>
          <w:rFonts w:ascii="Century" w:eastAsia="ＭＳ 明朝" w:hAnsi="Century"/>
          <w:sz w:val="21"/>
          <w:szCs w:val="21"/>
        </w:rPr>
        <w:tab/>
      </w:r>
      <w:r w:rsidRPr="00B06FAF">
        <w:rPr>
          <w:rFonts w:ascii="Century" w:eastAsia="ＭＳ 明朝" w:hAnsi="Century"/>
          <w:sz w:val="21"/>
          <w:szCs w:val="21"/>
        </w:rPr>
        <w:t>ハビリテーションとリハビリテーション（第</w:t>
      </w:r>
      <w:r w:rsidRPr="00B06FAF">
        <w:rPr>
          <w:rFonts w:ascii="Century" w:eastAsia="ＭＳ 明朝" w:hAnsi="Century"/>
          <w:sz w:val="21"/>
          <w:szCs w:val="21"/>
        </w:rPr>
        <w:t>26</w:t>
      </w:r>
      <w:r w:rsidRPr="00B06FAF">
        <w:rPr>
          <w:rFonts w:ascii="Century" w:eastAsia="ＭＳ 明朝" w:hAnsi="Century"/>
          <w:sz w:val="21"/>
          <w:szCs w:val="21"/>
        </w:rPr>
        <w:t>条）</w:t>
      </w:r>
    </w:p>
    <w:p w14:paraId="130656DB" w14:textId="0782854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24.</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フェロー</w:t>
      </w:r>
      <w:r w:rsidR="00855A9E" w:rsidRPr="00B06FAF">
        <w:rPr>
          <w:rFonts w:ascii="Century" w:eastAsia="ＭＳ 明朝" w:hAnsi="Century"/>
          <w:sz w:val="21"/>
          <w:szCs w:val="21"/>
        </w:rPr>
        <w:t>諸島にお</w:t>
      </w:r>
      <w:r w:rsidR="007834CE" w:rsidRPr="00B06FAF">
        <w:rPr>
          <w:rFonts w:ascii="Century" w:eastAsia="ＭＳ 明朝" w:hAnsi="Century"/>
          <w:sz w:val="21"/>
          <w:szCs w:val="21"/>
          <w:lang w:eastAsia="ja-JP"/>
        </w:rPr>
        <w:t>いて</w:t>
      </w:r>
      <w:r w:rsidR="00BE61F8" w:rsidRPr="00B06FAF">
        <w:rPr>
          <w:rFonts w:ascii="Century" w:eastAsia="ＭＳ 明朝" w:hAnsi="Century"/>
          <w:sz w:val="21"/>
          <w:szCs w:val="21"/>
        </w:rPr>
        <w:t>障害のある人</w:t>
      </w:r>
      <w:r w:rsidR="00E2690F" w:rsidRPr="00B06FAF">
        <w:rPr>
          <w:rFonts w:ascii="Century" w:eastAsia="ＭＳ 明朝" w:hAnsi="Century"/>
          <w:sz w:val="21"/>
          <w:szCs w:val="21"/>
          <w:lang w:eastAsia="ja-JP"/>
        </w:rPr>
        <w:t>が</w:t>
      </w:r>
      <w:r w:rsidRPr="00B06FAF">
        <w:rPr>
          <w:rFonts w:ascii="Century" w:eastAsia="ＭＳ 明朝" w:hAnsi="Century"/>
          <w:sz w:val="21"/>
          <w:szCs w:val="21"/>
        </w:rPr>
        <w:t>ハビリテーションおよびリハビリテーション・サービス</w:t>
      </w:r>
      <w:r w:rsidR="00E2690F" w:rsidRPr="00B06FAF">
        <w:rPr>
          <w:rFonts w:ascii="Century" w:eastAsia="ＭＳ 明朝" w:hAnsi="Century"/>
          <w:sz w:val="21"/>
          <w:szCs w:val="21"/>
          <w:lang w:eastAsia="ja-JP"/>
        </w:rPr>
        <w:t>を</w:t>
      </w:r>
      <w:r w:rsidR="007834CE" w:rsidRPr="00B06FAF">
        <w:rPr>
          <w:rFonts w:ascii="Century" w:eastAsia="ＭＳ 明朝" w:hAnsi="Century"/>
          <w:sz w:val="21"/>
          <w:szCs w:val="21"/>
          <w:lang w:eastAsia="ja-JP"/>
        </w:rPr>
        <w:t>利用できるようにする</w:t>
      </w:r>
      <w:r w:rsidRPr="00B06FAF">
        <w:rPr>
          <w:rFonts w:ascii="Century" w:eastAsia="ＭＳ 明朝" w:hAnsi="Century"/>
          <w:sz w:val="21"/>
          <w:szCs w:val="21"/>
        </w:rPr>
        <w:t>ための</w:t>
      </w:r>
      <w:r w:rsidR="00376EA4" w:rsidRPr="00B06FAF">
        <w:rPr>
          <w:rFonts w:ascii="Century" w:eastAsia="ＭＳ 明朝" w:hAnsi="Century"/>
          <w:sz w:val="21"/>
          <w:szCs w:val="21"/>
          <w:lang w:eastAsia="ja-JP"/>
        </w:rPr>
        <w:t>取り組み</w:t>
      </w:r>
      <w:r w:rsidRPr="00B06FAF">
        <w:rPr>
          <w:rFonts w:ascii="Century" w:eastAsia="ＭＳ 明朝" w:hAnsi="Century"/>
          <w:sz w:val="21"/>
          <w:szCs w:val="21"/>
        </w:rPr>
        <w:t>、</w:t>
      </w:r>
      <w:r w:rsidR="00E2690F" w:rsidRPr="00B06FAF">
        <w:rPr>
          <w:rFonts w:ascii="Century" w:eastAsia="ＭＳ 明朝" w:hAnsi="Century"/>
          <w:sz w:val="21"/>
          <w:szCs w:val="21"/>
          <w:lang w:eastAsia="ja-JP"/>
        </w:rPr>
        <w:t>および、締約国での、リ</w:t>
      </w:r>
      <w:r w:rsidRPr="00B06FAF">
        <w:rPr>
          <w:rFonts w:ascii="Century" w:eastAsia="ＭＳ 明朝" w:hAnsi="Century"/>
          <w:sz w:val="21"/>
          <w:szCs w:val="21"/>
        </w:rPr>
        <w:t>ハビリテーション・サービスの質および専門スタッフの利用</w:t>
      </w:r>
      <w:r w:rsidR="00376EA4" w:rsidRPr="00B06FAF">
        <w:rPr>
          <w:rFonts w:ascii="Century" w:eastAsia="ＭＳ 明朝" w:hAnsi="Century"/>
          <w:sz w:val="21"/>
          <w:szCs w:val="21"/>
          <w:lang w:eastAsia="ja-JP"/>
        </w:rPr>
        <w:t>しやすさ</w:t>
      </w:r>
      <w:r w:rsidRPr="00B06FAF">
        <w:rPr>
          <w:rFonts w:ascii="Century" w:eastAsia="ＭＳ 明朝" w:hAnsi="Century"/>
          <w:sz w:val="21"/>
          <w:szCs w:val="21"/>
        </w:rPr>
        <w:t>の改善に関する情報を提供してください。</w:t>
      </w:r>
    </w:p>
    <w:p w14:paraId="753ECD26" w14:textId="353EF7D0"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Pr="00B06FAF">
        <w:rPr>
          <w:rFonts w:ascii="Century" w:eastAsia="ＭＳ 明朝" w:hAnsi="Century"/>
          <w:sz w:val="21"/>
          <w:szCs w:val="21"/>
        </w:rPr>
        <w:tab/>
      </w:r>
      <w:r w:rsidR="00376EA4" w:rsidRPr="00B06FAF">
        <w:rPr>
          <w:rFonts w:ascii="Century" w:eastAsia="ＭＳ 明朝" w:hAnsi="Century"/>
          <w:sz w:val="21"/>
          <w:szCs w:val="21"/>
          <w:lang w:eastAsia="ja-JP"/>
        </w:rPr>
        <w:t>労働及び雇用</w:t>
      </w:r>
      <w:r w:rsidRPr="00B06FAF">
        <w:rPr>
          <w:rFonts w:ascii="Century" w:eastAsia="ＭＳ 明朝" w:hAnsi="Century"/>
          <w:sz w:val="21"/>
          <w:szCs w:val="21"/>
        </w:rPr>
        <w:t>（第</w:t>
      </w:r>
      <w:r w:rsidRPr="00B06FAF">
        <w:rPr>
          <w:rFonts w:ascii="Century" w:eastAsia="ＭＳ 明朝" w:hAnsi="Century"/>
          <w:sz w:val="21"/>
          <w:szCs w:val="21"/>
        </w:rPr>
        <w:t>27</w:t>
      </w:r>
      <w:r w:rsidR="00855A9E" w:rsidRPr="00B06FAF">
        <w:rPr>
          <w:rFonts w:ascii="Century" w:eastAsia="ＭＳ 明朝" w:hAnsi="Century"/>
          <w:sz w:val="21"/>
          <w:szCs w:val="21"/>
        </w:rPr>
        <w:t>条）</w:t>
      </w:r>
    </w:p>
    <w:p w14:paraId="0551107C" w14:textId="146BFF3D"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25.</w:t>
      </w:r>
      <w:r w:rsidR="003F55D3" w:rsidRPr="00B06FAF">
        <w:rPr>
          <w:rFonts w:ascii="Century" w:eastAsia="ＭＳ 明朝" w:hAnsi="Century"/>
          <w:sz w:val="21"/>
          <w:szCs w:val="21"/>
          <w:lang w:eastAsia="ja-JP"/>
        </w:rPr>
        <w:t xml:space="preserve">　</w:t>
      </w:r>
      <w:r w:rsidR="00376EA4" w:rsidRPr="00B06FAF">
        <w:rPr>
          <w:rFonts w:ascii="Century" w:eastAsia="ＭＳ 明朝" w:hAnsi="Century"/>
          <w:sz w:val="21"/>
          <w:szCs w:val="21"/>
          <w:lang w:eastAsia="ja-JP"/>
        </w:rPr>
        <w:t>以下を</w:t>
      </w:r>
      <w:r w:rsidRPr="00B06FAF">
        <w:rPr>
          <w:rFonts w:ascii="Century" w:eastAsia="ＭＳ 明朝" w:hAnsi="Century"/>
          <w:sz w:val="21"/>
          <w:szCs w:val="21"/>
        </w:rPr>
        <w:t>提供してください：</w:t>
      </w:r>
    </w:p>
    <w:p w14:paraId="11F22B42" w14:textId="358DEB11"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376EA4"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グリーンランドの開かれた労働市場で働く</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の割合を大幅に増加させ、</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の雇用格差を解消するために取られた措置に関する情報；</w:t>
      </w:r>
    </w:p>
    <w:p w14:paraId="12723E06" w14:textId="619911E8"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376EA4"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の労働</w:t>
      </w:r>
      <w:r w:rsidR="00855A9E" w:rsidRPr="00B06FAF">
        <w:rPr>
          <w:rFonts w:ascii="Century" w:eastAsia="ＭＳ 明朝" w:hAnsi="Century"/>
          <w:sz w:val="21"/>
          <w:szCs w:val="21"/>
        </w:rPr>
        <w:t>市場への</w:t>
      </w:r>
      <w:r w:rsidR="00317852" w:rsidRPr="00B06FAF">
        <w:rPr>
          <w:rFonts w:ascii="Century" w:eastAsia="ＭＳ 明朝" w:hAnsi="Century"/>
          <w:sz w:val="21"/>
          <w:szCs w:val="21"/>
        </w:rPr>
        <w:t>アクセスを妨げる偏見と闘う措置に関する情報；</w:t>
      </w:r>
    </w:p>
    <w:p w14:paraId="43C224C0" w14:textId="55DB6CD4" w:rsidR="00092FBD" w:rsidRPr="00B06FAF" w:rsidRDefault="004B5BF9" w:rsidP="000D31F9">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317852" w:rsidRPr="00B06FAF">
        <w:rPr>
          <w:rFonts w:ascii="Century" w:eastAsia="ＭＳ 明朝" w:hAnsi="Century"/>
          <w:sz w:val="21"/>
          <w:szCs w:val="21"/>
        </w:rPr>
        <w:t>失業、不完全雇用</w:t>
      </w:r>
      <w:r w:rsidR="000F7614" w:rsidRPr="00B06FAF">
        <w:rPr>
          <w:rFonts w:ascii="Century" w:eastAsia="ＭＳ 明朝" w:hAnsi="Century"/>
          <w:sz w:val="21"/>
          <w:szCs w:val="21"/>
          <w:lang w:eastAsia="ja-JP"/>
        </w:rPr>
        <w:t>（</w:t>
      </w:r>
      <w:r w:rsidR="000F7614" w:rsidRPr="00B06FAF">
        <w:rPr>
          <w:rFonts w:ascii="Century" w:eastAsia="ＭＳ 明朝" w:hAnsi="Century"/>
          <w:sz w:val="21"/>
          <w:szCs w:val="21"/>
          <w:lang w:eastAsia="ja-JP"/>
        </w:rPr>
        <w:t>underemployment</w:t>
      </w:r>
      <w:r w:rsidR="000F7614" w:rsidRPr="00B06FAF">
        <w:rPr>
          <w:rFonts w:ascii="Century" w:eastAsia="ＭＳ 明朝" w:hAnsi="Century"/>
          <w:sz w:val="21"/>
          <w:szCs w:val="21"/>
          <w:lang w:eastAsia="ja-JP"/>
        </w:rPr>
        <w:t xml:space="preserve">　訳注　フルタイム勤務を希望しているにもかかわらずパートタイムで働いている場合など、労働力が十分に活用されていない状態。）</w:t>
      </w:r>
      <w:r w:rsidR="00317852" w:rsidRPr="00B06FAF">
        <w:rPr>
          <w:rFonts w:ascii="Century" w:eastAsia="ＭＳ 明朝" w:hAnsi="Century"/>
          <w:sz w:val="21"/>
          <w:szCs w:val="21"/>
        </w:rPr>
        <w:t>、重複雇用</w:t>
      </w:r>
      <w:r w:rsidR="00E2690F" w:rsidRPr="00B06FAF">
        <w:rPr>
          <w:rFonts w:ascii="Century" w:eastAsia="ＭＳ 明朝" w:hAnsi="Century"/>
          <w:sz w:val="21"/>
          <w:szCs w:val="21"/>
          <w:lang w:eastAsia="ja-JP"/>
        </w:rPr>
        <w:t>の状況</w:t>
      </w:r>
      <w:r w:rsidR="00317852" w:rsidRPr="00B06FAF">
        <w:rPr>
          <w:rFonts w:ascii="Century" w:eastAsia="ＭＳ 明朝" w:hAnsi="Century"/>
          <w:sz w:val="21"/>
          <w:szCs w:val="21"/>
        </w:rPr>
        <w:t>、</w:t>
      </w:r>
      <w:r w:rsidR="00E2690F" w:rsidRPr="00B06FAF">
        <w:rPr>
          <w:rFonts w:ascii="Century" w:eastAsia="ＭＳ 明朝" w:hAnsi="Century"/>
          <w:sz w:val="21"/>
          <w:szCs w:val="21"/>
          <w:lang w:eastAsia="ja-JP"/>
        </w:rPr>
        <w:t>および</w:t>
      </w:r>
      <w:r w:rsidR="00317852" w:rsidRPr="00B06FAF">
        <w:rPr>
          <w:rFonts w:ascii="Century" w:eastAsia="ＭＳ 明朝" w:hAnsi="Century"/>
          <w:sz w:val="21"/>
          <w:szCs w:val="21"/>
        </w:rPr>
        <w:t>教育、雇用、訓練のいずれにも現在従事していない人の状況について、</w:t>
      </w:r>
      <w:r w:rsidR="00B06FAF" w:rsidRPr="00B06FAF">
        <w:rPr>
          <w:rFonts w:ascii="Century" w:eastAsia="ＭＳ 明朝" w:hAnsi="Century" w:hint="eastAsia"/>
          <w:sz w:val="21"/>
          <w:szCs w:val="21"/>
          <w:lang w:eastAsia="ja-JP"/>
        </w:rPr>
        <w:t>障害のある人と障害のない人に関して</w:t>
      </w:r>
      <w:r w:rsidR="000F7614" w:rsidRPr="00B06FAF">
        <w:rPr>
          <w:rFonts w:ascii="Century" w:eastAsia="ＭＳ 明朝" w:hAnsi="Century"/>
          <w:sz w:val="21"/>
          <w:szCs w:val="21"/>
          <w:lang w:eastAsia="ja-JP"/>
        </w:rPr>
        <w:t>、</w:t>
      </w:r>
      <w:r w:rsidR="00317852" w:rsidRPr="00B06FAF">
        <w:rPr>
          <w:rFonts w:ascii="Century" w:eastAsia="ＭＳ 明朝" w:hAnsi="Century"/>
          <w:sz w:val="21"/>
          <w:szCs w:val="21"/>
        </w:rPr>
        <w:t>性別、年齢、民族、</w:t>
      </w:r>
      <w:r w:rsidR="000F7614" w:rsidRPr="00B06FAF">
        <w:rPr>
          <w:rFonts w:ascii="Century" w:eastAsia="ＭＳ 明朝" w:hAnsi="Century"/>
          <w:sz w:val="21"/>
          <w:szCs w:val="21"/>
        </w:rPr>
        <w:t>居住地</w:t>
      </w:r>
      <w:r w:rsidR="000F7614" w:rsidRPr="00B06FAF">
        <w:rPr>
          <w:rFonts w:ascii="Century" w:eastAsia="ＭＳ 明朝" w:hAnsi="Century"/>
          <w:sz w:val="21"/>
          <w:szCs w:val="21"/>
          <w:lang w:eastAsia="ja-JP"/>
        </w:rPr>
        <w:t>（</w:t>
      </w:r>
      <w:r w:rsidR="00317852" w:rsidRPr="00B06FAF">
        <w:rPr>
          <w:rFonts w:ascii="Century" w:eastAsia="ＭＳ 明朝" w:hAnsi="Century"/>
          <w:sz w:val="21"/>
          <w:szCs w:val="21"/>
        </w:rPr>
        <w:t>都市部または農村部</w:t>
      </w:r>
      <w:r w:rsidR="000F7614" w:rsidRPr="00B06FAF">
        <w:rPr>
          <w:rFonts w:ascii="Century" w:eastAsia="ＭＳ 明朝" w:hAnsi="Century"/>
          <w:sz w:val="21"/>
          <w:szCs w:val="21"/>
          <w:lang w:eastAsia="ja-JP"/>
        </w:rPr>
        <w:t>）</w:t>
      </w:r>
      <w:r w:rsidR="00317852" w:rsidRPr="00B06FAF">
        <w:rPr>
          <w:rFonts w:ascii="Century" w:eastAsia="ＭＳ 明朝" w:hAnsi="Century"/>
          <w:sz w:val="21"/>
          <w:szCs w:val="21"/>
        </w:rPr>
        <w:t>、家族の有無で区分した、年単位で比較可能な</w:t>
      </w:r>
      <w:r w:rsidR="00855A9E" w:rsidRPr="00B06FAF">
        <w:rPr>
          <w:rFonts w:ascii="Century" w:eastAsia="ＭＳ 明朝" w:hAnsi="Century"/>
          <w:sz w:val="21"/>
          <w:szCs w:val="21"/>
        </w:rPr>
        <w:t>報告</w:t>
      </w:r>
      <w:r w:rsidR="00317852" w:rsidRPr="00B06FAF">
        <w:rPr>
          <w:rFonts w:ascii="Century" w:eastAsia="ＭＳ 明朝" w:hAnsi="Century"/>
          <w:sz w:val="21"/>
          <w:szCs w:val="21"/>
        </w:rPr>
        <w:t>期間中の統計およびデータ。</w:t>
      </w:r>
    </w:p>
    <w:p w14:paraId="0A08B8EA" w14:textId="5F83380B" w:rsidR="00092FBD" w:rsidRPr="00B06FAF" w:rsidRDefault="004B5BF9" w:rsidP="00BA6138">
      <w:pPr>
        <w:pStyle w:val="H23G"/>
        <w:ind w:left="142" w:right="850"/>
        <w:rPr>
          <w:rFonts w:ascii="Century" w:eastAsia="ＭＳ 明朝" w:hAnsi="Century"/>
          <w:sz w:val="21"/>
          <w:szCs w:val="21"/>
          <w:lang w:eastAsia="ja-JP"/>
        </w:rPr>
      </w:pPr>
      <w:r w:rsidRPr="00B06FAF">
        <w:rPr>
          <w:rFonts w:ascii="Century" w:eastAsia="ＭＳ 明朝" w:hAnsi="Century"/>
          <w:sz w:val="21"/>
          <w:szCs w:val="21"/>
        </w:rPr>
        <w:tab/>
      </w:r>
      <w:r w:rsidRPr="00B06FAF">
        <w:rPr>
          <w:rFonts w:ascii="Century" w:eastAsia="ＭＳ 明朝" w:hAnsi="Century"/>
          <w:sz w:val="21"/>
          <w:szCs w:val="21"/>
        </w:rPr>
        <w:tab/>
      </w:r>
      <w:r w:rsidR="00611763" w:rsidRPr="00B06FAF">
        <w:rPr>
          <w:rFonts w:ascii="Century" w:eastAsia="ＭＳ 明朝" w:hAnsi="Century"/>
          <w:sz w:val="21"/>
          <w:szCs w:val="21"/>
          <w:lang w:eastAsia="ja-JP"/>
        </w:rPr>
        <w:t>相当な生活水準及び社会的な保障</w:t>
      </w:r>
      <w:r w:rsidRPr="00B06FAF">
        <w:rPr>
          <w:rFonts w:ascii="Century" w:eastAsia="ＭＳ 明朝" w:hAnsi="Century"/>
          <w:sz w:val="21"/>
          <w:szCs w:val="21"/>
        </w:rPr>
        <w:t>（第</w:t>
      </w:r>
      <w:r w:rsidRPr="00B06FAF">
        <w:rPr>
          <w:rFonts w:ascii="Century" w:eastAsia="ＭＳ 明朝" w:hAnsi="Century"/>
          <w:sz w:val="21"/>
          <w:szCs w:val="21"/>
        </w:rPr>
        <w:t>28</w:t>
      </w:r>
      <w:r w:rsidRPr="00B06FAF">
        <w:rPr>
          <w:rFonts w:ascii="Century" w:eastAsia="ＭＳ 明朝" w:hAnsi="Century"/>
          <w:sz w:val="21"/>
          <w:szCs w:val="21"/>
        </w:rPr>
        <w:t>条）</w:t>
      </w:r>
    </w:p>
    <w:p w14:paraId="0BAA9059" w14:textId="43AE1AD2"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26</w:t>
      </w:r>
      <w:r w:rsidR="00855A9E" w:rsidRPr="00B06FAF">
        <w:rPr>
          <w:rFonts w:ascii="Century" w:eastAsia="ＭＳ 明朝" w:hAnsi="Century"/>
          <w:sz w:val="21"/>
          <w:szCs w:val="21"/>
        </w:rPr>
        <w:t>.</w:t>
      </w:r>
      <w:r w:rsidR="003F55D3" w:rsidRPr="00B06FAF">
        <w:rPr>
          <w:rFonts w:ascii="Century" w:eastAsia="ＭＳ 明朝" w:hAnsi="Century"/>
          <w:sz w:val="21"/>
          <w:szCs w:val="21"/>
          <w:lang w:eastAsia="ja-JP"/>
        </w:rPr>
        <w:t xml:space="preserve">　</w:t>
      </w:r>
      <w:r w:rsidR="00855A9E" w:rsidRPr="00B06FAF">
        <w:rPr>
          <w:rFonts w:ascii="Century" w:eastAsia="ＭＳ 明朝" w:hAnsi="Century"/>
          <w:sz w:val="21"/>
          <w:szCs w:val="21"/>
        </w:rPr>
        <w:t>以下の</w:t>
      </w:r>
      <w:r w:rsidRPr="00B06FAF">
        <w:rPr>
          <w:rFonts w:ascii="Century" w:eastAsia="ＭＳ 明朝" w:hAnsi="Century"/>
          <w:sz w:val="21"/>
          <w:szCs w:val="21"/>
        </w:rPr>
        <w:t>情報を提供してください：</w:t>
      </w:r>
    </w:p>
    <w:p w14:paraId="297067AC" w14:textId="14B535E9"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社会年金法を改正する</w:t>
      </w:r>
      <w:r w:rsidR="00317852" w:rsidRPr="00B06FAF">
        <w:rPr>
          <w:rFonts w:ascii="Century" w:eastAsia="ＭＳ 明朝" w:hAnsi="Century"/>
          <w:sz w:val="21"/>
          <w:szCs w:val="21"/>
        </w:rPr>
        <w:t>2014</w:t>
      </w:r>
      <w:r w:rsidR="00317852" w:rsidRPr="00B06FAF">
        <w:rPr>
          <w:rFonts w:ascii="Century" w:eastAsia="ＭＳ 明朝" w:hAnsi="Century"/>
          <w:sz w:val="21"/>
          <w:szCs w:val="21"/>
        </w:rPr>
        <w:t>年法律第</w:t>
      </w:r>
      <w:r w:rsidR="00317852" w:rsidRPr="00B06FAF">
        <w:rPr>
          <w:rFonts w:ascii="Century" w:eastAsia="ＭＳ 明朝" w:hAnsi="Century"/>
          <w:sz w:val="21"/>
          <w:szCs w:val="21"/>
        </w:rPr>
        <w:t>574</w:t>
      </w:r>
      <w:r w:rsidR="00317852" w:rsidRPr="00B06FAF">
        <w:rPr>
          <w:rFonts w:ascii="Century" w:eastAsia="ＭＳ 明朝" w:hAnsi="Century"/>
          <w:sz w:val="21"/>
          <w:szCs w:val="21"/>
        </w:rPr>
        <w:t>号に基づく早期退職改革と、</w:t>
      </w:r>
      <w:r w:rsidR="00F731EF" w:rsidRPr="00B06FAF">
        <w:rPr>
          <w:rFonts w:ascii="Century" w:eastAsia="ＭＳ 明朝" w:hAnsi="Century"/>
          <w:sz w:val="21"/>
          <w:szCs w:val="21"/>
        </w:rPr>
        <w:t>40</w:t>
      </w:r>
      <w:r w:rsidR="00F731EF" w:rsidRPr="00B06FAF">
        <w:rPr>
          <w:rFonts w:ascii="Century" w:eastAsia="ＭＳ 明朝" w:hAnsi="Century"/>
          <w:sz w:val="21"/>
          <w:szCs w:val="21"/>
        </w:rPr>
        <w:t>歳未満の障害のある人</w:t>
      </w:r>
      <w:r w:rsidR="00F731EF" w:rsidRPr="00B06FAF">
        <w:rPr>
          <w:rFonts w:ascii="Century" w:eastAsia="ＭＳ 明朝" w:hAnsi="Century"/>
          <w:sz w:val="21"/>
          <w:szCs w:val="21"/>
          <w:lang w:eastAsia="ja-JP"/>
        </w:rPr>
        <w:t>の</w:t>
      </w:r>
      <w:r w:rsidR="00317852" w:rsidRPr="00B06FAF">
        <w:rPr>
          <w:rFonts w:ascii="Century" w:eastAsia="ＭＳ 明朝" w:hAnsi="Century"/>
          <w:sz w:val="21"/>
          <w:szCs w:val="21"/>
        </w:rPr>
        <w:t>早期退職年金</w:t>
      </w:r>
      <w:r w:rsidR="00F731EF" w:rsidRPr="00B06FAF">
        <w:rPr>
          <w:rFonts w:ascii="Century" w:eastAsia="ＭＳ 明朝" w:hAnsi="Century"/>
          <w:sz w:val="21"/>
          <w:szCs w:val="21"/>
          <w:lang w:eastAsia="ja-JP"/>
        </w:rPr>
        <w:t>へのアクセスに対するその</w:t>
      </w:r>
      <w:r w:rsidR="00317852" w:rsidRPr="00B06FAF">
        <w:rPr>
          <w:rFonts w:ascii="Century" w:eastAsia="ＭＳ 明朝" w:hAnsi="Century"/>
          <w:sz w:val="21"/>
          <w:szCs w:val="21"/>
        </w:rPr>
        <w:t>影響評価；</w:t>
      </w:r>
      <w:r w:rsidR="000D31F9" w:rsidRPr="00B06FAF">
        <w:rPr>
          <w:rFonts w:ascii="Century" w:eastAsia="ＭＳ 明朝" w:hAnsi="Century" w:hint="eastAsia"/>
          <w:sz w:val="21"/>
          <w:szCs w:val="21"/>
          <w:lang w:eastAsia="ja-JP"/>
        </w:rPr>
        <w:t xml:space="preserve"> </w:t>
      </w:r>
    </w:p>
    <w:p w14:paraId="5845F3F2" w14:textId="054761AE"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より</w:t>
      </w:r>
      <w:r w:rsidR="00F731EF" w:rsidRPr="00B06FAF">
        <w:rPr>
          <w:rFonts w:ascii="Century" w:eastAsia="ＭＳ 明朝" w:hAnsi="Century"/>
          <w:sz w:val="21"/>
          <w:szCs w:val="21"/>
          <w:lang w:eastAsia="ja-JP"/>
        </w:rPr>
        <w:t>手厚い</w:t>
      </w:r>
      <w:r w:rsidR="00317852" w:rsidRPr="00B06FAF">
        <w:rPr>
          <w:rFonts w:ascii="Century" w:eastAsia="ＭＳ 明朝" w:hAnsi="Century"/>
          <w:sz w:val="21"/>
          <w:szCs w:val="21"/>
        </w:rPr>
        <w:t>支援を要する</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を含め、</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に無拠出年金を支給するために採用された措置；</w:t>
      </w:r>
    </w:p>
    <w:p w14:paraId="0EAC692D" w14:textId="7C4206C2" w:rsidR="00092FBD"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社会保障制度のもとで</w:t>
      </w:r>
      <w:r w:rsidR="00F731EF" w:rsidRPr="00B06FAF">
        <w:rPr>
          <w:rFonts w:ascii="Century" w:eastAsia="ＭＳ 明朝" w:hAnsi="Century"/>
          <w:sz w:val="21"/>
          <w:szCs w:val="21"/>
          <w:lang w:eastAsia="ja-JP"/>
        </w:rPr>
        <w:t>規定されている</w:t>
      </w:r>
      <w:r w:rsidR="00317852" w:rsidRPr="00B06FAF">
        <w:rPr>
          <w:rFonts w:ascii="Century" w:eastAsia="ＭＳ 明朝" w:hAnsi="Century"/>
          <w:sz w:val="21"/>
          <w:szCs w:val="21"/>
        </w:rPr>
        <w:t>受給資格の上限が</w:t>
      </w:r>
      <w:r w:rsidR="00611763" w:rsidRPr="00B06FAF">
        <w:rPr>
          <w:rFonts w:ascii="Century" w:eastAsia="ＭＳ 明朝" w:hAnsi="Century"/>
          <w:sz w:val="21"/>
          <w:szCs w:val="21"/>
          <w:lang w:eastAsia="ja-JP"/>
        </w:rPr>
        <w:t>、</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の生活状況に与えた影響についての評価（</w:t>
      </w:r>
      <w:r w:rsidR="00F731EF" w:rsidRPr="00B06FAF">
        <w:rPr>
          <w:rFonts w:ascii="Century" w:eastAsia="ＭＳ 明朝" w:hAnsi="Century"/>
          <w:sz w:val="21"/>
          <w:szCs w:val="21"/>
          <w:lang w:eastAsia="ja-JP"/>
        </w:rPr>
        <w:t>機能</w:t>
      </w:r>
      <w:r w:rsidR="00317852" w:rsidRPr="00B06FAF">
        <w:rPr>
          <w:rFonts w:ascii="Century" w:eastAsia="ＭＳ 明朝" w:hAnsi="Century"/>
          <w:sz w:val="21"/>
          <w:szCs w:val="21"/>
        </w:rPr>
        <w:t>障害の種類、性別、年齢</w:t>
      </w:r>
      <w:r w:rsidR="00032A12" w:rsidRPr="00B06FAF">
        <w:rPr>
          <w:rFonts w:ascii="Century" w:eastAsia="ＭＳ 明朝" w:hAnsi="Century"/>
          <w:sz w:val="21"/>
          <w:szCs w:val="21"/>
        </w:rPr>
        <w:t>との関連から起こる、不釣り合いに大きな影響についての</w:t>
      </w:r>
      <w:r w:rsidR="00317852" w:rsidRPr="00B06FAF">
        <w:rPr>
          <w:rFonts w:ascii="Century" w:eastAsia="ＭＳ 明朝" w:hAnsi="Century"/>
          <w:sz w:val="21"/>
          <w:szCs w:val="21"/>
        </w:rPr>
        <w:t>情報を含む</w:t>
      </w:r>
      <w:r w:rsidR="00855A9E" w:rsidRPr="00B06FAF">
        <w:rPr>
          <w:rFonts w:ascii="Century" w:eastAsia="ＭＳ 明朝" w:hAnsi="Century"/>
          <w:sz w:val="21"/>
          <w:szCs w:val="21"/>
        </w:rPr>
        <w:t>）；</w:t>
      </w:r>
      <w:r w:rsidR="00C15265" w:rsidRPr="00B06FAF">
        <w:rPr>
          <w:rFonts w:ascii="Century" w:eastAsia="ＭＳ 明朝" w:hAnsi="Century"/>
          <w:sz w:val="21"/>
          <w:szCs w:val="21"/>
          <w:lang w:eastAsia="ja-JP"/>
        </w:rPr>
        <w:t xml:space="preserve">　</w:t>
      </w:r>
      <w:r w:rsidR="000F3267" w:rsidRPr="00B06FAF">
        <w:rPr>
          <w:rFonts w:ascii="Century" w:eastAsia="ＭＳ 明朝" w:hAnsi="Century"/>
          <w:sz w:val="21"/>
          <w:szCs w:val="21"/>
          <w:lang w:eastAsia="ja-JP"/>
        </w:rPr>
        <w:t>（訳注　この質問に対する締約国報告の回答では、</w:t>
      </w:r>
      <w:r w:rsidR="00A23ADE" w:rsidRPr="00B06FAF">
        <w:rPr>
          <w:rFonts w:ascii="Century" w:eastAsia="ＭＳ 明朝" w:hAnsi="Century"/>
          <w:sz w:val="21"/>
          <w:szCs w:val="21"/>
          <w:lang w:eastAsia="ja-JP"/>
        </w:rPr>
        <w:t>障害のために特別な住宅に住んでいる人には</w:t>
      </w:r>
      <w:r w:rsidR="00B1670A" w:rsidRPr="00B06FAF">
        <w:rPr>
          <w:rFonts w:ascii="Century" w:eastAsia="ＭＳ 明朝" w:hAnsi="Century"/>
          <w:sz w:val="21"/>
          <w:szCs w:val="21"/>
          <w:lang w:eastAsia="ja-JP"/>
        </w:rPr>
        <w:t>所得上限が</w:t>
      </w:r>
      <w:r w:rsidR="002466F5" w:rsidRPr="00B06FAF">
        <w:rPr>
          <w:rFonts w:ascii="Century" w:eastAsia="ＭＳ 明朝" w:hAnsi="Century"/>
          <w:sz w:val="21"/>
          <w:szCs w:val="21"/>
          <w:lang w:eastAsia="ja-JP"/>
        </w:rPr>
        <w:t>適用されず住宅給付</w:t>
      </w:r>
      <w:r w:rsidR="0096678D" w:rsidRPr="00B06FAF">
        <w:rPr>
          <w:rFonts w:ascii="Century" w:eastAsia="ＭＳ 明朝" w:hAnsi="Century"/>
          <w:sz w:val="21"/>
          <w:szCs w:val="21"/>
          <w:lang w:eastAsia="ja-JP"/>
        </w:rPr>
        <w:t>が受けられるとしている。</w:t>
      </w:r>
      <w:r w:rsidR="00FD01F9" w:rsidRPr="00B06FAF">
        <w:rPr>
          <w:rFonts w:ascii="Century" w:eastAsia="ＭＳ 明朝" w:hAnsi="Century"/>
          <w:sz w:val="21"/>
          <w:szCs w:val="21"/>
          <w:lang w:eastAsia="ja-JP"/>
        </w:rPr>
        <w:t>したがって「上限」とは、所得制限にかかる上限のことのようである。</w:t>
      </w:r>
      <w:r w:rsidR="00CD7EC4" w:rsidRPr="00B06FAF">
        <w:rPr>
          <w:rFonts w:ascii="Century" w:eastAsia="ＭＳ 明朝" w:hAnsi="Century"/>
          <w:sz w:val="21"/>
          <w:szCs w:val="21"/>
          <w:lang w:eastAsia="ja-JP"/>
        </w:rPr>
        <w:t>）</w:t>
      </w:r>
    </w:p>
    <w:p w14:paraId="074BAA29" w14:textId="1981B014"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(d)</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早期退職年金制度の施行以降に早期退職年金を受給した</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w:t>
      </w:r>
      <w:r w:rsidR="00317852" w:rsidRPr="00B06FAF">
        <w:rPr>
          <w:rFonts w:ascii="Century" w:eastAsia="ＭＳ 明朝" w:hAnsi="Century"/>
          <w:sz w:val="21"/>
          <w:szCs w:val="21"/>
        </w:rPr>
        <w:t>2014</w:t>
      </w:r>
      <w:r w:rsidR="00317852" w:rsidRPr="00B06FAF">
        <w:rPr>
          <w:rFonts w:ascii="Century" w:eastAsia="ＭＳ 明朝" w:hAnsi="Century"/>
          <w:sz w:val="21"/>
          <w:szCs w:val="21"/>
        </w:rPr>
        <w:t>年以降の一般人口と比較した</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の世帯所得水準、およびデンマークの失業保険</w:t>
      </w:r>
      <w:r w:rsidR="00855A9E" w:rsidRPr="00B06FAF">
        <w:rPr>
          <w:rFonts w:ascii="Century" w:eastAsia="ＭＳ 明朝" w:hAnsi="Century"/>
          <w:sz w:val="21"/>
          <w:szCs w:val="21"/>
        </w:rPr>
        <w:t>制度の</w:t>
      </w:r>
      <w:r w:rsidR="00317852" w:rsidRPr="00B06FAF">
        <w:rPr>
          <w:rFonts w:ascii="Century" w:eastAsia="ＭＳ 明朝" w:hAnsi="Century"/>
          <w:sz w:val="21"/>
          <w:szCs w:val="21"/>
        </w:rPr>
        <w:t>下で補償を受ける</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について、</w:t>
      </w:r>
      <w:r w:rsidR="003800D7" w:rsidRPr="00B06FAF">
        <w:rPr>
          <w:rFonts w:ascii="Century" w:eastAsia="ＭＳ 明朝" w:hAnsi="Century"/>
          <w:sz w:val="21"/>
          <w:szCs w:val="21"/>
          <w:lang w:eastAsia="ja-JP"/>
        </w:rPr>
        <w:t>分類</w:t>
      </w:r>
      <w:r w:rsidR="00317852" w:rsidRPr="00B06FAF">
        <w:rPr>
          <w:rFonts w:ascii="Century" w:eastAsia="ＭＳ 明朝" w:hAnsi="Century"/>
          <w:sz w:val="21"/>
          <w:szCs w:val="21"/>
        </w:rPr>
        <w:t>されたデータの形で。</w:t>
      </w:r>
    </w:p>
    <w:p w14:paraId="7CCB8CF4" w14:textId="1F4CAC56"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444D84" w:rsidRPr="00B06FAF">
        <w:rPr>
          <w:rFonts w:ascii="Century" w:eastAsia="ＭＳ 明朝" w:hAnsi="Century"/>
          <w:sz w:val="21"/>
          <w:szCs w:val="21"/>
          <w:lang w:eastAsia="ja-JP"/>
        </w:rPr>
        <w:t>政治的及び公的活動への参加</w:t>
      </w:r>
      <w:r w:rsidRPr="00B06FAF">
        <w:rPr>
          <w:rFonts w:ascii="Century" w:eastAsia="ＭＳ 明朝" w:hAnsi="Century"/>
          <w:sz w:val="21"/>
          <w:szCs w:val="21"/>
        </w:rPr>
        <w:t>（第</w:t>
      </w:r>
      <w:r w:rsidRPr="00B06FAF">
        <w:rPr>
          <w:rFonts w:ascii="Century" w:eastAsia="ＭＳ 明朝" w:hAnsi="Century"/>
          <w:sz w:val="21"/>
          <w:szCs w:val="21"/>
        </w:rPr>
        <w:t>29</w:t>
      </w:r>
      <w:r w:rsidRPr="00B06FAF">
        <w:rPr>
          <w:rFonts w:ascii="Century" w:eastAsia="ＭＳ 明朝" w:hAnsi="Century"/>
          <w:sz w:val="21"/>
          <w:szCs w:val="21"/>
        </w:rPr>
        <w:t>条）</w:t>
      </w:r>
    </w:p>
    <w:p w14:paraId="27EB7756" w14:textId="41F0AE24"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27.</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締約国全体、特にグリーンランドとフェロー</w:t>
      </w:r>
      <w:r w:rsidR="00855A9E" w:rsidRPr="00B06FAF">
        <w:rPr>
          <w:rFonts w:ascii="Century" w:eastAsia="ＭＳ 明朝" w:hAnsi="Century"/>
          <w:sz w:val="21"/>
          <w:szCs w:val="21"/>
        </w:rPr>
        <w:t>諸島における</w:t>
      </w:r>
      <w:r w:rsidR="00183C74" w:rsidRPr="00B06FAF">
        <w:rPr>
          <w:rFonts w:ascii="Century" w:eastAsia="ＭＳ 明朝" w:hAnsi="Century"/>
          <w:sz w:val="21"/>
          <w:szCs w:val="21"/>
          <w:lang w:eastAsia="ja-JP"/>
        </w:rPr>
        <w:t>わかりやすい版</w:t>
      </w:r>
      <w:r w:rsidRPr="00B06FAF">
        <w:rPr>
          <w:rFonts w:ascii="Century" w:eastAsia="ＭＳ 明朝" w:hAnsi="Century"/>
          <w:sz w:val="21"/>
          <w:szCs w:val="21"/>
        </w:rPr>
        <w:t>の使用を含む、選挙プロセスへの効果的な参加と投票</w:t>
      </w:r>
      <w:r w:rsidR="00855A9E" w:rsidRPr="00B06FAF">
        <w:rPr>
          <w:rFonts w:ascii="Century" w:eastAsia="ＭＳ 明朝" w:hAnsi="Century"/>
          <w:sz w:val="21"/>
          <w:szCs w:val="21"/>
        </w:rPr>
        <w:t>プロセスの</w:t>
      </w:r>
      <w:r w:rsidRPr="00B06FAF">
        <w:rPr>
          <w:rFonts w:ascii="Century" w:eastAsia="ＭＳ 明朝" w:hAnsi="Century"/>
          <w:sz w:val="21"/>
          <w:szCs w:val="21"/>
        </w:rPr>
        <w:t>完全なアクセシビリティを確保するための措置についても報告してください</w:t>
      </w:r>
      <w:r w:rsidR="00855A9E" w:rsidRPr="00B06FAF">
        <w:rPr>
          <w:rFonts w:ascii="Century" w:eastAsia="ＭＳ 明朝" w:hAnsi="Century"/>
          <w:sz w:val="21"/>
          <w:szCs w:val="21"/>
        </w:rPr>
        <w:t>。</w:t>
      </w:r>
    </w:p>
    <w:p w14:paraId="0F4DDA1D" w14:textId="5B7C1424"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444D84" w:rsidRPr="00B06FAF">
        <w:rPr>
          <w:rFonts w:ascii="Century" w:eastAsia="ＭＳ 明朝" w:hAnsi="Century"/>
          <w:sz w:val="21"/>
          <w:szCs w:val="21"/>
          <w:lang w:eastAsia="ja-JP"/>
        </w:rPr>
        <w:t>文化的な生活、レクリエーション、余暇及びスポーツへの参加</w:t>
      </w:r>
      <w:r w:rsidRPr="00B06FAF">
        <w:rPr>
          <w:rFonts w:ascii="Century" w:eastAsia="ＭＳ 明朝" w:hAnsi="Century"/>
          <w:sz w:val="21"/>
          <w:szCs w:val="21"/>
        </w:rPr>
        <w:t>（第</w:t>
      </w:r>
      <w:r w:rsidRPr="00B06FAF">
        <w:rPr>
          <w:rFonts w:ascii="Century" w:eastAsia="ＭＳ 明朝" w:hAnsi="Century"/>
          <w:sz w:val="21"/>
          <w:szCs w:val="21"/>
        </w:rPr>
        <w:t>30</w:t>
      </w:r>
      <w:r w:rsidRPr="00B06FAF">
        <w:rPr>
          <w:rFonts w:ascii="Century" w:eastAsia="ＭＳ 明朝" w:hAnsi="Century"/>
          <w:sz w:val="21"/>
          <w:szCs w:val="21"/>
        </w:rPr>
        <w:t>条）</w:t>
      </w:r>
    </w:p>
    <w:p w14:paraId="38B54308" w14:textId="66DC2D6B"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28.</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余暇、スポーツ、文化活動を</w:t>
      </w:r>
      <w:r w:rsidR="00444D84" w:rsidRPr="00B06FAF">
        <w:rPr>
          <w:rFonts w:ascii="Century" w:eastAsia="ＭＳ 明朝" w:hAnsi="Century"/>
          <w:sz w:val="21"/>
          <w:szCs w:val="21"/>
          <w:lang w:eastAsia="ja-JP"/>
        </w:rPr>
        <w:t>インクルーシブに</w:t>
      </w:r>
      <w:r w:rsidRPr="00B06FAF">
        <w:rPr>
          <w:rFonts w:ascii="Century" w:eastAsia="ＭＳ 明朝" w:hAnsi="Century"/>
          <w:sz w:val="21"/>
          <w:szCs w:val="21"/>
        </w:rPr>
        <w:t>享受する権利を促進し、</w:t>
      </w:r>
      <w:r w:rsidR="00444D84" w:rsidRPr="00B06FAF">
        <w:rPr>
          <w:rFonts w:ascii="Century" w:eastAsia="ＭＳ 明朝" w:hAnsi="Century"/>
          <w:sz w:val="21"/>
          <w:szCs w:val="21"/>
          <w:lang w:eastAsia="ja-JP"/>
        </w:rPr>
        <w:t>守る</w:t>
      </w:r>
      <w:r w:rsidRPr="00B06FAF">
        <w:rPr>
          <w:rFonts w:ascii="Century" w:eastAsia="ＭＳ 明朝" w:hAnsi="Century"/>
          <w:sz w:val="21"/>
          <w:szCs w:val="21"/>
        </w:rPr>
        <w:t>ための国家戦略の採択計画、および劇場、博物館、映画館などの文化施設を</w:t>
      </w:r>
      <w:r w:rsidR="00BE61F8" w:rsidRPr="00B06FAF">
        <w:rPr>
          <w:rFonts w:ascii="Century" w:eastAsia="ＭＳ 明朝" w:hAnsi="Century"/>
          <w:sz w:val="21"/>
          <w:szCs w:val="21"/>
        </w:rPr>
        <w:t>障害のある人</w:t>
      </w:r>
      <w:r w:rsidRPr="00B06FAF">
        <w:rPr>
          <w:rFonts w:ascii="Century" w:eastAsia="ＭＳ 明朝" w:hAnsi="Century"/>
          <w:sz w:val="21"/>
          <w:szCs w:val="21"/>
        </w:rPr>
        <w:t>が利用しやすくするための措置に関する情報を提供してください。</w:t>
      </w:r>
    </w:p>
    <w:p w14:paraId="1CD96219" w14:textId="569B6AE6" w:rsidR="00092FBD" w:rsidRPr="00B06FAF" w:rsidRDefault="004B5BF9" w:rsidP="00BA6138">
      <w:pPr>
        <w:pStyle w:val="H1G"/>
        <w:ind w:left="142" w:right="850"/>
        <w:rPr>
          <w:rFonts w:ascii="Century" w:eastAsia="ＭＳ 明朝" w:hAnsi="Century"/>
          <w:sz w:val="21"/>
          <w:szCs w:val="21"/>
        </w:rPr>
      </w:pPr>
      <w:r w:rsidRPr="00B06FAF">
        <w:rPr>
          <w:rFonts w:ascii="Century" w:eastAsia="ＭＳ 明朝" w:hAnsi="Century"/>
          <w:sz w:val="21"/>
          <w:szCs w:val="21"/>
        </w:rPr>
        <w:tab/>
        <w:t>C.</w:t>
      </w:r>
      <w:r w:rsidRPr="00B06FAF">
        <w:rPr>
          <w:rFonts w:ascii="Century" w:eastAsia="ＭＳ 明朝" w:hAnsi="Century"/>
          <w:sz w:val="21"/>
          <w:szCs w:val="21"/>
        </w:rPr>
        <w:tab/>
      </w:r>
      <w:r w:rsidRPr="00B06FAF">
        <w:rPr>
          <w:rFonts w:ascii="Century" w:eastAsia="ＭＳ 明朝" w:hAnsi="Century"/>
          <w:sz w:val="21"/>
          <w:szCs w:val="21"/>
        </w:rPr>
        <w:t>特定の義務（第</w:t>
      </w:r>
      <w:r w:rsidRPr="00B06FAF">
        <w:rPr>
          <w:rFonts w:ascii="Century" w:eastAsia="ＭＳ 明朝" w:hAnsi="Century"/>
          <w:sz w:val="21"/>
          <w:szCs w:val="21"/>
        </w:rPr>
        <w:t>31</w:t>
      </w:r>
      <w:r w:rsidRPr="00B06FAF">
        <w:rPr>
          <w:rFonts w:ascii="Century" w:eastAsia="ＭＳ 明朝" w:hAnsi="Century"/>
          <w:sz w:val="21"/>
          <w:szCs w:val="21"/>
        </w:rPr>
        <w:t>～</w:t>
      </w:r>
      <w:r w:rsidRPr="00B06FAF">
        <w:rPr>
          <w:rFonts w:ascii="Century" w:eastAsia="ＭＳ 明朝" w:hAnsi="Century"/>
          <w:sz w:val="21"/>
          <w:szCs w:val="21"/>
        </w:rPr>
        <w:t>33</w:t>
      </w:r>
      <w:r w:rsidRPr="00B06FAF">
        <w:rPr>
          <w:rFonts w:ascii="Century" w:eastAsia="ＭＳ 明朝" w:hAnsi="Century"/>
          <w:sz w:val="21"/>
          <w:szCs w:val="21"/>
        </w:rPr>
        <w:t>条）</w:t>
      </w:r>
    </w:p>
    <w:p w14:paraId="5A952AE7" w14:textId="27C74228"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00444D84" w:rsidRPr="00B06FAF">
        <w:rPr>
          <w:rFonts w:ascii="Century" w:eastAsia="ＭＳ 明朝" w:hAnsi="Century"/>
          <w:sz w:val="21"/>
          <w:szCs w:val="21"/>
          <w:lang w:eastAsia="ja-JP"/>
        </w:rPr>
        <w:t>統計及び資料の収集</w:t>
      </w:r>
      <w:r w:rsidRPr="00B06FAF">
        <w:rPr>
          <w:rFonts w:ascii="Century" w:eastAsia="ＭＳ 明朝" w:hAnsi="Century"/>
          <w:sz w:val="21"/>
          <w:szCs w:val="21"/>
        </w:rPr>
        <w:t>（第</w:t>
      </w:r>
      <w:r w:rsidRPr="00B06FAF">
        <w:rPr>
          <w:rFonts w:ascii="Century" w:eastAsia="ＭＳ 明朝" w:hAnsi="Century"/>
          <w:sz w:val="21"/>
          <w:szCs w:val="21"/>
        </w:rPr>
        <w:t>31</w:t>
      </w:r>
      <w:r w:rsidRPr="00B06FAF">
        <w:rPr>
          <w:rFonts w:ascii="Century" w:eastAsia="ＭＳ 明朝" w:hAnsi="Century"/>
          <w:sz w:val="21"/>
          <w:szCs w:val="21"/>
        </w:rPr>
        <w:t>条）</w:t>
      </w:r>
    </w:p>
    <w:p w14:paraId="279BC73F" w14:textId="17F34811"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29.</w:t>
      </w:r>
      <w:r w:rsidR="003F55D3" w:rsidRPr="00B06FAF">
        <w:rPr>
          <w:rFonts w:ascii="Century" w:eastAsia="ＭＳ 明朝" w:hAnsi="Century"/>
          <w:sz w:val="21"/>
          <w:szCs w:val="21"/>
          <w:lang w:eastAsia="ja-JP"/>
        </w:rPr>
        <w:t xml:space="preserve">　</w:t>
      </w:r>
      <w:r w:rsidR="00444D84" w:rsidRPr="00B06FAF">
        <w:rPr>
          <w:rFonts w:ascii="Century" w:eastAsia="ＭＳ 明朝" w:hAnsi="Century"/>
          <w:sz w:val="21"/>
          <w:szCs w:val="21"/>
          <w:lang w:eastAsia="ja-JP"/>
        </w:rPr>
        <w:t>以下の</w:t>
      </w:r>
      <w:r w:rsidR="00855A9E" w:rsidRPr="00B06FAF">
        <w:rPr>
          <w:rFonts w:ascii="Century" w:eastAsia="ＭＳ 明朝" w:hAnsi="Century"/>
          <w:sz w:val="21"/>
          <w:szCs w:val="21"/>
        </w:rPr>
        <w:t>情報を</w:t>
      </w:r>
      <w:r w:rsidRPr="00B06FAF">
        <w:rPr>
          <w:rFonts w:ascii="Century" w:eastAsia="ＭＳ 明朝" w:hAnsi="Century"/>
          <w:sz w:val="21"/>
          <w:szCs w:val="21"/>
        </w:rPr>
        <w:t>提供してください：</w:t>
      </w:r>
    </w:p>
    <w:p w14:paraId="1E3781DF" w14:textId="3843D3EC"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317852" w:rsidRPr="00B06FAF">
        <w:rPr>
          <w:rFonts w:ascii="Century" w:eastAsia="ＭＳ 明朝" w:hAnsi="Century"/>
          <w:sz w:val="21"/>
          <w:szCs w:val="21"/>
        </w:rPr>
        <w:t>）</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「健康・</w:t>
      </w:r>
      <w:r w:rsidR="00183C74" w:rsidRPr="00B06FAF">
        <w:rPr>
          <w:rFonts w:ascii="Century" w:eastAsia="ＭＳ 明朝" w:hAnsi="Century"/>
          <w:sz w:val="21"/>
          <w:szCs w:val="21"/>
          <w:lang w:eastAsia="ja-JP"/>
        </w:rPr>
        <w:t>機能</w:t>
      </w:r>
      <w:r w:rsidR="00317852" w:rsidRPr="00B06FAF">
        <w:rPr>
          <w:rFonts w:ascii="Century" w:eastAsia="ＭＳ 明朝" w:hAnsi="Century"/>
          <w:sz w:val="21"/>
          <w:szCs w:val="21"/>
        </w:rPr>
        <w:t>障害・生活状況調査」を実施するための十分かつ恒久的な資金を確保し、</w:t>
      </w:r>
      <w:r w:rsidR="00317852" w:rsidRPr="00B06FAF">
        <w:rPr>
          <w:rFonts w:ascii="Century" w:eastAsia="ＭＳ 明朝" w:hAnsi="Century"/>
          <w:sz w:val="21"/>
          <w:szCs w:val="21"/>
        </w:rPr>
        <w:t>16</w:t>
      </w:r>
      <w:r w:rsidR="00317852" w:rsidRPr="00B06FAF">
        <w:rPr>
          <w:rFonts w:ascii="Century" w:eastAsia="ＭＳ 明朝" w:hAnsi="Century"/>
          <w:sz w:val="21"/>
          <w:szCs w:val="21"/>
        </w:rPr>
        <w:t>歳未満の</w:t>
      </w:r>
      <w:r w:rsidR="0065057D" w:rsidRPr="00B06FAF">
        <w:rPr>
          <w:rFonts w:ascii="Century" w:eastAsia="ＭＳ 明朝" w:hAnsi="Century"/>
          <w:sz w:val="21"/>
          <w:szCs w:val="21"/>
        </w:rPr>
        <w:t>障害のある子ども</w:t>
      </w:r>
      <w:r w:rsidR="00317852" w:rsidRPr="00B06FAF">
        <w:rPr>
          <w:rFonts w:ascii="Century" w:eastAsia="ＭＳ 明朝" w:hAnsi="Century"/>
          <w:sz w:val="21"/>
          <w:szCs w:val="21"/>
        </w:rPr>
        <w:t>および</w:t>
      </w:r>
      <w:r w:rsidR="00B06FAF" w:rsidRPr="00B06FAF">
        <w:rPr>
          <w:rFonts w:ascii="Century" w:eastAsia="ＭＳ 明朝" w:hAnsi="Century" w:hint="eastAsia"/>
          <w:sz w:val="21"/>
          <w:szCs w:val="21"/>
          <w:lang w:eastAsia="ja-JP"/>
        </w:rPr>
        <w:t>65</w:t>
      </w:r>
      <w:r w:rsidR="00317852" w:rsidRPr="00B06FAF">
        <w:rPr>
          <w:rFonts w:ascii="Century" w:eastAsia="ＭＳ 明朝" w:hAnsi="Century"/>
          <w:sz w:val="21"/>
          <w:szCs w:val="21"/>
        </w:rPr>
        <w:t>歳以上の</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の状況に関するデータ収集システムを導入するための措置</w:t>
      </w:r>
      <w:r w:rsidR="00855A9E" w:rsidRPr="00B06FAF">
        <w:rPr>
          <w:rFonts w:ascii="Century" w:eastAsia="ＭＳ 明朝" w:hAnsi="Century"/>
          <w:sz w:val="21"/>
          <w:szCs w:val="21"/>
        </w:rPr>
        <w:t>；</w:t>
      </w:r>
      <w:r w:rsidR="00855A9E" w:rsidRPr="00B06FAF">
        <w:rPr>
          <w:rFonts w:ascii="Century" w:eastAsia="ＭＳ 明朝" w:hAnsi="Century"/>
          <w:sz w:val="21"/>
          <w:szCs w:val="21"/>
        </w:rPr>
        <w:t xml:space="preserve"> </w:t>
      </w:r>
      <w:r w:rsidR="000D31F9" w:rsidRPr="00B06FAF">
        <w:rPr>
          <w:rFonts w:ascii="Century" w:eastAsia="ＭＳ 明朝" w:hAnsi="Century" w:hint="eastAsia"/>
          <w:sz w:val="21"/>
          <w:szCs w:val="21"/>
          <w:lang w:eastAsia="ja-JP"/>
        </w:rPr>
        <w:t xml:space="preserve"> </w:t>
      </w:r>
    </w:p>
    <w:p w14:paraId="527E1483" w14:textId="2241BBAB" w:rsidR="00092FBD" w:rsidRPr="00B06FAF" w:rsidRDefault="004B5BF9" w:rsidP="00BA6138">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51079C" w:rsidRPr="00B06FAF">
        <w:rPr>
          <w:rFonts w:ascii="Century" w:eastAsia="ＭＳ 明朝" w:hAnsi="Century"/>
          <w:sz w:val="21"/>
          <w:szCs w:val="21"/>
          <w:lang w:eastAsia="ja-JP"/>
        </w:rPr>
        <w:t xml:space="preserve"> </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に関するデータを体系的に収集、分析、普及するためにとられた措置、およびグリーンランドとフェロー諸島を含む政府のあらゆるレベルにおいてデータがどのように</w:t>
      </w:r>
      <w:r w:rsidR="003801A3" w:rsidRPr="00B06FAF">
        <w:rPr>
          <w:rFonts w:ascii="Century" w:eastAsia="ＭＳ 明朝" w:hAnsi="Century"/>
          <w:sz w:val="21"/>
          <w:szCs w:val="21"/>
          <w:lang w:eastAsia="ja-JP"/>
        </w:rPr>
        <w:t>広報</w:t>
      </w:r>
      <w:r w:rsidR="00317852" w:rsidRPr="00B06FAF">
        <w:rPr>
          <w:rFonts w:ascii="Century" w:eastAsia="ＭＳ 明朝" w:hAnsi="Century"/>
          <w:sz w:val="21"/>
          <w:szCs w:val="21"/>
        </w:rPr>
        <w:t>されているかについて。</w:t>
      </w:r>
    </w:p>
    <w:p w14:paraId="49E5D0E3" w14:textId="77777777"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Pr="00B06FAF">
        <w:rPr>
          <w:rFonts w:ascii="Century" w:eastAsia="ＭＳ 明朝" w:hAnsi="Century"/>
          <w:sz w:val="21"/>
          <w:szCs w:val="21"/>
        </w:rPr>
        <w:tab/>
      </w:r>
      <w:r w:rsidRPr="00B06FAF">
        <w:rPr>
          <w:rFonts w:ascii="Century" w:eastAsia="ＭＳ 明朝" w:hAnsi="Century"/>
          <w:sz w:val="21"/>
          <w:szCs w:val="21"/>
        </w:rPr>
        <w:t>国際協力（第</w:t>
      </w:r>
      <w:r w:rsidRPr="00B06FAF">
        <w:rPr>
          <w:rFonts w:ascii="Century" w:eastAsia="ＭＳ 明朝" w:hAnsi="Century"/>
          <w:sz w:val="21"/>
          <w:szCs w:val="21"/>
        </w:rPr>
        <w:t>32</w:t>
      </w:r>
      <w:r w:rsidRPr="00B06FAF">
        <w:rPr>
          <w:rFonts w:ascii="Century" w:eastAsia="ＭＳ 明朝" w:hAnsi="Century"/>
          <w:sz w:val="21"/>
          <w:szCs w:val="21"/>
        </w:rPr>
        <w:t>条）</w:t>
      </w:r>
    </w:p>
    <w:p w14:paraId="108B7281" w14:textId="4EC95F5E" w:rsidR="00092FBD" w:rsidRPr="00B06FAF" w:rsidRDefault="004B5BF9" w:rsidP="00BA6138">
      <w:pPr>
        <w:pStyle w:val="SingleTxtG"/>
        <w:kinsoku/>
        <w:ind w:left="142" w:right="850"/>
        <w:rPr>
          <w:rFonts w:ascii="Century" w:eastAsia="ＭＳ 明朝" w:hAnsi="Century"/>
          <w:sz w:val="21"/>
          <w:szCs w:val="21"/>
        </w:rPr>
      </w:pPr>
      <w:r w:rsidRPr="00B06FAF">
        <w:rPr>
          <w:rFonts w:ascii="Century" w:eastAsia="ＭＳ 明朝" w:hAnsi="Century"/>
          <w:sz w:val="21"/>
          <w:szCs w:val="21"/>
        </w:rPr>
        <w:t>30.</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国際レベルおよび地域レベルでの国際協力に関する意思決定プロセスに</w:t>
      </w:r>
      <w:r w:rsidR="00143C65" w:rsidRPr="00B06FAF">
        <w:rPr>
          <w:rFonts w:ascii="Century" w:eastAsia="ＭＳ 明朝" w:hAnsi="Century"/>
          <w:sz w:val="21"/>
          <w:szCs w:val="21"/>
          <w:lang w:eastAsia="ja-JP"/>
        </w:rPr>
        <w:t>、</w:t>
      </w:r>
      <w:r w:rsidRPr="00B06FAF">
        <w:rPr>
          <w:rFonts w:ascii="Century" w:eastAsia="ＭＳ 明朝" w:hAnsi="Century"/>
          <w:sz w:val="21"/>
          <w:szCs w:val="21"/>
        </w:rPr>
        <w:t>障害者団体を含めるための措置、開発途上国に対する開発支援に関する政策、および開発途上国</w:t>
      </w:r>
      <w:r w:rsidR="00143C65" w:rsidRPr="00B06FAF">
        <w:rPr>
          <w:rFonts w:ascii="Century" w:eastAsia="ＭＳ 明朝" w:hAnsi="Century"/>
          <w:sz w:val="21"/>
          <w:szCs w:val="21"/>
          <w:lang w:eastAsia="ja-JP"/>
        </w:rPr>
        <w:t>や</w:t>
      </w:r>
      <w:r w:rsidRPr="00B06FAF">
        <w:rPr>
          <w:rFonts w:ascii="Century" w:eastAsia="ＭＳ 明朝" w:hAnsi="Century"/>
          <w:sz w:val="21"/>
          <w:szCs w:val="21"/>
        </w:rPr>
        <w:t>後発開発途上国</w:t>
      </w:r>
      <w:r w:rsidR="00183C74" w:rsidRPr="00B06FAF">
        <w:rPr>
          <w:rFonts w:ascii="Century" w:eastAsia="ＭＳ 明朝" w:hAnsi="Century"/>
          <w:sz w:val="21"/>
          <w:szCs w:val="21"/>
          <w:lang w:eastAsia="ja-JP"/>
        </w:rPr>
        <w:t>（</w:t>
      </w:r>
      <w:r w:rsidR="00183C74" w:rsidRPr="00B06FAF">
        <w:rPr>
          <w:rFonts w:ascii="Century" w:eastAsia="ＭＳ 明朝" w:hAnsi="Century"/>
          <w:sz w:val="21"/>
          <w:szCs w:val="21"/>
          <w:lang w:eastAsia="ja-JP"/>
        </w:rPr>
        <w:t>least developed countries</w:t>
      </w:r>
      <w:r w:rsidR="00183C74" w:rsidRPr="00B06FAF">
        <w:rPr>
          <w:rFonts w:ascii="Century" w:eastAsia="ＭＳ 明朝" w:hAnsi="Century"/>
          <w:sz w:val="21"/>
          <w:szCs w:val="21"/>
          <w:lang w:eastAsia="ja-JP"/>
        </w:rPr>
        <w:t>）</w:t>
      </w:r>
      <w:r w:rsidRPr="00B06FAF">
        <w:rPr>
          <w:rFonts w:ascii="Century" w:eastAsia="ＭＳ 明朝" w:hAnsi="Century"/>
          <w:sz w:val="21"/>
          <w:szCs w:val="21"/>
        </w:rPr>
        <w:t>におけるプロジェクトにおいて</w:t>
      </w:r>
      <w:r w:rsidR="00143C65" w:rsidRPr="00B06FAF">
        <w:rPr>
          <w:rFonts w:ascii="Century" w:eastAsia="ＭＳ 明朝" w:hAnsi="Century"/>
          <w:sz w:val="21"/>
          <w:szCs w:val="21"/>
          <w:lang w:eastAsia="ja-JP"/>
        </w:rPr>
        <w:t>、</w:t>
      </w:r>
      <w:r w:rsidRPr="00B06FAF">
        <w:rPr>
          <w:rFonts w:ascii="Century" w:eastAsia="ＭＳ 明朝" w:hAnsi="Century"/>
          <w:sz w:val="21"/>
          <w:szCs w:val="21"/>
        </w:rPr>
        <w:t>障害者団体がパートナーとなるために利用可能な資源に関する情報を提供してください。</w:t>
      </w:r>
    </w:p>
    <w:p w14:paraId="50B470C4" w14:textId="4A309224" w:rsidR="00092FBD"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31.</w:t>
      </w:r>
      <w:r w:rsidR="003F55D3" w:rsidRPr="00B06FAF">
        <w:rPr>
          <w:rFonts w:ascii="Century" w:eastAsia="ＭＳ 明朝" w:hAnsi="Century"/>
          <w:sz w:val="21"/>
          <w:szCs w:val="21"/>
          <w:lang w:eastAsia="ja-JP"/>
        </w:rPr>
        <w:t xml:space="preserve">　</w:t>
      </w:r>
      <w:r w:rsidRPr="00B06FAF">
        <w:rPr>
          <w:rFonts w:ascii="Century" w:eastAsia="ＭＳ 明朝" w:hAnsi="Century"/>
          <w:sz w:val="21"/>
          <w:szCs w:val="21"/>
        </w:rPr>
        <w:t>締約国の開発政策に、持続可能な開発のための</w:t>
      </w:r>
      <w:r w:rsidRPr="00B06FAF">
        <w:rPr>
          <w:rFonts w:ascii="Century" w:eastAsia="ＭＳ 明朝" w:hAnsi="Century"/>
          <w:sz w:val="21"/>
          <w:szCs w:val="21"/>
        </w:rPr>
        <w:t>2030</w:t>
      </w:r>
      <w:r w:rsidRPr="00B06FAF">
        <w:rPr>
          <w:rFonts w:ascii="Century" w:eastAsia="ＭＳ 明朝" w:hAnsi="Century"/>
          <w:sz w:val="21"/>
          <w:szCs w:val="21"/>
        </w:rPr>
        <w:t>アジェンダおよびその目標指標に概説されている</w:t>
      </w:r>
      <w:r w:rsidR="00BE61F8" w:rsidRPr="00B06FAF">
        <w:rPr>
          <w:rFonts w:ascii="Century" w:eastAsia="ＭＳ 明朝" w:hAnsi="Century"/>
          <w:sz w:val="21"/>
          <w:szCs w:val="21"/>
        </w:rPr>
        <w:t>障害のある人</w:t>
      </w:r>
      <w:r w:rsidRPr="00B06FAF">
        <w:rPr>
          <w:rFonts w:ascii="Century" w:eastAsia="ＭＳ 明朝" w:hAnsi="Century"/>
          <w:sz w:val="21"/>
          <w:szCs w:val="21"/>
        </w:rPr>
        <w:t>の権利に基づくアプローチを含めるために取られた措置について説明してください。</w:t>
      </w:r>
    </w:p>
    <w:p w14:paraId="3556E7FE" w14:textId="31055615" w:rsidR="00092FBD" w:rsidRPr="00B06FAF" w:rsidRDefault="004B5BF9" w:rsidP="00BA6138">
      <w:pPr>
        <w:pStyle w:val="H23G"/>
        <w:ind w:left="142" w:right="850"/>
        <w:rPr>
          <w:rFonts w:ascii="Century" w:eastAsia="ＭＳ 明朝" w:hAnsi="Century"/>
          <w:sz w:val="21"/>
          <w:szCs w:val="21"/>
        </w:rPr>
      </w:pPr>
      <w:r w:rsidRPr="00B06FAF">
        <w:rPr>
          <w:rFonts w:ascii="Century" w:eastAsia="ＭＳ 明朝" w:hAnsi="Century"/>
          <w:sz w:val="21"/>
          <w:szCs w:val="21"/>
        </w:rPr>
        <w:tab/>
      </w:r>
      <w:r w:rsidRPr="00B06FAF">
        <w:rPr>
          <w:rFonts w:ascii="Century" w:eastAsia="ＭＳ 明朝" w:hAnsi="Century"/>
          <w:dstrike/>
          <w:sz w:val="21"/>
          <w:szCs w:val="21"/>
        </w:rPr>
        <w:tab/>
      </w:r>
      <w:r w:rsidR="00143C65" w:rsidRPr="00B06FAF">
        <w:rPr>
          <w:rFonts w:ascii="Century" w:eastAsia="ＭＳ 明朝" w:hAnsi="Century"/>
          <w:sz w:val="21"/>
          <w:szCs w:val="21"/>
          <w:lang w:eastAsia="ja-JP"/>
        </w:rPr>
        <w:t>国内における実施及び監視</w:t>
      </w:r>
      <w:r w:rsidRPr="00B06FAF">
        <w:rPr>
          <w:rFonts w:ascii="Century" w:eastAsia="ＭＳ 明朝" w:hAnsi="Century"/>
          <w:sz w:val="21"/>
          <w:szCs w:val="21"/>
        </w:rPr>
        <w:t>（第</w:t>
      </w:r>
      <w:r w:rsidRPr="00B06FAF">
        <w:rPr>
          <w:rFonts w:ascii="Century" w:eastAsia="ＭＳ 明朝" w:hAnsi="Century"/>
          <w:sz w:val="21"/>
          <w:szCs w:val="21"/>
        </w:rPr>
        <w:t>33</w:t>
      </w:r>
      <w:r w:rsidRPr="00B06FAF">
        <w:rPr>
          <w:rFonts w:ascii="Century" w:eastAsia="ＭＳ 明朝" w:hAnsi="Century"/>
          <w:sz w:val="21"/>
          <w:szCs w:val="21"/>
        </w:rPr>
        <w:t>条）</w:t>
      </w:r>
    </w:p>
    <w:p w14:paraId="620EDE7A" w14:textId="2EA8255D"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32.</w:t>
      </w:r>
      <w:r w:rsidR="003F55D3" w:rsidRPr="00B06FAF">
        <w:rPr>
          <w:rFonts w:ascii="Century" w:eastAsia="ＭＳ 明朝" w:hAnsi="Century"/>
          <w:sz w:val="21"/>
          <w:szCs w:val="21"/>
          <w:lang w:eastAsia="ja-JP"/>
        </w:rPr>
        <w:t xml:space="preserve">　</w:t>
      </w:r>
      <w:r w:rsidR="00143C65" w:rsidRPr="00B06FAF">
        <w:rPr>
          <w:rFonts w:ascii="Century" w:eastAsia="ＭＳ 明朝" w:hAnsi="Century"/>
          <w:sz w:val="21"/>
          <w:szCs w:val="21"/>
          <w:lang w:eastAsia="ja-JP"/>
        </w:rPr>
        <w:t>以下の</w:t>
      </w:r>
      <w:r w:rsidR="00855A9E" w:rsidRPr="00B06FAF">
        <w:rPr>
          <w:rFonts w:ascii="Century" w:eastAsia="ＭＳ 明朝" w:hAnsi="Century"/>
          <w:sz w:val="21"/>
          <w:szCs w:val="21"/>
        </w:rPr>
        <w:t>情報を</w:t>
      </w:r>
      <w:r w:rsidRPr="00B06FAF">
        <w:rPr>
          <w:rFonts w:ascii="Century" w:eastAsia="ＭＳ 明朝" w:hAnsi="Century"/>
          <w:sz w:val="21"/>
          <w:szCs w:val="21"/>
        </w:rPr>
        <w:t>提供してください：</w:t>
      </w:r>
    </w:p>
    <w:p w14:paraId="6F79DB0A" w14:textId="01F292DB"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(a)</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締約国の省庁間委員会</w:t>
      </w:r>
      <w:r w:rsidR="00143C65" w:rsidRPr="00B06FAF">
        <w:rPr>
          <w:rFonts w:ascii="Century" w:eastAsia="ＭＳ 明朝" w:hAnsi="Century"/>
          <w:sz w:val="21"/>
          <w:szCs w:val="21"/>
          <w:lang w:eastAsia="ja-JP"/>
        </w:rPr>
        <w:t>（</w:t>
      </w:r>
      <w:r w:rsidR="00143C65" w:rsidRPr="00B06FAF">
        <w:rPr>
          <w:rFonts w:ascii="Century" w:eastAsia="ＭＳ 明朝" w:hAnsi="Century"/>
          <w:sz w:val="21"/>
          <w:szCs w:val="21"/>
          <w:lang w:eastAsia="ja-JP"/>
        </w:rPr>
        <w:t>Interministerial Committee</w:t>
      </w:r>
      <w:r w:rsidR="00143C65" w:rsidRPr="00B06FAF">
        <w:rPr>
          <w:rFonts w:ascii="Century" w:eastAsia="ＭＳ 明朝" w:hAnsi="Century"/>
          <w:sz w:val="21"/>
          <w:szCs w:val="21"/>
          <w:lang w:eastAsia="ja-JP"/>
        </w:rPr>
        <w:t xml:space="preserve">　訳注　すべての省庁の代表により年に</w:t>
      </w:r>
      <w:r w:rsidR="00143C65" w:rsidRPr="00B06FAF">
        <w:rPr>
          <w:rFonts w:ascii="Century" w:eastAsia="ＭＳ 明朝" w:hAnsi="Century"/>
          <w:sz w:val="21"/>
          <w:szCs w:val="21"/>
          <w:lang w:eastAsia="ja-JP"/>
        </w:rPr>
        <w:t>2</w:t>
      </w:r>
      <w:r w:rsidR="00143C65" w:rsidRPr="00B06FAF">
        <w:rPr>
          <w:rFonts w:ascii="Century" w:eastAsia="ＭＳ 明朝" w:hAnsi="Century"/>
          <w:sz w:val="21"/>
          <w:szCs w:val="21"/>
          <w:lang w:eastAsia="ja-JP"/>
        </w:rPr>
        <w:t>～</w:t>
      </w:r>
      <w:r w:rsidR="00143C65" w:rsidRPr="00B06FAF">
        <w:rPr>
          <w:rFonts w:ascii="Century" w:eastAsia="ＭＳ 明朝" w:hAnsi="Century"/>
          <w:sz w:val="21"/>
          <w:szCs w:val="21"/>
          <w:lang w:eastAsia="ja-JP"/>
        </w:rPr>
        <w:t>3</w:t>
      </w:r>
      <w:r w:rsidR="00143C65" w:rsidRPr="00B06FAF">
        <w:rPr>
          <w:rFonts w:ascii="Century" w:eastAsia="ＭＳ 明朝" w:hAnsi="Century"/>
          <w:sz w:val="21"/>
          <w:szCs w:val="21"/>
          <w:lang w:eastAsia="ja-JP"/>
        </w:rPr>
        <w:t>回会合を行う。必要に応じて障害者団体も関与するとされている。）</w:t>
      </w:r>
      <w:r w:rsidR="00317852" w:rsidRPr="00B06FAF">
        <w:rPr>
          <w:rFonts w:ascii="Century" w:eastAsia="ＭＳ 明朝" w:hAnsi="Century"/>
          <w:sz w:val="21"/>
          <w:szCs w:val="21"/>
        </w:rPr>
        <w:t>の任務と公開報告書、および国レベルおよび地方レベルで条約の実施を調整する正式なメカニズムについて；</w:t>
      </w:r>
      <w:r w:rsidR="000D31F9" w:rsidRPr="00B06FAF">
        <w:rPr>
          <w:rFonts w:ascii="Century" w:eastAsia="ＭＳ 明朝" w:hAnsi="Century" w:hint="eastAsia"/>
          <w:sz w:val="21"/>
          <w:szCs w:val="21"/>
          <w:lang w:eastAsia="ja-JP"/>
        </w:rPr>
        <w:t xml:space="preserve"> </w:t>
      </w:r>
    </w:p>
    <w:p w14:paraId="30D4FDFA" w14:textId="1EB65E74"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(b)</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フェロー諸島において、条約を実施するための</w:t>
      </w:r>
      <w:r w:rsidR="00BC4784" w:rsidRPr="00B06FAF">
        <w:rPr>
          <w:rFonts w:ascii="Century" w:eastAsia="ＭＳ 明朝" w:hAnsi="Century"/>
          <w:sz w:val="21"/>
          <w:szCs w:val="21"/>
          <w:lang w:eastAsia="ja-JP"/>
        </w:rPr>
        <w:t>連絡先</w:t>
      </w:r>
      <w:r w:rsidR="00F310D9" w:rsidRPr="00B06FAF">
        <w:rPr>
          <w:rFonts w:ascii="Century" w:eastAsia="ＭＳ 明朝" w:hAnsi="Century"/>
          <w:sz w:val="21"/>
          <w:szCs w:val="21"/>
          <w:lang w:eastAsia="ja-JP"/>
        </w:rPr>
        <w:t>（</w:t>
      </w:r>
      <w:r w:rsidR="00F310D9" w:rsidRPr="00B06FAF">
        <w:rPr>
          <w:rFonts w:ascii="Century" w:eastAsia="ＭＳ 明朝" w:hAnsi="Century"/>
          <w:sz w:val="21"/>
          <w:szCs w:val="21"/>
          <w:lang w:eastAsia="ja-JP"/>
        </w:rPr>
        <w:t>focal point</w:t>
      </w:r>
      <w:r w:rsidR="00F310D9" w:rsidRPr="00B06FAF">
        <w:rPr>
          <w:rFonts w:ascii="Century" w:eastAsia="ＭＳ 明朝" w:hAnsi="Century"/>
          <w:sz w:val="21"/>
          <w:szCs w:val="21"/>
          <w:lang w:eastAsia="ja-JP"/>
        </w:rPr>
        <w:t>）</w:t>
      </w:r>
      <w:r w:rsidR="00317852" w:rsidRPr="00B06FAF">
        <w:rPr>
          <w:rFonts w:ascii="Century" w:eastAsia="ＭＳ 明朝" w:hAnsi="Century"/>
          <w:sz w:val="21"/>
          <w:szCs w:val="21"/>
        </w:rPr>
        <w:t>と調整メカニズム、および条約の独立した監視の枠組みを確立するために取られた措置；</w:t>
      </w:r>
    </w:p>
    <w:p w14:paraId="762036A9" w14:textId="55524A4D" w:rsidR="00092FBD" w:rsidRPr="00B06FAF" w:rsidRDefault="004B5BF9" w:rsidP="00BA6138">
      <w:pPr>
        <w:pStyle w:val="SingleTxtG"/>
        <w:ind w:left="142" w:right="850"/>
        <w:rPr>
          <w:rFonts w:ascii="Century" w:eastAsia="ＭＳ 明朝" w:hAnsi="Century"/>
          <w:sz w:val="21"/>
          <w:szCs w:val="21"/>
          <w:lang w:eastAsia="ja-JP"/>
        </w:rPr>
      </w:pPr>
      <w:r w:rsidRPr="00B06FAF">
        <w:rPr>
          <w:rFonts w:ascii="Century" w:eastAsia="ＭＳ 明朝" w:hAnsi="Century"/>
          <w:sz w:val="21"/>
          <w:szCs w:val="21"/>
        </w:rPr>
        <w:tab/>
      </w:r>
      <w:r w:rsidR="00317852" w:rsidRPr="00B06FAF">
        <w:rPr>
          <w:rFonts w:ascii="Century" w:eastAsia="ＭＳ 明朝" w:hAnsi="Century"/>
          <w:sz w:val="21"/>
          <w:szCs w:val="21"/>
        </w:rPr>
        <w:t>(c)</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条約の自主</w:t>
      </w:r>
      <w:r w:rsidR="00BC4784" w:rsidRPr="00B06FAF">
        <w:rPr>
          <w:rFonts w:ascii="Century" w:eastAsia="ＭＳ 明朝" w:hAnsi="Century"/>
          <w:sz w:val="21"/>
          <w:szCs w:val="21"/>
          <w:lang w:eastAsia="ja-JP"/>
        </w:rPr>
        <w:t>的</w:t>
      </w:r>
      <w:r w:rsidR="00317852" w:rsidRPr="00B06FAF">
        <w:rPr>
          <w:rFonts w:ascii="Century" w:eastAsia="ＭＳ 明朝" w:hAnsi="Century"/>
          <w:sz w:val="21"/>
          <w:szCs w:val="21"/>
        </w:rPr>
        <w:t>監視の</w:t>
      </w:r>
      <w:r w:rsidR="00BC4784" w:rsidRPr="00B06FAF">
        <w:rPr>
          <w:rFonts w:ascii="Century" w:eastAsia="ＭＳ 明朝" w:hAnsi="Century"/>
          <w:sz w:val="21"/>
          <w:szCs w:val="21"/>
          <w:lang w:eastAsia="ja-JP"/>
        </w:rPr>
        <w:t>仕組み</w:t>
      </w:r>
      <w:r w:rsidR="00317852" w:rsidRPr="00B06FAF">
        <w:rPr>
          <w:rFonts w:ascii="Century" w:eastAsia="ＭＳ 明朝" w:hAnsi="Century"/>
          <w:sz w:val="21"/>
          <w:szCs w:val="21"/>
        </w:rPr>
        <w:t>に</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及び障害者団体を参加させるための法的拘束力のある枠組み及び正式なメカニズム、並びに、条約の監視に関して効果的な変化を促進</w:t>
      </w:r>
      <w:r w:rsidR="0050419B" w:rsidRPr="00B06FAF">
        <w:rPr>
          <w:rFonts w:ascii="Century" w:eastAsia="ＭＳ 明朝" w:hAnsi="Century"/>
          <w:sz w:val="21"/>
          <w:szCs w:val="21"/>
          <w:lang w:eastAsia="ja-JP"/>
        </w:rPr>
        <w:t>し、もたらす</w:t>
      </w:r>
      <w:r w:rsidR="00317852" w:rsidRPr="00B06FAF">
        <w:rPr>
          <w:rFonts w:ascii="Century" w:eastAsia="ＭＳ 明朝" w:hAnsi="Century"/>
          <w:sz w:val="21"/>
          <w:szCs w:val="21"/>
        </w:rPr>
        <w:t>ために障害者団体が利用できる支援について；</w:t>
      </w:r>
    </w:p>
    <w:p w14:paraId="4CDDDF3D" w14:textId="50F954B9" w:rsidR="00092FBD" w:rsidRPr="00B06FAF" w:rsidRDefault="004B5BF9" w:rsidP="00BA6138">
      <w:pPr>
        <w:pStyle w:val="SingleTxtG"/>
        <w:ind w:left="142" w:right="850"/>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(d)</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独立</w:t>
      </w:r>
      <w:r w:rsidR="00BC4784" w:rsidRPr="00B06FAF">
        <w:rPr>
          <w:rFonts w:ascii="Century" w:eastAsia="ＭＳ 明朝" w:hAnsi="Century"/>
          <w:sz w:val="21"/>
          <w:szCs w:val="21"/>
          <w:lang w:eastAsia="ja-JP"/>
        </w:rPr>
        <w:t>した</w:t>
      </w:r>
      <w:r w:rsidR="00317852" w:rsidRPr="00B06FAF">
        <w:rPr>
          <w:rFonts w:ascii="Century" w:eastAsia="ＭＳ 明朝" w:hAnsi="Century"/>
          <w:sz w:val="21"/>
          <w:szCs w:val="21"/>
        </w:rPr>
        <w:t>監視の枠組みの勧告及び</w:t>
      </w:r>
      <w:r w:rsidR="0059527A" w:rsidRPr="00B06FAF">
        <w:rPr>
          <w:rFonts w:ascii="Century" w:eastAsia="ＭＳ 明朝" w:hAnsi="Century"/>
          <w:sz w:val="21"/>
          <w:szCs w:val="21"/>
          <w:lang w:eastAsia="ja-JP"/>
        </w:rPr>
        <w:t>指摘事項を受けた</w:t>
      </w:r>
      <w:r w:rsidR="00BC4784" w:rsidRPr="00B06FAF">
        <w:rPr>
          <w:rFonts w:ascii="Century" w:eastAsia="ＭＳ 明朝" w:hAnsi="Century"/>
          <w:sz w:val="21"/>
          <w:szCs w:val="21"/>
          <w:lang w:eastAsia="ja-JP"/>
        </w:rPr>
        <w:t>後</w:t>
      </w:r>
      <w:r w:rsidR="00317852" w:rsidRPr="00B06FAF">
        <w:rPr>
          <w:rFonts w:ascii="Century" w:eastAsia="ＭＳ 明朝" w:hAnsi="Century"/>
          <w:sz w:val="21"/>
          <w:szCs w:val="21"/>
        </w:rPr>
        <w:t>、</w:t>
      </w:r>
      <w:r w:rsidR="00BE61F8" w:rsidRPr="00B06FAF">
        <w:rPr>
          <w:rFonts w:ascii="Century" w:eastAsia="ＭＳ 明朝" w:hAnsi="Century"/>
          <w:sz w:val="21"/>
          <w:szCs w:val="21"/>
        </w:rPr>
        <w:t>障害のある人</w:t>
      </w:r>
      <w:r w:rsidR="00317852" w:rsidRPr="00B06FAF">
        <w:rPr>
          <w:rFonts w:ascii="Century" w:eastAsia="ＭＳ 明朝" w:hAnsi="Century"/>
          <w:sz w:val="21"/>
          <w:szCs w:val="21"/>
        </w:rPr>
        <w:t>の権利に関する法律、政策及び慣行を実施又は修正するために締約国がとった措置；</w:t>
      </w:r>
    </w:p>
    <w:p w14:paraId="76CA0C16" w14:textId="399C8529" w:rsidR="00092FBD" w:rsidRPr="00B06FAF" w:rsidRDefault="004B5BF9" w:rsidP="000D31F9">
      <w:pPr>
        <w:pStyle w:val="SingleTxtG"/>
        <w:kinsoku/>
        <w:ind w:left="142" w:right="851"/>
        <w:rPr>
          <w:rFonts w:ascii="Century" w:eastAsia="ＭＳ 明朝" w:hAnsi="Century"/>
          <w:sz w:val="21"/>
          <w:szCs w:val="21"/>
        </w:rPr>
      </w:pPr>
      <w:r w:rsidRPr="00B06FAF">
        <w:rPr>
          <w:rFonts w:ascii="Century" w:eastAsia="ＭＳ 明朝" w:hAnsi="Century"/>
          <w:sz w:val="21"/>
          <w:szCs w:val="21"/>
        </w:rPr>
        <w:tab/>
      </w:r>
      <w:r w:rsidR="00317852" w:rsidRPr="00B06FAF">
        <w:rPr>
          <w:rFonts w:ascii="Century" w:eastAsia="ＭＳ 明朝" w:hAnsi="Century"/>
          <w:sz w:val="21"/>
          <w:szCs w:val="21"/>
        </w:rPr>
        <w:t>(e)</w:t>
      </w:r>
      <w:r w:rsidR="0051079C" w:rsidRPr="00B06FAF">
        <w:rPr>
          <w:rFonts w:ascii="Century" w:eastAsia="ＭＳ 明朝" w:hAnsi="Century"/>
          <w:sz w:val="21"/>
          <w:szCs w:val="21"/>
          <w:lang w:eastAsia="ja-JP"/>
        </w:rPr>
        <w:t xml:space="preserve"> </w:t>
      </w:r>
      <w:r w:rsidR="00317852" w:rsidRPr="00B06FAF">
        <w:rPr>
          <w:rFonts w:ascii="Century" w:eastAsia="ＭＳ 明朝" w:hAnsi="Century"/>
          <w:sz w:val="21"/>
          <w:szCs w:val="21"/>
        </w:rPr>
        <w:t>デンマーク人権</w:t>
      </w:r>
      <w:r w:rsidR="00BC4784" w:rsidRPr="00B06FAF">
        <w:rPr>
          <w:rFonts w:ascii="Century" w:eastAsia="ＭＳ 明朝" w:hAnsi="Century"/>
          <w:sz w:val="21"/>
          <w:szCs w:val="21"/>
          <w:lang w:eastAsia="ja-JP"/>
        </w:rPr>
        <w:t>機関</w:t>
      </w:r>
      <w:r w:rsidR="00317852" w:rsidRPr="00B06FAF">
        <w:rPr>
          <w:rFonts w:ascii="Century" w:eastAsia="ＭＳ 明朝" w:hAnsi="Century"/>
          <w:sz w:val="21"/>
          <w:szCs w:val="21"/>
        </w:rPr>
        <w:t>が、人権の促進と保護のための国内機関の地位に関する原則（パリ原則）を完全に遵守し、効果的かつ独立してその任務を遂行できるよう、デンマーク人権</w:t>
      </w:r>
      <w:r w:rsidR="00BC4784" w:rsidRPr="00B06FAF">
        <w:rPr>
          <w:rFonts w:ascii="Century" w:eastAsia="ＭＳ 明朝" w:hAnsi="Century"/>
          <w:sz w:val="21"/>
          <w:szCs w:val="21"/>
          <w:lang w:eastAsia="ja-JP"/>
        </w:rPr>
        <w:t>機関</w:t>
      </w:r>
      <w:r w:rsidR="00317852" w:rsidRPr="00B06FAF">
        <w:rPr>
          <w:rFonts w:ascii="Century" w:eastAsia="ＭＳ 明朝" w:hAnsi="Century"/>
          <w:sz w:val="21"/>
          <w:szCs w:val="21"/>
        </w:rPr>
        <w:t>を強化するためにとられた措置。</w:t>
      </w:r>
    </w:p>
    <w:p w14:paraId="649722DC" w14:textId="336E57FC" w:rsidR="008554F9" w:rsidRPr="00B06FAF" w:rsidRDefault="008554F9" w:rsidP="00BA6138">
      <w:pPr>
        <w:pStyle w:val="SingleTxtG"/>
        <w:spacing w:before="240"/>
        <w:ind w:left="142" w:right="850"/>
        <w:jc w:val="right"/>
        <w:rPr>
          <w:rFonts w:ascii="Century" w:eastAsia="ＭＳ 明朝" w:hAnsi="Century"/>
          <w:sz w:val="21"/>
          <w:szCs w:val="21"/>
          <w:u w:val="single"/>
          <w:lang w:eastAsia="ja-JP"/>
        </w:rPr>
      </w:pPr>
      <w:r w:rsidRPr="00B06FAF">
        <w:rPr>
          <w:rFonts w:ascii="Century" w:eastAsia="ＭＳ 明朝" w:hAnsi="Century"/>
          <w:sz w:val="21"/>
          <w:szCs w:val="21"/>
          <w:u w:val="single"/>
          <w:lang w:eastAsia="ja-JP"/>
        </w:rPr>
        <w:t>（翻訳：佐藤久夫、</w:t>
      </w:r>
      <w:r w:rsidR="0059527A" w:rsidRPr="00B06FAF">
        <w:rPr>
          <w:rFonts w:ascii="Century" w:eastAsia="ＭＳ 明朝" w:hAnsi="Century"/>
          <w:sz w:val="21"/>
          <w:szCs w:val="21"/>
          <w:u w:val="single"/>
          <w:lang w:eastAsia="ja-JP"/>
        </w:rPr>
        <w:t>岡本</w:t>
      </w:r>
      <w:r w:rsidR="0059527A" w:rsidRPr="00B06FAF">
        <w:rPr>
          <w:rFonts w:ascii="Century" w:eastAsia="ＭＳ 明朝" w:hAnsi="Century"/>
          <w:sz w:val="21"/>
          <w:szCs w:val="21"/>
          <w:u w:val="single"/>
          <w:lang w:eastAsia="ja-JP"/>
        </w:rPr>
        <w:t xml:space="preserve"> </w:t>
      </w:r>
      <w:r w:rsidR="0059527A" w:rsidRPr="00B06FAF">
        <w:rPr>
          <w:rFonts w:ascii="Century" w:eastAsia="ＭＳ 明朝" w:hAnsi="Century"/>
          <w:sz w:val="21"/>
          <w:szCs w:val="21"/>
          <w:u w:val="single"/>
          <w:lang w:eastAsia="ja-JP"/>
        </w:rPr>
        <w:t>明</w:t>
      </w:r>
      <w:r w:rsidRPr="00B06FAF">
        <w:rPr>
          <w:rFonts w:ascii="Century" w:eastAsia="ＭＳ 明朝" w:hAnsi="Century"/>
          <w:sz w:val="21"/>
          <w:szCs w:val="21"/>
          <w:u w:val="single"/>
          <w:lang w:eastAsia="ja-JP"/>
        </w:rPr>
        <w:t>）</w:t>
      </w:r>
    </w:p>
    <w:p w14:paraId="48ECA48E" w14:textId="77777777" w:rsidR="0051079C" w:rsidRPr="00B06FAF" w:rsidRDefault="0051079C" w:rsidP="00BA6138">
      <w:pPr>
        <w:pStyle w:val="SingleTxtG"/>
        <w:spacing w:before="240"/>
        <w:ind w:left="142" w:right="850"/>
        <w:jc w:val="left"/>
        <w:rPr>
          <w:rFonts w:ascii="Century" w:eastAsia="ＭＳ 明朝" w:hAnsi="Century"/>
          <w:sz w:val="21"/>
          <w:szCs w:val="21"/>
          <w:u w:val="single"/>
          <w:lang w:eastAsia="ja-JP"/>
        </w:rPr>
      </w:pPr>
    </w:p>
    <w:sectPr w:rsidR="0051079C" w:rsidRPr="00B06FAF"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E2A48" w14:textId="77777777" w:rsidR="009F4AA8" w:rsidRPr="00317DC1" w:rsidRDefault="009F4AA8" w:rsidP="00317DC1">
      <w:pPr>
        <w:pStyle w:val="a5"/>
      </w:pPr>
    </w:p>
  </w:endnote>
  <w:endnote w:type="continuationSeparator" w:id="0">
    <w:p w14:paraId="2FAEE345" w14:textId="77777777" w:rsidR="009F4AA8" w:rsidRPr="00317DC1" w:rsidRDefault="009F4AA8"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 P丸ゴシック体M"/>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3CDE" w14:textId="77777777" w:rsidR="00092FBD" w:rsidRDefault="004B5BF9">
    <w:pPr>
      <w:pStyle w:val="a5"/>
      <w:tabs>
        <w:tab w:val="right" w:pos="9638"/>
      </w:tabs>
    </w:pPr>
    <w:r w:rsidRPr="00B4489C">
      <w:rPr>
        <w:b/>
        <w:bCs/>
        <w:sz w:val="18"/>
      </w:rPr>
      <w:fldChar w:fldCharType="begin"/>
    </w:r>
    <w:r w:rsidRPr="00B4489C">
      <w:rPr>
        <w:b/>
        <w:bCs/>
        <w:sz w:val="18"/>
      </w:rPr>
      <w:instrText xml:space="preserve"> PAGE  \* MERGEFORMAT </w:instrText>
    </w:r>
    <w:r w:rsidRPr="00B4489C">
      <w:rPr>
        <w:b/>
        <w:bCs/>
        <w:sz w:val="18"/>
      </w:rPr>
      <w:fldChar w:fldCharType="separate"/>
    </w:r>
    <w:r w:rsidR="005756F3">
      <w:rPr>
        <w:b/>
        <w:bCs/>
        <w:noProof/>
        <w:sz w:val="18"/>
      </w:rPr>
      <w:t>8</w:t>
    </w:r>
    <w:r w:rsidRPr="00B4489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0C70" w14:textId="77777777" w:rsidR="00092FBD" w:rsidRDefault="004B5BF9">
    <w:pPr>
      <w:pStyle w:val="a5"/>
      <w:tabs>
        <w:tab w:val="right" w:pos="9638"/>
      </w:tabs>
    </w:pPr>
    <w:r>
      <w:tab/>
    </w:r>
    <w:r w:rsidRPr="00B4489C">
      <w:rPr>
        <w:b/>
        <w:bCs/>
        <w:sz w:val="18"/>
      </w:rPr>
      <w:fldChar w:fldCharType="begin"/>
    </w:r>
    <w:r w:rsidRPr="00B4489C">
      <w:rPr>
        <w:b/>
        <w:bCs/>
        <w:sz w:val="18"/>
      </w:rPr>
      <w:instrText xml:space="preserve"> PAGE  \* MERGEFORMAT </w:instrText>
    </w:r>
    <w:r w:rsidRPr="00B4489C">
      <w:rPr>
        <w:b/>
        <w:bCs/>
        <w:sz w:val="18"/>
      </w:rPr>
      <w:fldChar w:fldCharType="separate"/>
    </w:r>
    <w:r w:rsidR="005756F3">
      <w:rPr>
        <w:b/>
        <w:bCs/>
        <w:noProof/>
        <w:sz w:val="18"/>
      </w:rPr>
      <w:t>7</w:t>
    </w:r>
    <w:r w:rsidRPr="00B4489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39E2" w14:textId="77777777" w:rsidR="00092FBD" w:rsidRDefault="004B5BF9">
    <w:pPr>
      <w:pStyle w:val="a5"/>
    </w:pPr>
    <w:r>
      <w:rPr>
        <w:noProof/>
      </w:rPr>
      <w:drawing>
        <wp:anchor distT="0" distB="0" distL="114300" distR="114300" simplePos="0" relativeHeight="251659264" behindDoc="1" locked="1" layoutInCell="1" allowOverlap="1" wp14:anchorId="796EB13B" wp14:editId="2692287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2707AE1" w14:textId="77777777" w:rsidR="00092FBD" w:rsidRDefault="004B5BF9">
    <w:pPr>
      <w:pStyle w:val="a5"/>
      <w:rPr>
        <w:sz w:val="20"/>
      </w:rPr>
    </w:pPr>
    <w:r>
      <w:rPr>
        <w:sz w:val="20"/>
      </w:rPr>
      <w:t>GE.19-07036(E)</w:t>
    </w:r>
  </w:p>
  <w:p w14:paraId="5026D32B" w14:textId="77777777" w:rsidR="00092FBD" w:rsidRDefault="004B5BF9">
    <w:pPr>
      <w:pStyle w:val="a5"/>
      <w:rPr>
        <w:rFonts w:ascii="C39T30Lfz" w:hAnsi="C39T30Lfz" w:hint="eastAsia"/>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5026EC71" wp14:editId="00498006">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RPD/C/DNK/QPR/2-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DNK/QPR/2-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86A82" w14:textId="77777777" w:rsidR="009F4AA8" w:rsidRPr="00317DC1" w:rsidRDefault="009F4AA8" w:rsidP="00317DC1">
      <w:pPr>
        <w:tabs>
          <w:tab w:val="right" w:pos="2155"/>
        </w:tabs>
        <w:spacing w:after="80" w:line="240" w:lineRule="auto"/>
        <w:ind w:left="680"/>
      </w:pPr>
      <w:r>
        <w:rPr>
          <w:u w:val="single"/>
        </w:rPr>
        <w:tab/>
      </w:r>
    </w:p>
  </w:footnote>
  <w:footnote w:type="continuationSeparator" w:id="0">
    <w:p w14:paraId="0325BB2E" w14:textId="77777777" w:rsidR="009F4AA8" w:rsidRPr="00317DC1" w:rsidRDefault="009F4AA8" w:rsidP="00317DC1">
      <w:pPr>
        <w:tabs>
          <w:tab w:val="right" w:pos="2155"/>
        </w:tabs>
        <w:spacing w:after="80" w:line="240" w:lineRule="auto"/>
        <w:ind w:left="680"/>
      </w:pPr>
      <w:r>
        <w:rPr>
          <w:u w:val="single"/>
        </w:rPr>
        <w:tab/>
      </w:r>
    </w:p>
  </w:footnote>
  <w:footnote w:id="1">
    <w:p w14:paraId="1EC118E9" w14:textId="00578F46" w:rsidR="00092FBD" w:rsidRPr="00BA6138" w:rsidRDefault="004B5BF9">
      <w:pPr>
        <w:pStyle w:val="a8"/>
        <w:rPr>
          <w:rFonts w:ascii="Century" w:eastAsia="ＭＳ 明朝" w:hAnsi="Century"/>
        </w:rPr>
      </w:pPr>
      <w:r w:rsidRPr="00943332">
        <w:rPr>
          <w:rStyle w:val="ac"/>
          <w:rFonts w:ascii="ＭＳ 明朝" w:eastAsia="ＭＳ 明朝" w:hAnsi="ＭＳ 明朝"/>
        </w:rPr>
        <w:tab/>
      </w:r>
      <w:r w:rsidRPr="00943332">
        <w:rPr>
          <w:rStyle w:val="ac"/>
          <w:rFonts w:ascii="ＭＳ 明朝" w:eastAsia="ＭＳ 明朝" w:hAnsi="ＭＳ 明朝"/>
          <w:sz w:val="20"/>
          <w:vertAlign w:val="baseline"/>
        </w:rPr>
        <w:t>*</w:t>
      </w:r>
      <w:r w:rsidRPr="00943332">
        <w:rPr>
          <w:rStyle w:val="ac"/>
          <w:rFonts w:ascii="ＭＳ 明朝" w:eastAsia="ＭＳ 明朝" w:hAnsi="ＭＳ 明朝"/>
          <w:sz w:val="20"/>
          <w:vertAlign w:val="baseline"/>
        </w:rPr>
        <w:tab/>
      </w:r>
      <w:r w:rsidRPr="00BA6138">
        <w:rPr>
          <w:rFonts w:ascii="Century" w:eastAsia="ＭＳ 明朝" w:hAnsi="Century"/>
          <w:lang w:val="en-US"/>
        </w:rPr>
        <w:t>委員会の第</w:t>
      </w:r>
      <w:r w:rsidRPr="00BA6138">
        <w:rPr>
          <w:rFonts w:ascii="Century" w:eastAsia="ＭＳ 明朝" w:hAnsi="Century"/>
          <w:lang w:val="en-US"/>
        </w:rPr>
        <w:t>21</w:t>
      </w:r>
      <w:r w:rsidRPr="00BA6138">
        <w:rPr>
          <w:rFonts w:ascii="Century" w:eastAsia="ＭＳ 明朝" w:hAnsi="Century"/>
          <w:lang w:val="en-US"/>
        </w:rPr>
        <w:t>会期（</w:t>
      </w:r>
      <w:r w:rsidRPr="00BA6138">
        <w:rPr>
          <w:rFonts w:ascii="Century" w:eastAsia="ＭＳ 明朝" w:hAnsi="Century"/>
          <w:lang w:val="en-US"/>
        </w:rPr>
        <w:t>2019</w:t>
      </w:r>
      <w:r w:rsidRPr="00BA6138">
        <w:rPr>
          <w:rFonts w:ascii="Century" w:eastAsia="ＭＳ 明朝" w:hAnsi="Century"/>
          <w:lang w:val="en-US"/>
        </w:rPr>
        <w:t>年</w:t>
      </w:r>
      <w:r w:rsidRPr="00BA6138">
        <w:rPr>
          <w:rFonts w:ascii="Century" w:eastAsia="ＭＳ 明朝" w:hAnsi="Century"/>
          <w:lang w:val="en-US"/>
        </w:rPr>
        <w:t>3</w:t>
      </w:r>
      <w:r w:rsidRPr="00BA6138">
        <w:rPr>
          <w:rFonts w:ascii="Century" w:eastAsia="ＭＳ 明朝" w:hAnsi="Century"/>
          <w:lang w:val="en-US"/>
        </w:rPr>
        <w:t>月</w:t>
      </w:r>
      <w:r w:rsidRPr="00BA6138">
        <w:rPr>
          <w:rFonts w:ascii="Century" w:eastAsia="ＭＳ 明朝" w:hAnsi="Century"/>
          <w:lang w:val="en-US"/>
        </w:rPr>
        <w:t>11</w:t>
      </w:r>
      <w:r w:rsidRPr="00BA6138">
        <w:rPr>
          <w:rFonts w:ascii="Century" w:eastAsia="ＭＳ 明朝" w:hAnsi="Century"/>
          <w:lang w:val="en-US"/>
        </w:rPr>
        <w:t>日～</w:t>
      </w:r>
      <w:r w:rsidRPr="00BA6138">
        <w:rPr>
          <w:rFonts w:ascii="Century" w:eastAsia="ＭＳ 明朝" w:hAnsi="Century"/>
          <w:lang w:val="en-US"/>
        </w:rPr>
        <w:t>4</w:t>
      </w:r>
      <w:r w:rsidRPr="00BA6138">
        <w:rPr>
          <w:rFonts w:ascii="Century" w:eastAsia="ＭＳ 明朝" w:hAnsi="Century"/>
          <w:lang w:val="en-US"/>
        </w:rPr>
        <w:t>月</w:t>
      </w:r>
      <w:r w:rsidRPr="00BA6138">
        <w:rPr>
          <w:rFonts w:ascii="Century" w:eastAsia="ＭＳ 明朝" w:hAnsi="Century"/>
          <w:lang w:val="en-US"/>
        </w:rPr>
        <w:t>5</w:t>
      </w:r>
      <w:r w:rsidRPr="00BA6138">
        <w:rPr>
          <w:rFonts w:ascii="Century" w:eastAsia="ＭＳ 明朝" w:hAnsi="Century"/>
          <w:lang w:val="en-US"/>
        </w:rPr>
        <w:t>日）で採択。</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CAB0" w14:textId="77777777" w:rsidR="00092FBD" w:rsidRDefault="004B5BF9">
    <w:pPr>
      <w:pStyle w:val="a3"/>
    </w:pPr>
    <w:r>
      <w:t>CPD/C/DNK/QPR/2-3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9CDD" w14:textId="77777777" w:rsidR="00092FBD" w:rsidRDefault="004B5BF9">
    <w:pPr>
      <w:pStyle w:val="a3"/>
      <w:jc w:val="right"/>
    </w:pPr>
    <w:r>
      <w:t>CPD/C/DNK/QPR/2-3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2853250">
    <w:abstractNumId w:val="3"/>
  </w:num>
  <w:num w:numId="2" w16cid:durableId="1532495918">
    <w:abstractNumId w:val="2"/>
  </w:num>
  <w:num w:numId="3" w16cid:durableId="1934048378">
    <w:abstractNumId w:val="0"/>
  </w:num>
  <w:num w:numId="4" w16cid:durableId="320888350">
    <w:abstractNumId w:val="4"/>
  </w:num>
  <w:num w:numId="5" w16cid:durableId="25525929">
    <w:abstractNumId w:val="5"/>
  </w:num>
  <w:num w:numId="6" w16cid:durableId="981426308">
    <w:abstractNumId w:val="6"/>
  </w:num>
  <w:num w:numId="7" w16cid:durableId="73821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attachedTemplate r:id="rId1"/>
  <w:defaultTabStop w:val="567"/>
  <w:evenAndOddHeaders/>
  <w:characterSpacingControl w:val="doNotCompress"/>
  <w:strictFirstAndLastChar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C1"/>
    <w:rsid w:val="00002DAA"/>
    <w:rsid w:val="00014796"/>
    <w:rsid w:val="000309B0"/>
    <w:rsid w:val="00032A12"/>
    <w:rsid w:val="00046E92"/>
    <w:rsid w:val="00092FBD"/>
    <w:rsid w:val="000C7DA4"/>
    <w:rsid w:val="000D31F9"/>
    <w:rsid w:val="000E12EE"/>
    <w:rsid w:val="000F3267"/>
    <w:rsid w:val="000F7614"/>
    <w:rsid w:val="00106EBC"/>
    <w:rsid w:val="001070A2"/>
    <w:rsid w:val="00123AF2"/>
    <w:rsid w:val="00143C65"/>
    <w:rsid w:val="00150EEC"/>
    <w:rsid w:val="00154B5F"/>
    <w:rsid w:val="00157BB1"/>
    <w:rsid w:val="0017085D"/>
    <w:rsid w:val="00176236"/>
    <w:rsid w:val="0018233E"/>
    <w:rsid w:val="00183C74"/>
    <w:rsid w:val="001B702B"/>
    <w:rsid w:val="001D2FAA"/>
    <w:rsid w:val="001D505D"/>
    <w:rsid w:val="001D59C2"/>
    <w:rsid w:val="001D7993"/>
    <w:rsid w:val="001E0CC8"/>
    <w:rsid w:val="001E1615"/>
    <w:rsid w:val="001E495D"/>
    <w:rsid w:val="001E5A36"/>
    <w:rsid w:val="001E69EB"/>
    <w:rsid w:val="00211B5F"/>
    <w:rsid w:val="0021476C"/>
    <w:rsid w:val="002220D2"/>
    <w:rsid w:val="00225AF3"/>
    <w:rsid w:val="00230BD7"/>
    <w:rsid w:val="002343F4"/>
    <w:rsid w:val="002466F5"/>
    <w:rsid w:val="00247A79"/>
    <w:rsid w:val="00247E2C"/>
    <w:rsid w:val="00252765"/>
    <w:rsid w:val="0026225B"/>
    <w:rsid w:val="00265F0B"/>
    <w:rsid w:val="00280141"/>
    <w:rsid w:val="0029157E"/>
    <w:rsid w:val="00292B62"/>
    <w:rsid w:val="002B296E"/>
    <w:rsid w:val="002D6C53"/>
    <w:rsid w:val="002E1A06"/>
    <w:rsid w:val="002E77C7"/>
    <w:rsid w:val="002F5595"/>
    <w:rsid w:val="003068B7"/>
    <w:rsid w:val="00307C7A"/>
    <w:rsid w:val="00317852"/>
    <w:rsid w:val="00317DC1"/>
    <w:rsid w:val="00324E1F"/>
    <w:rsid w:val="00327730"/>
    <w:rsid w:val="00334F6A"/>
    <w:rsid w:val="00336932"/>
    <w:rsid w:val="00342AC8"/>
    <w:rsid w:val="00354F84"/>
    <w:rsid w:val="00376EA4"/>
    <w:rsid w:val="003800D7"/>
    <w:rsid w:val="003801A3"/>
    <w:rsid w:val="00380B00"/>
    <w:rsid w:val="003A7FFE"/>
    <w:rsid w:val="003B4550"/>
    <w:rsid w:val="003C396D"/>
    <w:rsid w:val="003C3CDB"/>
    <w:rsid w:val="003D1412"/>
    <w:rsid w:val="003F46D6"/>
    <w:rsid w:val="003F55D3"/>
    <w:rsid w:val="004106DA"/>
    <w:rsid w:val="004107DF"/>
    <w:rsid w:val="004143BF"/>
    <w:rsid w:val="0042167E"/>
    <w:rsid w:val="00442B3C"/>
    <w:rsid w:val="00444D84"/>
    <w:rsid w:val="00461253"/>
    <w:rsid w:val="00497E7D"/>
    <w:rsid w:val="004A1DC4"/>
    <w:rsid w:val="004A21E0"/>
    <w:rsid w:val="004B5BF9"/>
    <w:rsid w:val="004F1BB0"/>
    <w:rsid w:val="004F4B4B"/>
    <w:rsid w:val="004F6BE5"/>
    <w:rsid w:val="00500BF7"/>
    <w:rsid w:val="0050419B"/>
    <w:rsid w:val="005042C2"/>
    <w:rsid w:val="0051079C"/>
    <w:rsid w:val="00532568"/>
    <w:rsid w:val="00533D16"/>
    <w:rsid w:val="00555B63"/>
    <w:rsid w:val="00567452"/>
    <w:rsid w:val="005756F3"/>
    <w:rsid w:val="005930D3"/>
    <w:rsid w:val="0059527A"/>
    <w:rsid w:val="005D670C"/>
    <w:rsid w:val="005E08DF"/>
    <w:rsid w:val="005F59F7"/>
    <w:rsid w:val="006074CF"/>
    <w:rsid w:val="00611763"/>
    <w:rsid w:val="00627591"/>
    <w:rsid w:val="00627E3F"/>
    <w:rsid w:val="00642A09"/>
    <w:rsid w:val="0065057D"/>
    <w:rsid w:val="00656088"/>
    <w:rsid w:val="006628AC"/>
    <w:rsid w:val="00671529"/>
    <w:rsid w:val="00690978"/>
    <w:rsid w:val="0069212D"/>
    <w:rsid w:val="0069757B"/>
    <w:rsid w:val="006A50F9"/>
    <w:rsid w:val="006B4411"/>
    <w:rsid w:val="006B6980"/>
    <w:rsid w:val="006B6C49"/>
    <w:rsid w:val="006C0D11"/>
    <w:rsid w:val="006D6BB1"/>
    <w:rsid w:val="006E4390"/>
    <w:rsid w:val="00707B32"/>
    <w:rsid w:val="00714424"/>
    <w:rsid w:val="00722CA4"/>
    <w:rsid w:val="007268F9"/>
    <w:rsid w:val="00730D7F"/>
    <w:rsid w:val="0073735E"/>
    <w:rsid w:val="00747822"/>
    <w:rsid w:val="007834CE"/>
    <w:rsid w:val="007C38CE"/>
    <w:rsid w:val="007C52B0"/>
    <w:rsid w:val="007D2287"/>
    <w:rsid w:val="007D36BE"/>
    <w:rsid w:val="007D448C"/>
    <w:rsid w:val="007E4606"/>
    <w:rsid w:val="007E526C"/>
    <w:rsid w:val="007E7B71"/>
    <w:rsid w:val="008003F1"/>
    <w:rsid w:val="008244B4"/>
    <w:rsid w:val="00830C63"/>
    <w:rsid w:val="008554F9"/>
    <w:rsid w:val="00855A9E"/>
    <w:rsid w:val="0086105F"/>
    <w:rsid w:val="008A0A55"/>
    <w:rsid w:val="008B1B7D"/>
    <w:rsid w:val="008C140F"/>
    <w:rsid w:val="008C5DCC"/>
    <w:rsid w:val="008C6589"/>
    <w:rsid w:val="008D47E7"/>
    <w:rsid w:val="008F561B"/>
    <w:rsid w:val="009263C1"/>
    <w:rsid w:val="009411B4"/>
    <w:rsid w:val="00943332"/>
    <w:rsid w:val="009450E8"/>
    <w:rsid w:val="009463D7"/>
    <w:rsid w:val="00956A25"/>
    <w:rsid w:val="00957740"/>
    <w:rsid w:val="0096678D"/>
    <w:rsid w:val="00967942"/>
    <w:rsid w:val="009A3502"/>
    <w:rsid w:val="009C7535"/>
    <w:rsid w:val="009D0139"/>
    <w:rsid w:val="009F4AA8"/>
    <w:rsid w:val="009F5CDC"/>
    <w:rsid w:val="009F6D57"/>
    <w:rsid w:val="00A11FB2"/>
    <w:rsid w:val="00A23ADE"/>
    <w:rsid w:val="00A27300"/>
    <w:rsid w:val="00A34E32"/>
    <w:rsid w:val="00A44AD3"/>
    <w:rsid w:val="00A6632A"/>
    <w:rsid w:val="00A775CF"/>
    <w:rsid w:val="00A84360"/>
    <w:rsid w:val="00AB4D28"/>
    <w:rsid w:val="00AD0C75"/>
    <w:rsid w:val="00AD5482"/>
    <w:rsid w:val="00AE6DE0"/>
    <w:rsid w:val="00AF6FAC"/>
    <w:rsid w:val="00B06045"/>
    <w:rsid w:val="00B06FAF"/>
    <w:rsid w:val="00B148EC"/>
    <w:rsid w:val="00B1670A"/>
    <w:rsid w:val="00B30281"/>
    <w:rsid w:val="00B4489C"/>
    <w:rsid w:val="00B63DCE"/>
    <w:rsid w:val="00BA6138"/>
    <w:rsid w:val="00BC4784"/>
    <w:rsid w:val="00BE61F8"/>
    <w:rsid w:val="00BF0C44"/>
    <w:rsid w:val="00BF5BD8"/>
    <w:rsid w:val="00C002F6"/>
    <w:rsid w:val="00C078AF"/>
    <w:rsid w:val="00C15265"/>
    <w:rsid w:val="00C21F8D"/>
    <w:rsid w:val="00C34053"/>
    <w:rsid w:val="00C35A27"/>
    <w:rsid w:val="00C46905"/>
    <w:rsid w:val="00C54E8A"/>
    <w:rsid w:val="00C6631F"/>
    <w:rsid w:val="00C81E9E"/>
    <w:rsid w:val="00C8548B"/>
    <w:rsid w:val="00C9007B"/>
    <w:rsid w:val="00CB10BA"/>
    <w:rsid w:val="00CC1828"/>
    <w:rsid w:val="00CC3AB5"/>
    <w:rsid w:val="00CD7EC4"/>
    <w:rsid w:val="00D24D9D"/>
    <w:rsid w:val="00D3499A"/>
    <w:rsid w:val="00D53D4E"/>
    <w:rsid w:val="00D908E7"/>
    <w:rsid w:val="00D928F8"/>
    <w:rsid w:val="00DA782E"/>
    <w:rsid w:val="00DB612E"/>
    <w:rsid w:val="00DC7E8E"/>
    <w:rsid w:val="00DE025F"/>
    <w:rsid w:val="00DE0FB1"/>
    <w:rsid w:val="00DE2814"/>
    <w:rsid w:val="00DF7B71"/>
    <w:rsid w:val="00E02BFF"/>
    <w:rsid w:val="00E02C2B"/>
    <w:rsid w:val="00E07085"/>
    <w:rsid w:val="00E25050"/>
    <w:rsid w:val="00E2690F"/>
    <w:rsid w:val="00E72F66"/>
    <w:rsid w:val="00E81BBC"/>
    <w:rsid w:val="00E84DA7"/>
    <w:rsid w:val="00E909A1"/>
    <w:rsid w:val="00EC7DE7"/>
    <w:rsid w:val="00ED6C48"/>
    <w:rsid w:val="00EE05DB"/>
    <w:rsid w:val="00F00680"/>
    <w:rsid w:val="00F04D36"/>
    <w:rsid w:val="00F310D9"/>
    <w:rsid w:val="00F47676"/>
    <w:rsid w:val="00F65F5D"/>
    <w:rsid w:val="00F731EF"/>
    <w:rsid w:val="00F82D36"/>
    <w:rsid w:val="00F8502F"/>
    <w:rsid w:val="00F86A3A"/>
    <w:rsid w:val="00F92338"/>
    <w:rsid w:val="00F93DB2"/>
    <w:rsid w:val="00FA53B8"/>
    <w:rsid w:val="00FB25BC"/>
    <w:rsid w:val="00FD01F9"/>
    <w:rsid w:val="00FE22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2C119"/>
  <w15:docId w15:val="{4797BC01-1664-42FB-A2D0-42C3EAE6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pPr>
        <w:spacing w:after="120" w:line="278" w:lineRule="auto"/>
        <w:ind w:left="1134" w:right="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BB1"/>
  </w:style>
  <w:style w:type="paragraph" w:styleId="1">
    <w:name w:val="heading 1"/>
    <w:aliases w:val="Table_G"/>
    <w:basedOn w:val="a"/>
    <w:next w:val="a"/>
    <w:link w:val="10"/>
    <w:uiPriority w:val="9"/>
    <w:qFormat/>
    <w:rsid w:val="006D6B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6D6B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6D6BB1"/>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6D6BB1"/>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6D6BB1"/>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6D6B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6B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6B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6B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b/>
      <w:sz w:val="18"/>
    </w:rPr>
  </w:style>
  <w:style w:type="character" w:customStyle="1" w:styleId="a4">
    <w:name w:val="ヘッダー (文字)"/>
    <w:aliases w:val="6_G (文字)"/>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sz w:val="16"/>
    </w:rPr>
  </w:style>
  <w:style w:type="character" w:customStyle="1" w:styleId="a6">
    <w:name w:val="フッター (文字)"/>
    <w:aliases w:val="3_G (文字)"/>
    <w:basedOn w:val="a0"/>
    <w:link w:val="a5"/>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hanging="1134"/>
    </w:pPr>
    <w:rPr>
      <w:b/>
    </w:rPr>
  </w:style>
  <w:style w:type="paragraph" w:customStyle="1" w:styleId="H23G">
    <w:name w:val="_ H_2/3_G"/>
    <w:basedOn w:val="a"/>
    <w:next w:val="a"/>
    <w:rsid w:val="007268F9"/>
    <w:pPr>
      <w:keepNext/>
      <w:keepLines/>
      <w:tabs>
        <w:tab w:val="right" w:pos="851"/>
      </w:tabs>
      <w:spacing w:before="240" w:line="240" w:lineRule="exact"/>
      <w:ind w:hanging="1134"/>
    </w:pPr>
    <w:rPr>
      <w:b/>
    </w:rPr>
  </w:style>
  <w:style w:type="paragraph" w:customStyle="1" w:styleId="H4G">
    <w:name w:val="_ H_4_G"/>
    <w:basedOn w:val="a"/>
    <w:next w:val="a"/>
    <w:rsid w:val="007268F9"/>
    <w:pPr>
      <w:keepNext/>
      <w:keepLines/>
      <w:tabs>
        <w:tab w:val="right" w:pos="851"/>
      </w:tabs>
      <w:spacing w:before="240" w:line="240" w:lineRule="exact"/>
      <w:ind w:hanging="1134"/>
    </w:pPr>
    <w:rPr>
      <w:i/>
    </w:rPr>
  </w:style>
  <w:style w:type="paragraph" w:customStyle="1" w:styleId="H56G">
    <w:name w:val="_ H_5/6_G"/>
    <w:basedOn w:val="a"/>
    <w:next w:val="a"/>
    <w:rsid w:val="007268F9"/>
    <w:pPr>
      <w:keepNext/>
      <w:keepLines/>
      <w:tabs>
        <w:tab w:val="right" w:pos="851"/>
      </w:tabs>
      <w:spacing w:before="240" w:line="240" w:lineRule="exact"/>
      <w:ind w:hanging="1134"/>
    </w:pPr>
  </w:style>
  <w:style w:type="paragraph" w:customStyle="1" w:styleId="SingleTxtG">
    <w:name w:val="_ Single Txt_G"/>
    <w:basedOn w:val="a"/>
    <w:link w:val="SingleTxtGChar"/>
    <w:rsid w:val="00C46905"/>
    <w:pPr>
      <w:kinsoku w:val="0"/>
      <w:overflowPunct w:val="0"/>
      <w:autoSpaceDE w:val="0"/>
      <w:autoSpaceDN w:val="0"/>
    </w:pPr>
    <w:rPr>
      <w:rFonts w:eastAsia="Arial Unicode MS"/>
    </w:rPr>
  </w:style>
  <w:style w:type="paragraph" w:customStyle="1" w:styleId="SLG">
    <w:name w:val="__S_L_G"/>
    <w:basedOn w:val="a"/>
    <w:next w:val="a"/>
    <w:rsid w:val="007268F9"/>
    <w:pPr>
      <w:keepNext/>
      <w:keepLines/>
      <w:spacing w:before="240" w:after="240" w:line="580" w:lineRule="exact"/>
    </w:pPr>
    <w:rPr>
      <w:b/>
      <w:sz w:val="56"/>
    </w:rPr>
  </w:style>
  <w:style w:type="paragraph" w:customStyle="1" w:styleId="SMG">
    <w:name w:val="__S_M_G"/>
    <w:basedOn w:val="a"/>
    <w:next w:val="a"/>
    <w:rsid w:val="007268F9"/>
    <w:pPr>
      <w:keepNext/>
      <w:keepLines/>
      <w:spacing w:before="240" w:after="240" w:line="420" w:lineRule="exact"/>
    </w:pPr>
    <w:rPr>
      <w:b/>
      <w:sz w:val="40"/>
    </w:rPr>
  </w:style>
  <w:style w:type="paragraph" w:customStyle="1" w:styleId="SSG">
    <w:name w:val="__S_S_G"/>
    <w:basedOn w:val="a"/>
    <w:next w:val="a"/>
    <w:rsid w:val="007268F9"/>
    <w:pPr>
      <w:keepNext/>
      <w:keepLines/>
      <w:spacing w:before="240" w:after="240" w:line="300" w:lineRule="exact"/>
    </w:pPr>
    <w:rPr>
      <w:b/>
      <w:sz w:val="28"/>
    </w:rPr>
  </w:style>
  <w:style w:type="paragraph" w:customStyle="1" w:styleId="XLargeG">
    <w:name w:val="__XLarge_G"/>
    <w:basedOn w:val="a"/>
    <w:next w:val="a"/>
    <w:rsid w:val="007268F9"/>
    <w:pPr>
      <w:keepNext/>
      <w:keepLines/>
      <w:spacing w:before="240" w:after="240" w:line="420" w:lineRule="exact"/>
    </w:pPr>
    <w:rPr>
      <w:b/>
      <w:sz w:val="40"/>
    </w:rPr>
  </w:style>
  <w:style w:type="paragraph" w:customStyle="1" w:styleId="Bullet1G">
    <w:name w:val="_Bullet 1_G"/>
    <w:basedOn w:val="a"/>
    <w:rsid w:val="007268F9"/>
    <w:pPr>
      <w:numPr>
        <w:numId w:val="1"/>
      </w:numPr>
    </w:pPr>
  </w:style>
  <w:style w:type="paragraph" w:customStyle="1" w:styleId="Bullet2G">
    <w:name w:val="_Bullet 2_G"/>
    <w:basedOn w:val="a"/>
    <w:rsid w:val="007268F9"/>
    <w:pPr>
      <w:numPr>
        <w:numId w:val="2"/>
      </w:numPr>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hanging="1134"/>
    </w:pPr>
    <w:rPr>
      <w:sz w:val="18"/>
    </w:rPr>
  </w:style>
  <w:style w:type="character" w:customStyle="1" w:styleId="a9">
    <w:name w:val="脚注文字列 (文字)"/>
    <w:aliases w:val="5_G (文字)"/>
    <w:basedOn w:val="a0"/>
    <w:link w:val="a8"/>
    <w:rsid w:val="007268F9"/>
    <w:rPr>
      <w:rFonts w:ascii="Times New Roman" w:eastAsia="SimSun"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見出し 1 (文字)"/>
    <w:aliases w:val="Table_G (文字)"/>
    <w:basedOn w:val="a0"/>
    <w:link w:val="1"/>
    <w:uiPriority w:val="9"/>
    <w:rsid w:val="006D6BB1"/>
    <w:rPr>
      <w:rFonts w:asciiTheme="majorHAnsi" w:eastAsiaTheme="majorEastAsia" w:hAnsiTheme="majorHAnsi" w:cstheme="majorBidi"/>
      <w:color w:val="365F91" w:themeColor="accent1" w:themeShade="BF"/>
      <w:sz w:val="40"/>
      <w:szCs w:val="40"/>
    </w:rPr>
  </w:style>
  <w:style w:type="character" w:customStyle="1" w:styleId="20">
    <w:name w:val="見出し 2 (文字)"/>
    <w:basedOn w:val="a0"/>
    <w:link w:val="2"/>
    <w:uiPriority w:val="9"/>
    <w:semiHidden/>
    <w:rsid w:val="006D6BB1"/>
    <w:rPr>
      <w:rFonts w:asciiTheme="majorHAnsi" w:eastAsiaTheme="majorEastAsia" w:hAnsiTheme="majorHAnsi" w:cstheme="majorBidi"/>
      <w:color w:val="365F91" w:themeColor="accent1" w:themeShade="BF"/>
      <w:sz w:val="32"/>
      <w:szCs w:val="32"/>
    </w:rPr>
  </w:style>
  <w:style w:type="character" w:customStyle="1" w:styleId="30">
    <w:name w:val="見出し 3 (文字)"/>
    <w:basedOn w:val="a0"/>
    <w:link w:val="3"/>
    <w:uiPriority w:val="9"/>
    <w:semiHidden/>
    <w:rsid w:val="006D6BB1"/>
    <w:rPr>
      <w:rFonts w:eastAsiaTheme="majorEastAsia" w:cstheme="majorBidi"/>
      <w:color w:val="365F91" w:themeColor="accent1" w:themeShade="BF"/>
      <w:sz w:val="28"/>
      <w:szCs w:val="28"/>
    </w:rPr>
  </w:style>
  <w:style w:type="character" w:customStyle="1" w:styleId="40">
    <w:name w:val="見出し 4 (文字)"/>
    <w:basedOn w:val="a0"/>
    <w:link w:val="4"/>
    <w:uiPriority w:val="9"/>
    <w:semiHidden/>
    <w:rsid w:val="006D6BB1"/>
    <w:rPr>
      <w:rFonts w:eastAsiaTheme="majorEastAsia" w:cstheme="majorBidi"/>
      <w:i/>
      <w:iCs/>
      <w:color w:val="365F91" w:themeColor="accent1" w:themeShade="BF"/>
    </w:rPr>
  </w:style>
  <w:style w:type="character" w:customStyle="1" w:styleId="50">
    <w:name w:val="見出し 5 (文字)"/>
    <w:basedOn w:val="a0"/>
    <w:link w:val="5"/>
    <w:uiPriority w:val="9"/>
    <w:semiHidden/>
    <w:rsid w:val="006D6BB1"/>
    <w:rPr>
      <w:rFonts w:eastAsiaTheme="majorEastAsia" w:cstheme="majorBidi"/>
      <w:color w:val="365F91" w:themeColor="accent1" w:themeShade="BF"/>
    </w:rPr>
  </w:style>
  <w:style w:type="character" w:customStyle="1" w:styleId="60">
    <w:name w:val="見出し 6 (文字)"/>
    <w:basedOn w:val="a0"/>
    <w:link w:val="6"/>
    <w:uiPriority w:val="9"/>
    <w:semiHidden/>
    <w:rsid w:val="006D6BB1"/>
    <w:rPr>
      <w:rFonts w:eastAsiaTheme="majorEastAsia" w:cstheme="majorBidi"/>
      <w:i/>
      <w:iCs/>
      <w:color w:val="595959" w:themeColor="text1" w:themeTint="A6"/>
    </w:rPr>
  </w:style>
  <w:style w:type="character" w:customStyle="1" w:styleId="70">
    <w:name w:val="見出し 7 (文字)"/>
    <w:basedOn w:val="a0"/>
    <w:link w:val="7"/>
    <w:uiPriority w:val="9"/>
    <w:semiHidden/>
    <w:rsid w:val="006D6BB1"/>
    <w:rPr>
      <w:rFonts w:eastAsiaTheme="majorEastAsia" w:cstheme="majorBidi"/>
      <w:color w:val="595959" w:themeColor="text1" w:themeTint="A6"/>
    </w:rPr>
  </w:style>
  <w:style w:type="character" w:customStyle="1" w:styleId="80">
    <w:name w:val="見出し 8 (文字)"/>
    <w:basedOn w:val="a0"/>
    <w:link w:val="8"/>
    <w:uiPriority w:val="9"/>
    <w:semiHidden/>
    <w:rsid w:val="006D6BB1"/>
    <w:rPr>
      <w:rFonts w:eastAsiaTheme="majorEastAsia" w:cstheme="majorBidi"/>
      <w:i/>
      <w:iCs/>
      <w:color w:val="272727" w:themeColor="text1" w:themeTint="D8"/>
    </w:rPr>
  </w:style>
  <w:style w:type="character" w:customStyle="1" w:styleId="90">
    <w:name w:val="見出し 9 (文字)"/>
    <w:basedOn w:val="a0"/>
    <w:link w:val="9"/>
    <w:uiPriority w:val="9"/>
    <w:semiHidden/>
    <w:rsid w:val="006D6BB1"/>
    <w:rPr>
      <w:rFonts w:eastAsiaTheme="majorEastAsia" w:cstheme="majorBidi"/>
      <w:color w:val="272727" w:themeColor="text1" w:themeTint="D8"/>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qFormat/>
    <w:rsid w:val="006D6BB1"/>
    <w:rPr>
      <w:b/>
      <w:bCs/>
      <w:i/>
      <w:iC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basedOn w:val="a0"/>
    <w:link w:val="af0"/>
    <w:uiPriority w:val="99"/>
    <w:semiHidden/>
    <w:rsid w:val="00C9007B"/>
    <w:rPr>
      <w:rFonts w:ascii="Tahoma" w:hAnsi="Tahoma" w:cs="Tahoma"/>
      <w:sz w:val="16"/>
      <w:szCs w:val="16"/>
      <w:lang w:eastAsia="en-US"/>
    </w:rPr>
  </w:style>
  <w:style w:type="character" w:customStyle="1" w:styleId="SingleTxtGChar">
    <w:name w:val="_ Single Txt_G Char"/>
    <w:basedOn w:val="a0"/>
    <w:link w:val="SingleTxtG"/>
    <w:rsid w:val="00C46905"/>
    <w:rPr>
      <w:rFonts w:ascii="Times New Roman" w:eastAsia="Arial Unicode MS" w:hAnsi="Times New Roman" w:cs="Times New Roman"/>
      <w:sz w:val="20"/>
      <w:szCs w:val="20"/>
    </w:rPr>
  </w:style>
  <w:style w:type="paragraph" w:styleId="af2">
    <w:name w:val="caption"/>
    <w:basedOn w:val="a"/>
    <w:next w:val="a"/>
    <w:uiPriority w:val="35"/>
    <w:semiHidden/>
    <w:unhideWhenUsed/>
    <w:qFormat/>
    <w:rsid w:val="006D6BB1"/>
    <w:pPr>
      <w:spacing w:after="200" w:line="240" w:lineRule="auto"/>
    </w:pPr>
    <w:rPr>
      <w:i/>
      <w:iCs/>
      <w:color w:val="1F497D" w:themeColor="text2"/>
      <w:sz w:val="18"/>
      <w:szCs w:val="18"/>
    </w:rPr>
  </w:style>
  <w:style w:type="paragraph" w:styleId="af3">
    <w:name w:val="Title"/>
    <w:basedOn w:val="a"/>
    <w:next w:val="a"/>
    <w:link w:val="af4"/>
    <w:uiPriority w:val="10"/>
    <w:qFormat/>
    <w:rsid w:val="006D6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4">
    <w:name w:val="表題 (文字)"/>
    <w:basedOn w:val="a0"/>
    <w:link w:val="af3"/>
    <w:uiPriority w:val="10"/>
    <w:rsid w:val="006D6BB1"/>
    <w:rPr>
      <w:rFonts w:asciiTheme="majorHAnsi" w:eastAsiaTheme="majorEastAsia" w:hAnsiTheme="majorHAnsi" w:cstheme="majorBidi"/>
      <w:spacing w:val="-10"/>
      <w:kern w:val="28"/>
      <w:sz w:val="56"/>
      <w:szCs w:val="56"/>
    </w:rPr>
  </w:style>
  <w:style w:type="paragraph" w:styleId="af5">
    <w:name w:val="Subtitle"/>
    <w:basedOn w:val="a"/>
    <w:next w:val="a"/>
    <w:link w:val="af6"/>
    <w:uiPriority w:val="11"/>
    <w:qFormat/>
    <w:rsid w:val="006D6BB1"/>
    <w:pPr>
      <w:numPr>
        <w:ilvl w:val="1"/>
      </w:numPr>
      <w:ind w:left="1134"/>
    </w:pPr>
    <w:rPr>
      <w:rFonts w:eastAsiaTheme="majorEastAsia" w:cstheme="majorBidi"/>
      <w:color w:val="595959" w:themeColor="text1" w:themeTint="A6"/>
      <w:spacing w:val="15"/>
      <w:sz w:val="28"/>
      <w:szCs w:val="28"/>
    </w:rPr>
  </w:style>
  <w:style w:type="character" w:customStyle="1" w:styleId="af6">
    <w:name w:val="副題 (文字)"/>
    <w:basedOn w:val="a0"/>
    <w:link w:val="af5"/>
    <w:uiPriority w:val="11"/>
    <w:rsid w:val="006D6BB1"/>
    <w:rPr>
      <w:rFonts w:eastAsiaTheme="majorEastAsia" w:cstheme="majorBidi"/>
      <w:color w:val="595959" w:themeColor="text1" w:themeTint="A6"/>
      <w:spacing w:val="15"/>
      <w:sz w:val="28"/>
      <w:szCs w:val="28"/>
    </w:rPr>
  </w:style>
  <w:style w:type="character" w:styleId="af7">
    <w:name w:val="Strong"/>
    <w:basedOn w:val="a0"/>
    <w:uiPriority w:val="22"/>
    <w:qFormat/>
    <w:rsid w:val="006D6BB1"/>
    <w:rPr>
      <w:b/>
      <w:bCs/>
    </w:rPr>
  </w:style>
  <w:style w:type="character" w:styleId="af8">
    <w:name w:val="Emphasis"/>
    <w:basedOn w:val="a0"/>
    <w:uiPriority w:val="20"/>
    <w:qFormat/>
    <w:rsid w:val="006D6BB1"/>
    <w:rPr>
      <w:i/>
      <w:iCs/>
    </w:rPr>
  </w:style>
  <w:style w:type="paragraph" w:styleId="af9">
    <w:name w:val="No Spacing"/>
    <w:uiPriority w:val="1"/>
    <w:qFormat/>
    <w:rsid w:val="006D6BB1"/>
    <w:pPr>
      <w:spacing w:after="0" w:line="240" w:lineRule="auto"/>
    </w:pPr>
  </w:style>
  <w:style w:type="paragraph" w:styleId="afa">
    <w:name w:val="Quote"/>
    <w:basedOn w:val="a"/>
    <w:next w:val="a"/>
    <w:link w:val="afb"/>
    <w:uiPriority w:val="29"/>
    <w:qFormat/>
    <w:rsid w:val="006D6BB1"/>
    <w:pPr>
      <w:spacing w:before="160"/>
      <w:jc w:val="center"/>
    </w:pPr>
    <w:rPr>
      <w:i/>
      <w:iCs/>
      <w:color w:val="404040" w:themeColor="text1" w:themeTint="BF"/>
    </w:rPr>
  </w:style>
  <w:style w:type="character" w:customStyle="1" w:styleId="afb">
    <w:name w:val="引用文 (文字)"/>
    <w:basedOn w:val="a0"/>
    <w:link w:val="afa"/>
    <w:uiPriority w:val="29"/>
    <w:rsid w:val="006D6BB1"/>
    <w:rPr>
      <w:i/>
      <w:iCs/>
      <w:color w:val="404040" w:themeColor="text1" w:themeTint="BF"/>
    </w:rPr>
  </w:style>
  <w:style w:type="paragraph" w:styleId="21">
    <w:name w:val="Intense Quote"/>
    <w:basedOn w:val="a"/>
    <w:next w:val="a"/>
    <w:link w:val="22"/>
    <w:uiPriority w:val="30"/>
    <w:qFormat/>
    <w:rsid w:val="006D6BB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2">
    <w:name w:val="引用文 2 (文字)"/>
    <w:basedOn w:val="a0"/>
    <w:link w:val="21"/>
    <w:uiPriority w:val="30"/>
    <w:rsid w:val="006D6BB1"/>
    <w:rPr>
      <w:i/>
      <w:iCs/>
      <w:color w:val="365F91" w:themeColor="accent1" w:themeShade="BF"/>
    </w:rPr>
  </w:style>
  <w:style w:type="character" w:styleId="afc">
    <w:name w:val="Subtle Emphasis"/>
    <w:basedOn w:val="a0"/>
    <w:uiPriority w:val="19"/>
    <w:qFormat/>
    <w:rsid w:val="006D6BB1"/>
    <w:rPr>
      <w:i/>
      <w:iCs/>
      <w:color w:val="404040" w:themeColor="text1" w:themeTint="BF"/>
    </w:rPr>
  </w:style>
  <w:style w:type="character" w:styleId="23">
    <w:name w:val="Intense Emphasis"/>
    <w:basedOn w:val="a0"/>
    <w:uiPriority w:val="21"/>
    <w:qFormat/>
    <w:rsid w:val="006D6BB1"/>
    <w:rPr>
      <w:i/>
      <w:iCs/>
      <w:color w:val="365F91" w:themeColor="accent1" w:themeShade="BF"/>
    </w:rPr>
  </w:style>
  <w:style w:type="character" w:styleId="afd">
    <w:name w:val="Subtle Reference"/>
    <w:basedOn w:val="a0"/>
    <w:uiPriority w:val="31"/>
    <w:qFormat/>
    <w:rsid w:val="006D6BB1"/>
    <w:rPr>
      <w:smallCaps/>
      <w:color w:val="5A5A5A" w:themeColor="text1" w:themeTint="A5"/>
    </w:rPr>
  </w:style>
  <w:style w:type="character" w:styleId="24">
    <w:name w:val="Intense Reference"/>
    <w:basedOn w:val="a0"/>
    <w:uiPriority w:val="32"/>
    <w:qFormat/>
    <w:rsid w:val="006D6BB1"/>
    <w:rPr>
      <w:b/>
      <w:bCs/>
      <w:smallCaps/>
      <w:color w:val="365F91" w:themeColor="accent1" w:themeShade="BF"/>
      <w:spacing w:val="5"/>
    </w:rPr>
  </w:style>
  <w:style w:type="paragraph" w:styleId="afe">
    <w:name w:val="TOC Heading"/>
    <w:basedOn w:val="1"/>
    <w:next w:val="a"/>
    <w:uiPriority w:val="39"/>
    <w:semiHidden/>
    <w:unhideWhenUsed/>
    <w:qFormat/>
    <w:rsid w:val="006D6BB1"/>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312C-0125-4141-9904-522BA322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4</TotalTime>
  <Pages>9</Pages>
  <Words>5055</Words>
  <Characters>5208</Characters>
  <Application>Microsoft Office Word</Application>
  <DocSecurity>0</DocSecurity>
  <Lines>168</Lines>
  <Paragraphs>119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CRPD/C/DNK/QPR/2-3</vt:lpstr>
      <vt:lpstr>CRPD/C/DNK/QPR/2-3</vt:lpstr>
    </vt:vector>
  </TitlesOfParts>
  <Company>DCM</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CRPD/C/DNK/QPR/2-3</dc:title>
  <dc:subject>1907036</dc:subject>
  <dc:creator>Brigoli</dc:creator>
  <cp:keywords>, docId:FA1B2F0FCD0057BDB11BE3FD394CD178</cp:keywords>
  <dc:description/>
  <cp:lastModifiedBy>久夫 佐藤</cp:lastModifiedBy>
  <cp:revision>2</cp:revision>
  <cp:lastPrinted>2019-04-30T12:08:00Z</cp:lastPrinted>
  <dcterms:created xsi:type="dcterms:W3CDTF">2024-06-28T03:21:00Z</dcterms:created>
  <dcterms:modified xsi:type="dcterms:W3CDTF">2024-06-28T03:21:00Z</dcterms:modified>
</cp:coreProperties>
</file>