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3FD0C" w14:textId="766D66FA" w:rsidR="008F3E8C" w:rsidRPr="00473C4D" w:rsidRDefault="00E14E11" w:rsidP="00644FC9">
      <w:pPr>
        <w:tabs>
          <w:tab w:val="center" w:pos="1624"/>
          <w:tab w:val="right" w:pos="9477"/>
        </w:tabs>
        <w:adjustRightInd w:val="0"/>
        <w:snapToGrid w:val="0"/>
        <w:spacing w:afterLines="100" w:after="240" w:line="320" w:lineRule="exact"/>
        <w:ind w:rightChars="-14" w:right="-31"/>
        <w:rPr>
          <w:rFonts w:ascii="Century" w:eastAsia="ＭＳ 明朝" w:hAnsi="Century"/>
          <w:color w:val="auto"/>
          <w:sz w:val="21"/>
          <w:szCs w:val="21"/>
        </w:rPr>
      </w:pPr>
      <w:r w:rsidRPr="00473C4D">
        <w:rPr>
          <w:noProof/>
          <w:color w:val="auto"/>
        </w:rPr>
        <w:drawing>
          <wp:anchor distT="0" distB="0" distL="114300" distR="114300" simplePos="0" relativeHeight="251663360" behindDoc="0" locked="0" layoutInCell="1" allowOverlap="1" wp14:anchorId="4B543FF9" wp14:editId="17AE7056">
            <wp:simplePos x="0" y="0"/>
            <wp:positionH relativeFrom="column">
              <wp:posOffset>-63500</wp:posOffset>
            </wp:positionH>
            <wp:positionV relativeFrom="paragraph">
              <wp:posOffset>370761</wp:posOffset>
            </wp:positionV>
            <wp:extent cx="694714" cy="561769"/>
            <wp:effectExtent l="0" t="0" r="0" b="0"/>
            <wp:wrapNone/>
            <wp:docPr id="1774907545"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694714" cy="561769"/>
                    </a:xfrm>
                    <a:prstGeom prst="rect">
                      <a:avLst/>
                    </a:prstGeom>
                  </pic:spPr>
                </pic:pic>
              </a:graphicData>
            </a:graphic>
          </wp:anchor>
        </w:drawing>
      </w:r>
      <w:r w:rsidR="000401ED" w:rsidRPr="00473C4D">
        <w:rPr>
          <w:rFonts w:ascii="Century" w:eastAsia="ＭＳ 明朝" w:hAnsi="Century"/>
          <w:noProof/>
          <w:color w:val="auto"/>
          <w:sz w:val="21"/>
          <w:szCs w:val="21"/>
        </w:rPr>
        <mc:AlternateContent>
          <mc:Choice Requires="wpg">
            <w:drawing>
              <wp:anchor distT="0" distB="0" distL="114300" distR="114300" simplePos="0" relativeHeight="251658240" behindDoc="0" locked="0" layoutInCell="1" allowOverlap="1" wp14:anchorId="51E11662" wp14:editId="621B6FBE">
                <wp:simplePos x="0" y="0"/>
                <wp:positionH relativeFrom="column">
                  <wp:posOffset>-61595</wp:posOffset>
                </wp:positionH>
                <wp:positionV relativeFrom="paragraph">
                  <wp:posOffset>245110</wp:posOffset>
                </wp:positionV>
                <wp:extent cx="6212840" cy="457200"/>
                <wp:effectExtent l="0" t="0" r="0" b="0"/>
                <wp:wrapSquare wrapText="bothSides"/>
                <wp:docPr id="16553" name="Group 16553"/>
                <wp:cNvGraphicFramePr/>
                <a:graphic xmlns:a="http://schemas.openxmlformats.org/drawingml/2006/main">
                  <a:graphicData uri="http://schemas.microsoft.com/office/word/2010/wordprocessingGroup">
                    <wpg:wgp>
                      <wpg:cNvGrpSpPr/>
                      <wpg:grpSpPr>
                        <a:xfrm>
                          <a:off x="0" y="0"/>
                          <a:ext cx="6212840" cy="457200"/>
                          <a:chOff x="0" y="0"/>
                          <a:chExt cx="6122670" cy="457368"/>
                        </a:xfrm>
                      </wpg:grpSpPr>
                      <wps:wsp>
                        <wps:cNvPr id="13" name="Rectangle 13"/>
                        <wps:cNvSpPr/>
                        <wps:spPr>
                          <a:xfrm>
                            <a:off x="810894" y="125697"/>
                            <a:ext cx="3471545" cy="331671"/>
                          </a:xfrm>
                          <a:prstGeom prst="rect">
                            <a:avLst/>
                          </a:prstGeom>
                          <a:ln>
                            <a:noFill/>
                          </a:ln>
                        </wps:spPr>
                        <wps:txbx>
                          <w:txbxContent>
                            <w:p w14:paraId="738F0316" w14:textId="5B1EACDF" w:rsidR="008F3E8C" w:rsidRPr="00232EA0" w:rsidRDefault="002B08CB" w:rsidP="00A23109">
                              <w:pPr>
                                <w:spacing w:after="0"/>
                                <w:rPr>
                                  <w:iCs/>
                                </w:rPr>
                              </w:pPr>
                              <w:r w:rsidRPr="00232EA0">
                                <w:rPr>
                                  <w:rFonts w:ascii="Noto Sans" w:eastAsia="Noto Sans" w:hAnsi="Noto Sans" w:cs="Noto Sans"/>
                                  <w:b/>
                                  <w:iCs/>
                                  <w:sz w:val="41"/>
                                </w:rPr>
                                <w:t>障害者権利</w:t>
                              </w:r>
                              <w:r w:rsidR="000401ED" w:rsidRPr="00232EA0">
                                <w:rPr>
                                  <w:rFonts w:ascii="Noto Sans" w:eastAsia="Noto Sans" w:hAnsi="Noto Sans" w:cs="Noto Sans"/>
                                  <w:b/>
                                  <w:iCs/>
                                  <w:sz w:val="41"/>
                                </w:rPr>
                                <w:t>条約</w:t>
                              </w:r>
                            </w:p>
                          </w:txbxContent>
                        </wps:txbx>
                        <wps:bodyPr horzOverflow="overflow" vert="horz" lIns="0" tIns="0" rIns="0" bIns="0" rtlCol="0">
                          <a:noAutofit/>
                        </wps:bodyPr>
                      </wps:wsp>
                      <wps:wsp>
                        <wps:cNvPr id="23" name="Shape 23"/>
                        <wps:cNvSpPr/>
                        <wps:spPr>
                          <a:xfrm>
                            <a:off x="0" y="0"/>
                            <a:ext cx="6122670" cy="0"/>
                          </a:xfrm>
                          <a:custGeom>
                            <a:avLst/>
                            <a:gdLst/>
                            <a:ahLst/>
                            <a:cxnLst/>
                            <a:rect l="0" t="0" r="0" b="0"/>
                            <a:pathLst>
                              <a:path w="6122670">
                                <a:moveTo>
                                  <a:pt x="0" y="0"/>
                                </a:moveTo>
                                <a:lnTo>
                                  <a:pt x="61226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1E11662" id="Group 16553" o:spid="_x0000_s1026" style="position:absolute;margin-left:-4.85pt;margin-top:19.3pt;width:489.2pt;height:36pt;z-index:251658240;mso-width-relative:margin;mso-height-relative:margin" coordsize="61226,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">
                <v:rect id="Rectangle 13" o:spid="_x0000_s1027" style="position:absolute;left:8108;top:1256;width:34716;height:3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38F0316" w14:textId="5B1EACDF" w:rsidR="008F3E8C" w:rsidRPr="00232EA0" w:rsidRDefault="002B08CB" w:rsidP="00A23109">
                        <w:pPr>
                          <w:spacing w:after="0"/>
                          <w:rPr>
                            <w:iCs/>
                          </w:rPr>
                        </w:pPr>
                        <w:r w:rsidRPr="00232EA0">
                          <w:rPr>
                            <w:rFonts w:ascii="Noto Sans" w:eastAsia="Noto Sans" w:hAnsi="Noto Sans" w:cs="Noto Sans"/>
                            <w:b/>
                            <w:iCs/>
                            <w:sz w:val="41"/>
                          </w:rPr>
                          <w:t>障害者権利</w:t>
                        </w:r>
                        <w:r w:rsidR="000401ED" w:rsidRPr="00232EA0">
                          <w:rPr>
                            <w:rFonts w:ascii="Noto Sans" w:eastAsia="Noto Sans" w:hAnsi="Noto Sans" w:cs="Noto Sans"/>
                            <w:b/>
                            <w:iCs/>
                            <w:sz w:val="41"/>
                          </w:rPr>
                          <w:t>条約</w:t>
                        </w:r>
                      </w:p>
                    </w:txbxContent>
                  </v:textbox>
                </v:rect>
                <v:shape id="Shape 23" o:spid="_x0000_s1028" style="position:absolute;width:61226;height:0;visibility:visible;mso-wrap-style:square;v-text-anchor:top" coordsize="6122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" path="m,l6122670,e" filled="f" strokeweight=".5pt">
                  <v:stroke miterlimit="83231f" joinstyle="miter"/>
                  <v:path arrowok="t" textboxrect="0,0,6122670,0"/>
                </v:shape>
                <w10:wrap type="square"/>
              </v:group>
            </w:pict>
          </mc:Fallback>
        </mc:AlternateContent>
      </w:r>
      <w:r w:rsidR="002B08CB" w:rsidRPr="00473C4D">
        <w:rPr>
          <w:rFonts w:ascii="Century" w:eastAsia="ＭＳ 明朝" w:hAnsi="Century" w:cs="Noto Sans"/>
          <w:color w:val="auto"/>
          <w:sz w:val="21"/>
          <w:szCs w:val="21"/>
        </w:rPr>
        <w:t>国連</w:t>
      </w:r>
      <w:r w:rsidR="002B08CB" w:rsidRPr="00473C4D">
        <w:rPr>
          <w:rFonts w:ascii="Century" w:eastAsia="ＭＳ 明朝" w:hAnsi="Century" w:cs="Noto Sans"/>
          <w:color w:val="auto"/>
          <w:sz w:val="21"/>
          <w:szCs w:val="21"/>
        </w:rPr>
        <w:tab/>
      </w:r>
      <w:r w:rsidR="00A23109" w:rsidRPr="00473C4D">
        <w:rPr>
          <w:rFonts w:ascii="Century" w:eastAsia="ＭＳ 明朝" w:hAnsi="Century" w:cs="Noto Sans"/>
          <w:color w:val="auto"/>
          <w:sz w:val="21"/>
          <w:szCs w:val="21"/>
        </w:rPr>
        <w:t xml:space="preserve">　　　　　　　　　　　　　　　　　　　　　　　　　　　　　　　　　　</w:t>
      </w:r>
      <w:r w:rsidR="002B08CB" w:rsidRPr="00473C4D">
        <w:rPr>
          <w:rFonts w:ascii="Century" w:eastAsia="ＭＳ 明朝" w:hAnsi="Century" w:cs="Times New Roman"/>
          <w:color w:val="auto"/>
          <w:sz w:val="21"/>
          <w:szCs w:val="21"/>
        </w:rPr>
        <w:t>CRPD/C/BEL/CO/2-3</w:t>
      </w:r>
    </w:p>
    <w:p w14:paraId="1F3F5D4D" w14:textId="08BC739C" w:rsidR="008F3E8C" w:rsidRPr="00473C4D" w:rsidRDefault="00232EA0" w:rsidP="00086D11">
      <w:pPr>
        <w:adjustRightInd w:val="0"/>
        <w:snapToGrid w:val="0"/>
        <w:spacing w:afterLines="100" w:after="240" w:line="240" w:lineRule="exact"/>
        <w:ind w:rightChars="-14" w:right="-31"/>
        <w:jc w:val="right"/>
        <w:rPr>
          <w:rFonts w:ascii="Century" w:eastAsia="ＭＳ 明朝" w:hAnsi="Century"/>
          <w:color w:val="auto"/>
          <w:sz w:val="21"/>
          <w:szCs w:val="21"/>
        </w:rPr>
      </w:pPr>
      <w:r w:rsidRPr="00473C4D">
        <w:rPr>
          <w:rFonts w:ascii="Century" w:eastAsia="ＭＳ 明朝" w:hAnsi="Century" w:cs="Noto Sans"/>
          <w:color w:val="auto"/>
          <w:sz w:val="21"/>
          <w:szCs w:val="21"/>
        </w:rPr>
        <w:t>配布：</w:t>
      </w:r>
      <w:r w:rsidR="002B08CB" w:rsidRPr="00473C4D">
        <w:rPr>
          <w:rFonts w:ascii="Century" w:eastAsia="ＭＳ 明朝" w:hAnsi="Century" w:cs="Noto Sans"/>
          <w:color w:val="auto"/>
          <w:sz w:val="21"/>
          <w:szCs w:val="21"/>
        </w:rPr>
        <w:t>一般</w:t>
      </w:r>
    </w:p>
    <w:p w14:paraId="5CEB1653" w14:textId="40A6611B" w:rsidR="008F3E8C" w:rsidRPr="00473C4D" w:rsidRDefault="002B08CB" w:rsidP="00086D11">
      <w:pPr>
        <w:adjustRightInd w:val="0"/>
        <w:snapToGrid w:val="0"/>
        <w:spacing w:afterLines="100" w:after="240" w:line="240" w:lineRule="exact"/>
        <w:ind w:rightChars="-14" w:right="-31"/>
        <w:jc w:val="right"/>
        <w:rPr>
          <w:rFonts w:ascii="Century" w:eastAsia="ＭＳ 明朝" w:hAnsi="Century"/>
          <w:color w:val="auto"/>
          <w:sz w:val="21"/>
          <w:szCs w:val="21"/>
        </w:rPr>
      </w:pPr>
      <w:r w:rsidRPr="00473C4D">
        <w:rPr>
          <w:rFonts w:ascii="Century" w:eastAsia="ＭＳ 明朝" w:hAnsi="Century" w:cs="Times New Roman"/>
          <w:color w:val="auto"/>
          <w:sz w:val="21"/>
          <w:szCs w:val="21"/>
        </w:rPr>
        <w:t>2024</w:t>
      </w:r>
      <w:r w:rsidRPr="00473C4D">
        <w:rPr>
          <w:rFonts w:ascii="Century" w:eastAsia="ＭＳ 明朝" w:hAnsi="Century" w:cs="Noto Sans"/>
          <w:color w:val="auto"/>
          <w:sz w:val="21"/>
          <w:szCs w:val="21"/>
        </w:rPr>
        <w:t>年</w:t>
      </w:r>
      <w:r w:rsidRPr="00473C4D">
        <w:rPr>
          <w:rFonts w:ascii="Century" w:eastAsia="ＭＳ 明朝" w:hAnsi="Century" w:cs="Times New Roman"/>
          <w:color w:val="auto"/>
          <w:sz w:val="21"/>
          <w:szCs w:val="21"/>
        </w:rPr>
        <w:t>9</w:t>
      </w:r>
      <w:r w:rsidRPr="00473C4D">
        <w:rPr>
          <w:rFonts w:ascii="Century" w:eastAsia="ＭＳ 明朝" w:hAnsi="Century" w:cs="Noto Sans"/>
          <w:color w:val="auto"/>
          <w:sz w:val="21"/>
          <w:szCs w:val="21"/>
        </w:rPr>
        <w:t>月</w:t>
      </w:r>
      <w:r w:rsidRPr="00473C4D">
        <w:rPr>
          <w:rFonts w:ascii="Century" w:eastAsia="ＭＳ 明朝" w:hAnsi="Century" w:cs="Times New Roman"/>
          <w:color w:val="auto"/>
          <w:sz w:val="21"/>
          <w:szCs w:val="21"/>
        </w:rPr>
        <w:t>30</w:t>
      </w:r>
      <w:r w:rsidRPr="00473C4D">
        <w:rPr>
          <w:rFonts w:ascii="Century" w:eastAsia="ＭＳ 明朝" w:hAnsi="Century" w:cs="Noto Sans"/>
          <w:color w:val="auto"/>
          <w:sz w:val="21"/>
          <w:szCs w:val="21"/>
        </w:rPr>
        <w:t>日</w:t>
      </w:r>
    </w:p>
    <w:p w14:paraId="7618FC6A" w14:textId="77777777" w:rsidR="00A23109" w:rsidRPr="00473C4D" w:rsidRDefault="002B08CB" w:rsidP="00086D11">
      <w:pPr>
        <w:adjustRightInd w:val="0"/>
        <w:snapToGrid w:val="0"/>
        <w:spacing w:afterLines="100" w:after="240" w:line="240" w:lineRule="exact"/>
        <w:ind w:rightChars="-14" w:right="-31"/>
        <w:jc w:val="right"/>
        <w:rPr>
          <w:rFonts w:ascii="Century" w:eastAsia="ＭＳ 明朝" w:hAnsi="Century" w:cs="Noto Sans"/>
          <w:color w:val="auto"/>
          <w:sz w:val="21"/>
          <w:szCs w:val="21"/>
        </w:rPr>
      </w:pPr>
      <w:r w:rsidRPr="00473C4D">
        <w:rPr>
          <w:rFonts w:ascii="Century" w:eastAsia="ＭＳ 明朝" w:hAnsi="Century" w:cs="Noto Sans"/>
          <w:color w:val="auto"/>
          <w:sz w:val="21"/>
          <w:szCs w:val="21"/>
        </w:rPr>
        <w:t>オリジナル</w:t>
      </w:r>
      <w:r w:rsidRPr="00473C4D">
        <w:rPr>
          <w:rFonts w:ascii="Century" w:eastAsia="ＭＳ 明朝" w:hAnsi="Century" w:cs="ＭＳ 明朝"/>
          <w:color w:val="auto"/>
          <w:sz w:val="21"/>
          <w:szCs w:val="21"/>
        </w:rPr>
        <w:t>：</w:t>
      </w:r>
      <w:r w:rsidRPr="00473C4D">
        <w:rPr>
          <w:rFonts w:ascii="Century" w:eastAsia="ＭＳ 明朝" w:hAnsi="Century" w:cs="Noto Sans"/>
          <w:color w:val="auto"/>
          <w:sz w:val="21"/>
          <w:szCs w:val="21"/>
        </w:rPr>
        <w:t>英語</w:t>
      </w:r>
    </w:p>
    <w:p w14:paraId="221531DD" w14:textId="627A4A73" w:rsidR="000401ED" w:rsidRPr="00473C4D" w:rsidRDefault="00232EA0" w:rsidP="00644FC9">
      <w:pPr>
        <w:adjustRightInd w:val="0"/>
        <w:snapToGrid w:val="0"/>
        <w:spacing w:afterLines="100" w:after="240" w:line="240" w:lineRule="exact"/>
        <w:ind w:rightChars="-14" w:right="-31"/>
        <w:jc w:val="right"/>
        <w:rPr>
          <w:rFonts w:ascii="Century" w:eastAsia="ＭＳ 明朝" w:hAnsi="Century"/>
          <w:color w:val="auto"/>
          <w:sz w:val="21"/>
          <w:szCs w:val="21"/>
        </w:rPr>
      </w:pPr>
      <w:r w:rsidRPr="00473C4D">
        <w:rPr>
          <w:rFonts w:ascii="Century" w:eastAsia="ＭＳ 明朝" w:hAnsi="Century"/>
          <w:noProof/>
          <w:color w:val="auto"/>
          <w:sz w:val="21"/>
          <w:szCs w:val="21"/>
        </w:rPr>
        <mc:AlternateContent>
          <mc:Choice Requires="wps">
            <w:drawing>
              <wp:anchor distT="0" distB="0" distL="114300" distR="114300" simplePos="0" relativeHeight="251661312" behindDoc="0" locked="0" layoutInCell="1" allowOverlap="1" wp14:anchorId="3D34E837" wp14:editId="1D3F2871">
                <wp:simplePos x="0" y="0"/>
                <wp:positionH relativeFrom="column">
                  <wp:posOffset>-62230</wp:posOffset>
                </wp:positionH>
                <wp:positionV relativeFrom="paragraph">
                  <wp:posOffset>127635</wp:posOffset>
                </wp:positionV>
                <wp:extent cx="6122670" cy="0"/>
                <wp:effectExtent l="0" t="0" r="0" b="0"/>
                <wp:wrapNone/>
                <wp:docPr id="2126121110" name="Shape 23"/>
                <wp:cNvGraphicFramePr/>
                <a:graphic xmlns:a="http://schemas.openxmlformats.org/drawingml/2006/main">
                  <a:graphicData uri="http://schemas.microsoft.com/office/word/2010/wordprocessingShape">
                    <wps:wsp>
                      <wps:cNvSpPr/>
                      <wps:spPr>
                        <a:xfrm>
                          <a:off x="0" y="0"/>
                          <a:ext cx="6122670" cy="0"/>
                        </a:xfrm>
                        <a:custGeom>
                          <a:avLst/>
                          <a:gdLst/>
                          <a:ahLst/>
                          <a:cxnLst/>
                          <a:rect l="0" t="0" r="0" b="0"/>
                          <a:pathLst>
                            <a:path w="6122670">
                              <a:moveTo>
                                <a:pt x="0" y="0"/>
                              </a:moveTo>
                              <a:lnTo>
                                <a:pt x="61226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359A3410" id="Shape 23" o:spid="_x0000_s1026" style="position:absolute;left:0;text-align:left;margin-left:-4.9pt;margin-top:10.05pt;width:482.1pt;height:0;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6122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" path="m,l6122670,e" filled="f" strokeweight=".5pt">
                <v:stroke miterlimit="83231f" joinstyle="miter"/>
                <v:path arrowok="t" textboxrect="0,0,6122670,0"/>
              </v:shape>
            </w:pict>
          </mc:Fallback>
        </mc:AlternateContent>
      </w:r>
    </w:p>
    <w:p w14:paraId="712A51FA" w14:textId="422B9CA4" w:rsidR="008F3E8C" w:rsidRPr="00473C4D" w:rsidRDefault="002B08CB" w:rsidP="00644FC9">
      <w:pPr>
        <w:adjustRightInd w:val="0"/>
        <w:snapToGrid w:val="0"/>
        <w:spacing w:after="100" w:line="24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障害者権利委員会</w:t>
      </w:r>
    </w:p>
    <w:p w14:paraId="7F97D5DC" w14:textId="51B16A4C" w:rsidR="008F3E8C" w:rsidRPr="00473C4D" w:rsidRDefault="002B08CB" w:rsidP="00644FC9">
      <w:pPr>
        <w:adjustRightInd w:val="0"/>
        <w:snapToGrid w:val="0"/>
        <w:spacing w:after="100" w:line="240" w:lineRule="exact"/>
        <w:ind w:rightChars="-14" w:right="-31"/>
        <w:rPr>
          <w:rFonts w:ascii="Century" w:eastAsia="ＭＳ 明朝" w:hAnsi="Century" w:cs="Noto Sans"/>
          <w:b/>
          <w:bCs/>
          <w:color w:val="auto"/>
          <w:sz w:val="21"/>
          <w:szCs w:val="21"/>
        </w:rPr>
      </w:pPr>
      <w:r w:rsidRPr="00473C4D">
        <w:rPr>
          <w:rFonts w:ascii="Century" w:eastAsia="ＭＳ 明朝" w:hAnsi="Century" w:cs="Noto Sans"/>
          <w:b/>
          <w:bCs/>
          <w:color w:val="auto"/>
          <w:sz w:val="21"/>
          <w:szCs w:val="21"/>
        </w:rPr>
        <w:t>ベルギーの第</w:t>
      </w:r>
      <w:r w:rsidRPr="00473C4D">
        <w:rPr>
          <w:rFonts w:ascii="Century" w:eastAsia="ＭＳ 明朝" w:hAnsi="Century" w:cs="Times New Roman"/>
          <w:b/>
          <w:bCs/>
          <w:color w:val="auto"/>
          <w:sz w:val="21"/>
          <w:szCs w:val="21"/>
        </w:rPr>
        <w:t>2</w:t>
      </w:r>
      <w:r w:rsidRPr="00473C4D">
        <w:rPr>
          <w:rFonts w:ascii="Century" w:eastAsia="ＭＳ 明朝" w:hAnsi="Century" w:cs="Noto Sans"/>
          <w:b/>
          <w:bCs/>
          <w:color w:val="auto"/>
          <w:sz w:val="21"/>
          <w:szCs w:val="21"/>
        </w:rPr>
        <w:t>・</w:t>
      </w:r>
      <w:r w:rsidRPr="00473C4D">
        <w:rPr>
          <w:rFonts w:ascii="Century" w:eastAsia="ＭＳ 明朝" w:hAnsi="Century" w:cs="Times New Roman"/>
          <w:b/>
          <w:bCs/>
          <w:color w:val="auto"/>
          <w:sz w:val="21"/>
          <w:szCs w:val="21"/>
        </w:rPr>
        <w:t>3</w:t>
      </w:r>
      <w:r w:rsidRPr="00473C4D">
        <w:rPr>
          <w:rFonts w:ascii="Century" w:eastAsia="ＭＳ 明朝" w:hAnsi="Century" w:cs="Noto Sans"/>
          <w:b/>
          <w:bCs/>
          <w:color w:val="auto"/>
          <w:sz w:val="21"/>
          <w:szCs w:val="21"/>
        </w:rPr>
        <w:t>回</w:t>
      </w:r>
      <w:r w:rsidR="008718A8" w:rsidRPr="00473C4D">
        <w:rPr>
          <w:rFonts w:ascii="Century" w:eastAsia="ＭＳ 明朝" w:hAnsi="Century" w:cs="Noto Sans"/>
          <w:b/>
          <w:bCs/>
          <w:color w:val="auto"/>
          <w:sz w:val="21"/>
          <w:szCs w:val="21"/>
        </w:rPr>
        <w:t>合併</w:t>
      </w:r>
      <w:r w:rsidRPr="00473C4D">
        <w:rPr>
          <w:rFonts w:ascii="Century" w:eastAsia="ＭＳ 明朝" w:hAnsi="Century" w:cs="Noto Sans"/>
          <w:b/>
          <w:bCs/>
          <w:color w:val="auto"/>
          <w:sz w:val="21"/>
          <w:szCs w:val="21"/>
        </w:rPr>
        <w:t>報告に対する</w:t>
      </w:r>
      <w:bookmarkStart w:id="0" w:name="_Hlk196058756"/>
      <w:r w:rsidR="008718A8" w:rsidRPr="00473C4D">
        <w:rPr>
          <w:rFonts w:ascii="Century" w:eastAsia="ＭＳ 明朝" w:hAnsi="Century" w:cs="Noto Sans"/>
          <w:b/>
          <w:bCs/>
          <w:color w:val="auto"/>
          <w:sz w:val="21"/>
          <w:szCs w:val="21"/>
        </w:rPr>
        <w:t>総括所見</w:t>
      </w:r>
      <w:bookmarkEnd w:id="0"/>
      <w:r w:rsidR="008718A8" w:rsidRPr="00473C4D">
        <w:rPr>
          <w:rStyle w:val="a9"/>
          <w:rFonts w:ascii="Century" w:eastAsia="ＭＳ 明朝" w:hAnsi="Century" w:cs="Noto Sans"/>
          <w:b/>
          <w:bCs/>
          <w:color w:val="auto"/>
          <w:sz w:val="21"/>
          <w:szCs w:val="21"/>
        </w:rPr>
        <w:footnoteReference w:customMarkFollows="1" w:id="1"/>
        <w:sym w:font="Symbol" w:char="F02A"/>
      </w:r>
    </w:p>
    <w:p w14:paraId="73C2A576" w14:textId="77777777" w:rsidR="0081348B" w:rsidRPr="00473C4D" w:rsidRDefault="0081348B" w:rsidP="00644FC9">
      <w:pPr>
        <w:adjustRightInd w:val="0"/>
        <w:snapToGrid w:val="0"/>
        <w:spacing w:after="100" w:line="240" w:lineRule="exact"/>
        <w:ind w:rightChars="-14" w:right="-31"/>
        <w:rPr>
          <w:rFonts w:ascii="Century" w:eastAsia="ＭＳ 明朝" w:hAnsi="Century"/>
          <w:b/>
          <w:bCs/>
          <w:color w:val="auto"/>
          <w:sz w:val="21"/>
          <w:szCs w:val="21"/>
        </w:rPr>
      </w:pPr>
    </w:p>
    <w:p w14:paraId="717AF28E" w14:textId="5C0528E8" w:rsidR="005C18C7" w:rsidRPr="00473C4D" w:rsidRDefault="002B08CB" w:rsidP="00644FC9">
      <w:pPr>
        <w:pStyle w:val="1"/>
        <w:adjustRightInd w:val="0"/>
        <w:snapToGrid w:val="0"/>
        <w:spacing w:afterLines="100" w:after="240" w:line="240" w:lineRule="exact"/>
        <w:ind w:left="0" w:rightChars="-14" w:right="-31" w:firstLine="0"/>
        <w:rPr>
          <w:rFonts w:ascii="Century" w:eastAsia="ＭＳ 明朝" w:hAnsi="Century"/>
          <w:i w:val="0"/>
          <w:color w:val="auto"/>
          <w:sz w:val="21"/>
          <w:szCs w:val="21"/>
        </w:rPr>
      </w:pPr>
      <w:r w:rsidRPr="00473C4D">
        <w:rPr>
          <w:rFonts w:ascii="Century" w:eastAsia="ＭＳ 明朝" w:hAnsi="Century" w:cs="Times New Roman"/>
          <w:i w:val="0"/>
          <w:color w:val="auto"/>
          <w:sz w:val="21"/>
          <w:szCs w:val="21"/>
        </w:rPr>
        <w:t xml:space="preserve">I. </w:t>
      </w:r>
      <w:r w:rsidRPr="00473C4D">
        <w:rPr>
          <w:rFonts w:ascii="Century" w:eastAsia="ＭＳ 明朝" w:hAnsi="Century"/>
          <w:i w:val="0"/>
          <w:color w:val="auto"/>
          <w:sz w:val="21"/>
          <w:szCs w:val="21"/>
        </w:rPr>
        <w:t>はじめに</w:t>
      </w:r>
    </w:p>
    <w:p w14:paraId="2473DD20" w14:textId="1DF58E8C" w:rsidR="008F3E8C" w:rsidRPr="00473C4D" w:rsidRDefault="002B08CB" w:rsidP="00644FC9">
      <w:pPr>
        <w:adjustRightInd w:val="0"/>
        <w:snapToGrid w:val="0"/>
        <w:spacing w:afterLines="100" w:after="240" w:line="320" w:lineRule="exact"/>
        <w:ind w:rightChars="-14" w:right="-31"/>
        <w:rPr>
          <w:rFonts w:ascii="Century" w:eastAsia="ＭＳ 明朝" w:hAnsi="Century" w:cs="Noto Sans"/>
          <w:color w:val="auto"/>
          <w:sz w:val="21"/>
          <w:szCs w:val="21"/>
        </w:rPr>
      </w:pPr>
      <w:r w:rsidRPr="00473C4D">
        <w:rPr>
          <w:rFonts w:ascii="Century" w:eastAsia="ＭＳ 明朝" w:hAnsi="Century" w:cs="Times New Roman"/>
          <w:color w:val="auto"/>
          <w:sz w:val="21"/>
          <w:szCs w:val="21"/>
        </w:rPr>
        <w:t>1.</w:t>
      </w:r>
      <w:r w:rsidR="003212D9" w:rsidRPr="00473C4D">
        <w:rPr>
          <w:rFonts w:ascii="Century" w:eastAsia="ＭＳ 明朝" w:hAnsi="Century" w:cs="Times New Roman"/>
          <w:color w:val="auto"/>
          <w:sz w:val="21"/>
          <w:szCs w:val="21"/>
        </w:rPr>
        <w:tab/>
      </w:r>
      <w:r w:rsidRPr="00473C4D">
        <w:rPr>
          <w:rFonts w:ascii="Century" w:eastAsia="ＭＳ 明朝" w:hAnsi="Century" w:cs="Noto Sans"/>
          <w:color w:val="auto"/>
          <w:sz w:val="21"/>
          <w:szCs w:val="21"/>
        </w:rPr>
        <w:t>委員会は、</w:t>
      </w:r>
      <w:r w:rsidRPr="00473C4D">
        <w:rPr>
          <w:rFonts w:ascii="Century" w:eastAsia="ＭＳ 明朝" w:hAnsi="Century" w:cs="Times New Roman"/>
          <w:color w:val="auto"/>
          <w:sz w:val="21"/>
          <w:szCs w:val="21"/>
        </w:rPr>
        <w:t>2024</w:t>
      </w:r>
      <w:r w:rsidRPr="00473C4D">
        <w:rPr>
          <w:rFonts w:ascii="Century" w:eastAsia="ＭＳ 明朝" w:hAnsi="Century" w:cs="Noto Sans"/>
          <w:color w:val="auto"/>
          <w:sz w:val="21"/>
          <w:szCs w:val="21"/>
        </w:rPr>
        <w:t>年</w:t>
      </w:r>
      <w:r w:rsidRPr="00473C4D">
        <w:rPr>
          <w:rFonts w:ascii="Century" w:eastAsia="ＭＳ 明朝" w:hAnsi="Century" w:cs="Times New Roman"/>
          <w:color w:val="auto"/>
          <w:sz w:val="21"/>
          <w:szCs w:val="21"/>
        </w:rPr>
        <w:t>8</w:t>
      </w:r>
      <w:r w:rsidRPr="00473C4D">
        <w:rPr>
          <w:rFonts w:ascii="Century" w:eastAsia="ＭＳ 明朝" w:hAnsi="Century" w:cs="Noto Sans"/>
          <w:color w:val="auto"/>
          <w:sz w:val="21"/>
          <w:szCs w:val="21"/>
        </w:rPr>
        <w:t>月</w:t>
      </w:r>
      <w:r w:rsidRPr="00473C4D">
        <w:rPr>
          <w:rFonts w:ascii="Century" w:eastAsia="ＭＳ 明朝" w:hAnsi="Century" w:cs="Times New Roman"/>
          <w:color w:val="auto"/>
          <w:sz w:val="21"/>
          <w:szCs w:val="21"/>
        </w:rPr>
        <w:t>22</w:t>
      </w:r>
      <w:r w:rsidRPr="00473C4D">
        <w:rPr>
          <w:rFonts w:ascii="Century" w:eastAsia="ＭＳ 明朝" w:hAnsi="Century" w:cs="Noto Sans"/>
          <w:color w:val="auto"/>
          <w:sz w:val="21"/>
          <w:szCs w:val="21"/>
        </w:rPr>
        <w:t>日に開催された第</w:t>
      </w:r>
      <w:r w:rsidRPr="00473C4D">
        <w:rPr>
          <w:rFonts w:ascii="Century" w:eastAsia="ＭＳ 明朝" w:hAnsi="Century" w:cs="Times New Roman"/>
          <w:color w:val="auto"/>
          <w:sz w:val="21"/>
          <w:szCs w:val="21"/>
        </w:rPr>
        <w:t>735</w:t>
      </w:r>
      <w:r w:rsidRPr="00473C4D">
        <w:rPr>
          <w:rFonts w:ascii="Century" w:eastAsia="ＭＳ 明朝" w:hAnsi="Century" w:cs="Noto Sans"/>
          <w:color w:val="auto"/>
          <w:sz w:val="21"/>
          <w:szCs w:val="21"/>
        </w:rPr>
        <w:t>回および</w:t>
      </w:r>
      <w:r w:rsidRPr="00473C4D">
        <w:rPr>
          <w:rFonts w:ascii="Century" w:eastAsia="ＭＳ 明朝" w:hAnsi="Century" w:cs="Times New Roman"/>
          <w:color w:val="auto"/>
          <w:sz w:val="21"/>
          <w:szCs w:val="21"/>
        </w:rPr>
        <w:t>736</w:t>
      </w:r>
      <w:r w:rsidRPr="00473C4D">
        <w:rPr>
          <w:rFonts w:ascii="Century" w:eastAsia="ＭＳ 明朝" w:hAnsi="Century" w:cs="Noto Sans"/>
          <w:color w:val="auto"/>
          <w:sz w:val="21"/>
          <w:szCs w:val="21"/>
        </w:rPr>
        <w:t>回会合</w:t>
      </w:r>
      <w:r w:rsidR="009C28D2" w:rsidRPr="00473C4D">
        <w:rPr>
          <w:rStyle w:val="a9"/>
          <w:rFonts w:ascii="Century" w:eastAsia="ＭＳ 明朝" w:hAnsi="Century" w:cs="Noto Sans"/>
          <w:color w:val="auto"/>
          <w:sz w:val="21"/>
          <w:szCs w:val="21"/>
        </w:rPr>
        <w:footnoteReference w:id="2"/>
      </w:r>
      <w:r w:rsidRPr="00473C4D">
        <w:rPr>
          <w:rFonts w:ascii="Century" w:eastAsia="ＭＳ 明朝" w:hAnsi="Century" w:cs="Noto Sans"/>
          <w:color w:val="auto"/>
          <w:sz w:val="21"/>
          <w:szCs w:val="21"/>
        </w:rPr>
        <w:t>において、ベルギーの第</w:t>
      </w:r>
      <w:r w:rsidRPr="00473C4D">
        <w:rPr>
          <w:rFonts w:ascii="Century" w:eastAsia="ＭＳ 明朝" w:hAnsi="Century" w:cs="Times New Roman"/>
          <w:color w:val="auto"/>
          <w:sz w:val="21"/>
          <w:szCs w:val="21"/>
        </w:rPr>
        <w:t>2</w:t>
      </w:r>
      <w:r w:rsidR="009C28D2" w:rsidRPr="00473C4D">
        <w:rPr>
          <w:rFonts w:ascii="Century" w:eastAsia="ＭＳ 明朝" w:hAnsi="Century" w:cs="Noto Sans"/>
          <w:color w:val="auto"/>
          <w:sz w:val="21"/>
          <w:szCs w:val="21"/>
        </w:rPr>
        <w:t>・</w:t>
      </w:r>
      <w:r w:rsidRPr="00473C4D">
        <w:rPr>
          <w:rFonts w:ascii="Century" w:eastAsia="ＭＳ 明朝" w:hAnsi="Century" w:cs="Times New Roman"/>
          <w:color w:val="auto"/>
          <w:sz w:val="21"/>
          <w:szCs w:val="21"/>
        </w:rPr>
        <w:t>3</w:t>
      </w:r>
      <w:r w:rsidRPr="00473C4D">
        <w:rPr>
          <w:rFonts w:ascii="Century" w:eastAsia="ＭＳ 明朝" w:hAnsi="Century" w:cs="Noto Sans"/>
          <w:color w:val="auto"/>
          <w:sz w:val="21"/>
          <w:szCs w:val="21"/>
        </w:rPr>
        <w:t>回</w:t>
      </w:r>
      <w:r w:rsidR="009C28D2" w:rsidRPr="00473C4D">
        <w:rPr>
          <w:rFonts w:ascii="Century" w:eastAsia="ＭＳ 明朝" w:hAnsi="Century" w:cs="Noto Sans"/>
          <w:color w:val="auto"/>
          <w:sz w:val="21"/>
          <w:szCs w:val="21"/>
        </w:rPr>
        <w:t>合併</w:t>
      </w:r>
      <w:r w:rsidRPr="00473C4D">
        <w:rPr>
          <w:rFonts w:ascii="Century" w:eastAsia="ＭＳ 明朝" w:hAnsi="Century" w:cs="Noto Sans"/>
          <w:color w:val="auto"/>
          <w:sz w:val="21"/>
          <w:szCs w:val="21"/>
        </w:rPr>
        <w:t>定期報告</w:t>
      </w:r>
      <w:r w:rsidR="009C28D2" w:rsidRPr="00473C4D">
        <w:rPr>
          <w:rStyle w:val="a9"/>
          <w:rFonts w:ascii="Century" w:eastAsia="ＭＳ 明朝" w:hAnsi="Century" w:cs="Noto Sans"/>
          <w:color w:val="auto"/>
          <w:sz w:val="21"/>
          <w:szCs w:val="21"/>
        </w:rPr>
        <w:footnoteReference w:id="3"/>
      </w:r>
      <w:r w:rsidRPr="00473C4D">
        <w:rPr>
          <w:rFonts w:ascii="Century" w:eastAsia="ＭＳ 明朝" w:hAnsi="Century" w:cs="Noto Sans"/>
          <w:color w:val="auto"/>
          <w:sz w:val="21"/>
          <w:szCs w:val="21"/>
        </w:rPr>
        <w:t>を検討した。委員会は、</w:t>
      </w:r>
      <w:r w:rsidRPr="00473C4D">
        <w:rPr>
          <w:rFonts w:ascii="Century" w:eastAsia="ＭＳ 明朝" w:hAnsi="Century" w:cs="Times New Roman"/>
          <w:color w:val="auto"/>
          <w:sz w:val="21"/>
          <w:szCs w:val="21"/>
        </w:rPr>
        <w:t>2024</w:t>
      </w:r>
      <w:r w:rsidRPr="00473C4D">
        <w:rPr>
          <w:rFonts w:ascii="Century" w:eastAsia="ＭＳ 明朝" w:hAnsi="Century" w:cs="Noto Sans"/>
          <w:color w:val="auto"/>
          <w:sz w:val="21"/>
          <w:szCs w:val="21"/>
        </w:rPr>
        <w:t>年</w:t>
      </w:r>
      <w:r w:rsidRPr="00473C4D">
        <w:rPr>
          <w:rFonts w:ascii="Century" w:eastAsia="ＭＳ 明朝" w:hAnsi="Century" w:cs="Times New Roman"/>
          <w:color w:val="auto"/>
          <w:sz w:val="21"/>
          <w:szCs w:val="21"/>
        </w:rPr>
        <w:t>9</w:t>
      </w:r>
      <w:r w:rsidRPr="00473C4D">
        <w:rPr>
          <w:rFonts w:ascii="Century" w:eastAsia="ＭＳ 明朝" w:hAnsi="Century" w:cs="Noto Sans"/>
          <w:color w:val="auto"/>
          <w:sz w:val="21"/>
          <w:szCs w:val="21"/>
        </w:rPr>
        <w:t>月</w:t>
      </w:r>
      <w:r w:rsidRPr="00473C4D">
        <w:rPr>
          <w:rFonts w:ascii="Century" w:eastAsia="ＭＳ 明朝" w:hAnsi="Century" w:cs="Times New Roman"/>
          <w:color w:val="auto"/>
          <w:sz w:val="21"/>
          <w:szCs w:val="21"/>
        </w:rPr>
        <w:t>2</w:t>
      </w:r>
      <w:r w:rsidRPr="00473C4D">
        <w:rPr>
          <w:rFonts w:ascii="Century" w:eastAsia="ＭＳ 明朝" w:hAnsi="Century" w:cs="Noto Sans"/>
          <w:color w:val="auto"/>
          <w:sz w:val="21"/>
          <w:szCs w:val="21"/>
        </w:rPr>
        <w:t>日に開催された第</w:t>
      </w:r>
      <w:r w:rsidRPr="00473C4D">
        <w:rPr>
          <w:rFonts w:ascii="Century" w:eastAsia="ＭＳ 明朝" w:hAnsi="Century" w:cs="Times New Roman"/>
          <w:color w:val="auto"/>
          <w:sz w:val="21"/>
          <w:szCs w:val="21"/>
        </w:rPr>
        <w:t>750</w:t>
      </w:r>
      <w:r w:rsidRPr="00473C4D">
        <w:rPr>
          <w:rFonts w:ascii="Century" w:eastAsia="ＭＳ 明朝" w:hAnsi="Century" w:cs="Noto Sans"/>
          <w:color w:val="auto"/>
          <w:sz w:val="21"/>
          <w:szCs w:val="21"/>
        </w:rPr>
        <w:t>回会合で本</w:t>
      </w:r>
      <w:r w:rsidR="008718A8" w:rsidRPr="00473C4D">
        <w:rPr>
          <w:rFonts w:ascii="Century" w:eastAsia="ＭＳ 明朝" w:hAnsi="Century" w:cs="Noto Sans"/>
          <w:color w:val="auto"/>
          <w:sz w:val="21"/>
          <w:szCs w:val="21"/>
        </w:rPr>
        <w:t>総括所見</w:t>
      </w:r>
      <w:r w:rsidRPr="00473C4D">
        <w:rPr>
          <w:rFonts w:ascii="Century" w:eastAsia="ＭＳ 明朝" w:hAnsi="Century" w:cs="Noto Sans"/>
          <w:color w:val="auto"/>
          <w:sz w:val="21"/>
          <w:szCs w:val="21"/>
        </w:rPr>
        <w:t>を採択した。</w:t>
      </w:r>
    </w:p>
    <w:p w14:paraId="0BF6CB1A" w14:textId="56C1A1F0" w:rsidR="008F3E8C" w:rsidRPr="00473C4D" w:rsidRDefault="002B08CB" w:rsidP="00644FC9">
      <w:pPr>
        <w:numPr>
          <w:ilvl w:val="0"/>
          <w:numId w:val="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w:t>
      </w:r>
      <w:r w:rsidR="001320C5" w:rsidRPr="00473C4D">
        <w:rPr>
          <w:rFonts w:ascii="Century" w:eastAsia="ＭＳ 明朝" w:hAnsi="Century" w:cs="Noto Sans"/>
          <w:color w:val="auto"/>
          <w:sz w:val="21"/>
          <w:szCs w:val="21"/>
        </w:rPr>
        <w:t>委員会の報告前質問事項</w:t>
      </w:r>
      <w:r w:rsidR="001320C5" w:rsidRPr="00473C4D">
        <w:rPr>
          <w:rStyle w:val="a9"/>
          <w:rFonts w:ascii="Century" w:eastAsia="ＭＳ 明朝" w:hAnsi="Century" w:cs="Noto Sans"/>
          <w:color w:val="auto"/>
          <w:sz w:val="21"/>
          <w:szCs w:val="21"/>
        </w:rPr>
        <w:footnoteReference w:id="4"/>
      </w:r>
      <w:r w:rsidR="001320C5" w:rsidRPr="00473C4D">
        <w:rPr>
          <w:rFonts w:ascii="Century" w:eastAsia="ＭＳ 明朝" w:hAnsi="Century" w:cs="Noto Sans"/>
          <w:color w:val="auto"/>
          <w:sz w:val="21"/>
          <w:szCs w:val="21"/>
        </w:rPr>
        <w:t>に応えて、</w:t>
      </w:r>
      <w:r w:rsidRPr="00473C4D">
        <w:rPr>
          <w:rFonts w:ascii="Century" w:eastAsia="ＭＳ 明朝" w:hAnsi="Century" w:cs="Noto Sans"/>
          <w:color w:val="auto"/>
          <w:sz w:val="21"/>
          <w:szCs w:val="21"/>
        </w:rPr>
        <w:t>委員会の報告ガイドラインに従って作成されたベルギーの第</w:t>
      </w:r>
      <w:r w:rsidRPr="00473C4D">
        <w:rPr>
          <w:rFonts w:ascii="Century" w:eastAsia="ＭＳ 明朝" w:hAnsi="Century" w:cs="Times New Roman"/>
          <w:color w:val="auto"/>
          <w:sz w:val="21"/>
          <w:szCs w:val="21"/>
        </w:rPr>
        <w:t>2</w:t>
      </w:r>
      <w:r w:rsidR="008718A8" w:rsidRPr="00473C4D">
        <w:rPr>
          <w:rFonts w:ascii="Century" w:eastAsia="ＭＳ 明朝" w:hAnsi="Century" w:cs="Times New Roman"/>
          <w:color w:val="auto"/>
          <w:sz w:val="21"/>
          <w:szCs w:val="21"/>
        </w:rPr>
        <w:t>・</w:t>
      </w:r>
      <w:r w:rsidRPr="00473C4D">
        <w:rPr>
          <w:rFonts w:ascii="Century" w:eastAsia="ＭＳ 明朝" w:hAnsi="Century" w:cs="Times New Roman"/>
          <w:color w:val="auto"/>
          <w:sz w:val="21"/>
          <w:szCs w:val="21"/>
        </w:rPr>
        <w:t>3</w:t>
      </w:r>
      <w:r w:rsidRPr="00473C4D">
        <w:rPr>
          <w:rFonts w:ascii="Century" w:eastAsia="ＭＳ 明朝" w:hAnsi="Century" w:cs="Noto Sans"/>
          <w:color w:val="auto"/>
          <w:sz w:val="21"/>
          <w:szCs w:val="21"/>
        </w:rPr>
        <w:t>回</w:t>
      </w:r>
      <w:r w:rsidR="009C28D2" w:rsidRPr="00473C4D">
        <w:rPr>
          <w:rFonts w:ascii="Century" w:eastAsia="ＭＳ 明朝" w:hAnsi="Century" w:cs="Noto Sans"/>
          <w:color w:val="auto"/>
          <w:sz w:val="21"/>
          <w:szCs w:val="21"/>
        </w:rPr>
        <w:t>合併定期</w:t>
      </w:r>
      <w:r w:rsidRPr="00473C4D">
        <w:rPr>
          <w:rFonts w:ascii="Century" w:eastAsia="ＭＳ 明朝" w:hAnsi="Century" w:cs="Noto Sans"/>
          <w:color w:val="auto"/>
          <w:sz w:val="21"/>
          <w:szCs w:val="21"/>
        </w:rPr>
        <w:t>報告を歓迎する。</w:t>
      </w:r>
    </w:p>
    <w:p w14:paraId="52A21B8C" w14:textId="77777777" w:rsidR="00E86971" w:rsidRPr="00E86971" w:rsidRDefault="002B08CB" w:rsidP="002B04D7">
      <w:pPr>
        <w:numPr>
          <w:ilvl w:val="0"/>
          <w:numId w:val="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委員会は、締約国代表団との建設的な対話が行われたことを高く評価するとともに、締約国代表団が、関連する地域</w:t>
      </w:r>
      <w:r w:rsidR="007A6982" w:rsidRPr="00473C4D">
        <w:rPr>
          <w:rFonts w:ascii="Century" w:eastAsia="ＭＳ 明朝" w:hAnsi="Century" w:cs="Noto Sans" w:hint="eastAsia"/>
          <w:color w:val="auto"/>
          <w:sz w:val="21"/>
          <w:szCs w:val="21"/>
        </w:rPr>
        <w:t>（</w:t>
      </w:r>
      <w:r w:rsidR="007A6982" w:rsidRPr="00473C4D">
        <w:rPr>
          <w:rFonts w:ascii="Century" w:eastAsia="ＭＳ 明朝" w:hAnsi="Century" w:cs="Noto Sans"/>
          <w:color w:val="auto"/>
          <w:sz w:val="21"/>
          <w:szCs w:val="21"/>
        </w:rPr>
        <w:t>region</w:t>
      </w:r>
      <w:r w:rsidR="007A6982"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および共同体</w:t>
      </w:r>
      <w:r w:rsidR="007A6982" w:rsidRPr="00473C4D">
        <w:rPr>
          <w:rFonts w:ascii="Century" w:eastAsia="ＭＳ 明朝" w:hAnsi="Century" w:cs="Noto Sans" w:hint="eastAsia"/>
          <w:color w:val="auto"/>
          <w:sz w:val="21"/>
          <w:szCs w:val="21"/>
        </w:rPr>
        <w:t>（</w:t>
      </w:r>
      <w:r w:rsidR="007A6982" w:rsidRPr="00473C4D">
        <w:rPr>
          <w:rFonts w:ascii="Century" w:eastAsia="ＭＳ 明朝" w:hAnsi="Century" w:cs="Noto Sans"/>
          <w:color w:val="auto"/>
          <w:sz w:val="21"/>
          <w:szCs w:val="21"/>
        </w:rPr>
        <w:t>community</w:t>
      </w:r>
      <w:r w:rsidR="007A6982"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の政府代表およびそれぞれの行政機関を含む強力なものであったことを称賛する。委員会はまた、条約第</w:t>
      </w:r>
      <w:r w:rsidRPr="00473C4D">
        <w:rPr>
          <w:rFonts w:ascii="Century" w:eastAsia="ＭＳ 明朝" w:hAnsi="Century" w:cs="Times New Roman"/>
          <w:color w:val="auto"/>
          <w:sz w:val="21"/>
          <w:szCs w:val="21"/>
        </w:rPr>
        <w:t>33</w:t>
      </w:r>
      <w:r w:rsidRPr="00473C4D">
        <w:rPr>
          <w:rFonts w:ascii="Century" w:eastAsia="ＭＳ 明朝" w:hAnsi="Century" w:cs="Noto Sans"/>
          <w:color w:val="auto"/>
          <w:sz w:val="21"/>
          <w:szCs w:val="21"/>
        </w:rPr>
        <w:t>条</w:t>
      </w:r>
      <w:r w:rsidRPr="00473C4D">
        <w:rPr>
          <w:rFonts w:ascii="Century" w:eastAsia="ＭＳ 明朝" w:hAnsi="Century" w:cs="Times New Roman"/>
          <w:color w:val="auto"/>
          <w:sz w:val="21"/>
          <w:szCs w:val="21"/>
        </w:rPr>
        <w:t>2</w:t>
      </w:r>
      <w:r w:rsidRPr="00473C4D">
        <w:rPr>
          <w:rFonts w:ascii="Century" w:eastAsia="ＭＳ 明朝" w:hAnsi="Century" w:cs="Noto Sans"/>
          <w:color w:val="auto"/>
          <w:sz w:val="21"/>
          <w:szCs w:val="21"/>
        </w:rPr>
        <w:t>に従った国内人権機関および独立監視機構としての</w:t>
      </w:r>
      <w:r w:rsidR="00541717" w:rsidRPr="00473C4D">
        <w:rPr>
          <w:rFonts w:ascii="Century" w:eastAsia="ＭＳ 明朝" w:hAnsi="Century" w:cs="Noto Sans" w:hint="eastAsia"/>
          <w:color w:val="auto"/>
          <w:sz w:val="21"/>
          <w:szCs w:val="21"/>
        </w:rPr>
        <w:t>機会均等のための連邦間センター</w:t>
      </w:r>
      <w:r w:rsidR="00EB6ADF" w:rsidRPr="00473C4D">
        <w:rPr>
          <w:rFonts w:ascii="Century" w:eastAsia="ＭＳ 明朝" w:hAnsi="Century" w:cs="Noto Sans"/>
          <w:color w:val="auto"/>
          <w:sz w:val="21"/>
          <w:szCs w:val="21"/>
        </w:rPr>
        <w:t>（</w:t>
      </w:r>
      <w:proofErr w:type="spellStart"/>
      <w:r w:rsidR="00EB6ADF" w:rsidRPr="00473C4D">
        <w:rPr>
          <w:rFonts w:ascii="Century" w:eastAsia="ＭＳ 明朝" w:hAnsi="Century" w:cs="Noto Sans"/>
          <w:color w:val="auto"/>
          <w:sz w:val="21"/>
          <w:szCs w:val="21"/>
        </w:rPr>
        <w:t>Interfederal</w:t>
      </w:r>
      <w:proofErr w:type="spellEnd"/>
      <w:r w:rsidR="00EB6ADF" w:rsidRPr="00473C4D">
        <w:rPr>
          <w:rFonts w:ascii="Century" w:eastAsia="ＭＳ 明朝" w:hAnsi="Century" w:cs="Noto Sans"/>
          <w:color w:val="auto"/>
          <w:sz w:val="21"/>
          <w:szCs w:val="21"/>
        </w:rPr>
        <w:t xml:space="preserve"> Centre for Equal Opportunities</w:t>
      </w:r>
      <w:r w:rsidR="00EB6ADF" w:rsidRPr="00473C4D">
        <w:rPr>
          <w:rFonts w:ascii="Century" w:eastAsia="ＭＳ 明朝" w:hAnsi="Century" w:cs="Noto Sans"/>
          <w:color w:val="auto"/>
          <w:sz w:val="21"/>
          <w:szCs w:val="21"/>
        </w:rPr>
        <w:t>）</w:t>
      </w:r>
      <w:r w:rsidRPr="00473C4D">
        <w:rPr>
          <w:rFonts w:ascii="Century" w:eastAsia="ＭＳ 明朝" w:hAnsi="Century" w:cs="Noto Sans"/>
          <w:color w:val="auto"/>
          <w:sz w:val="21"/>
          <w:szCs w:val="21"/>
        </w:rPr>
        <w:t>の積極的な参加を評価する。</w:t>
      </w:r>
    </w:p>
    <w:p w14:paraId="718FD9F9" w14:textId="5E147A3B" w:rsidR="002B04D7" w:rsidRPr="00473C4D" w:rsidRDefault="004A26DB" w:rsidP="00E86971">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hint="eastAsia"/>
          <w:color w:val="auto"/>
          <w:sz w:val="21"/>
          <w:szCs w:val="21"/>
        </w:rPr>
        <w:t xml:space="preserve">（訳注　</w:t>
      </w:r>
      <w:r w:rsidR="002B04D7" w:rsidRPr="00473C4D">
        <w:rPr>
          <w:rFonts w:ascii="Century" w:eastAsia="ＭＳ 明朝" w:hAnsi="Century" w:hint="eastAsia"/>
          <w:color w:val="auto"/>
          <w:sz w:val="21"/>
          <w:szCs w:val="21"/>
        </w:rPr>
        <w:t>ベルギーの政治体制は、連邦政府、</w:t>
      </w:r>
      <w:r w:rsidR="002B04D7" w:rsidRPr="00473C4D">
        <w:rPr>
          <w:rFonts w:ascii="Century" w:eastAsia="ＭＳ 明朝" w:hAnsi="Century"/>
          <w:color w:val="auto"/>
          <w:sz w:val="21"/>
          <w:szCs w:val="21"/>
        </w:rPr>
        <w:t>3</w:t>
      </w:r>
      <w:r w:rsidR="002B04D7" w:rsidRPr="00473C4D">
        <w:rPr>
          <w:rFonts w:ascii="Century" w:eastAsia="ＭＳ 明朝" w:hAnsi="Century" w:hint="eastAsia"/>
          <w:color w:val="auto"/>
          <w:sz w:val="21"/>
          <w:szCs w:val="21"/>
        </w:rPr>
        <w:t>つの言語共同体政府（ドイツ語、オランダ語、フランス語）、</w:t>
      </w:r>
      <w:r w:rsidR="002B04D7" w:rsidRPr="00473C4D">
        <w:rPr>
          <w:rFonts w:ascii="Century" w:eastAsia="ＭＳ 明朝" w:hAnsi="Century"/>
          <w:color w:val="auto"/>
          <w:sz w:val="21"/>
          <w:szCs w:val="21"/>
        </w:rPr>
        <w:t>3</w:t>
      </w:r>
      <w:r w:rsidR="002B04D7" w:rsidRPr="00473C4D">
        <w:rPr>
          <w:rFonts w:ascii="Century" w:eastAsia="ＭＳ 明朝" w:hAnsi="Century" w:hint="eastAsia"/>
          <w:color w:val="auto"/>
          <w:sz w:val="21"/>
          <w:szCs w:val="21"/>
        </w:rPr>
        <w:t>つの地域政府（フラマン、ワロン、ブリュッセル首都圏）があり、基本的にはそれぞれ独立で、役割分担がされている。フランダースは、フラマン地域の通称であるが、オランダ語（フラマン語）共同体とは領域がほぼ同じなので、事実上統合されていて、政府・議会は共通である。</w:t>
      </w:r>
      <w:r w:rsidRPr="00473C4D">
        <w:rPr>
          <w:rFonts w:ascii="Century" w:eastAsia="ＭＳ 明朝" w:hAnsi="Century" w:hint="eastAsia"/>
          <w:color w:val="auto"/>
          <w:sz w:val="21"/>
          <w:szCs w:val="21"/>
        </w:rPr>
        <w:t>）</w:t>
      </w:r>
    </w:p>
    <w:p w14:paraId="74B966E9" w14:textId="54EAA067" w:rsidR="008F3E8C" w:rsidRPr="00473C4D" w:rsidRDefault="002B08CB" w:rsidP="00644FC9">
      <w:pPr>
        <w:pStyle w:val="1"/>
        <w:adjustRightInd w:val="0"/>
        <w:snapToGrid w:val="0"/>
        <w:spacing w:afterLines="100" w:after="240" w:line="320" w:lineRule="exact"/>
        <w:ind w:leftChars="-67" w:left="1" w:rightChars="-14" w:right="-31" w:hangingChars="70" w:hanging="148"/>
        <w:rPr>
          <w:rFonts w:ascii="Century" w:eastAsia="ＭＳ 明朝" w:hAnsi="Century"/>
          <w:i w:val="0"/>
          <w:color w:val="auto"/>
          <w:sz w:val="21"/>
          <w:szCs w:val="21"/>
        </w:rPr>
      </w:pPr>
      <w:r w:rsidRPr="00473C4D">
        <w:rPr>
          <w:rFonts w:ascii="Century" w:eastAsia="ＭＳ 明朝" w:hAnsi="Century" w:cs="Times New Roman"/>
          <w:i w:val="0"/>
          <w:color w:val="auto"/>
          <w:sz w:val="21"/>
          <w:szCs w:val="21"/>
        </w:rPr>
        <w:t xml:space="preserve">II. </w:t>
      </w:r>
      <w:r w:rsidR="00707ECF" w:rsidRPr="00473C4D">
        <w:rPr>
          <w:rFonts w:ascii="Century" w:eastAsia="ＭＳ 明朝" w:hAnsi="Century"/>
          <w:i w:val="0"/>
          <w:color w:val="auto"/>
          <w:sz w:val="21"/>
          <w:szCs w:val="21"/>
        </w:rPr>
        <w:t>肯定的側面</w:t>
      </w:r>
    </w:p>
    <w:p w14:paraId="4241B8F7" w14:textId="49841AC7" w:rsidR="008F3E8C" w:rsidRPr="00473C4D" w:rsidRDefault="002B08CB" w:rsidP="00644FC9">
      <w:pPr>
        <w:adjustRightInd w:val="0"/>
        <w:snapToGrid w:val="0"/>
        <w:spacing w:afterLines="100" w:after="240" w:line="320" w:lineRule="exact"/>
        <w:ind w:rightChars="-14" w:right="-31"/>
        <w:rPr>
          <w:rFonts w:ascii="Century" w:eastAsia="ＭＳ 明朝" w:hAnsi="Century" w:cs="Noto Sans"/>
          <w:color w:val="auto"/>
          <w:sz w:val="21"/>
          <w:szCs w:val="21"/>
        </w:rPr>
      </w:pPr>
      <w:r w:rsidRPr="00473C4D">
        <w:rPr>
          <w:rFonts w:ascii="Century" w:eastAsia="ＭＳ 明朝" w:hAnsi="Century" w:cs="Times New Roman"/>
          <w:color w:val="auto"/>
          <w:sz w:val="21"/>
          <w:szCs w:val="21"/>
        </w:rPr>
        <w:t xml:space="preserve">4. </w:t>
      </w:r>
      <w:r w:rsidRPr="00473C4D">
        <w:rPr>
          <w:rFonts w:ascii="Century" w:eastAsia="ＭＳ 明朝" w:hAnsi="Century" w:cs="Noto Sans"/>
          <w:color w:val="auto"/>
          <w:sz w:val="21"/>
          <w:szCs w:val="21"/>
        </w:rPr>
        <w:t>委員会は、</w:t>
      </w:r>
      <w:r w:rsidRPr="00473C4D">
        <w:rPr>
          <w:rFonts w:ascii="Century" w:eastAsia="ＭＳ 明朝" w:hAnsi="Century" w:cs="Times New Roman"/>
          <w:color w:val="auto"/>
          <w:sz w:val="21"/>
          <w:szCs w:val="21"/>
        </w:rPr>
        <w:t>2014</w:t>
      </w:r>
      <w:r w:rsidRPr="00473C4D">
        <w:rPr>
          <w:rFonts w:ascii="Century" w:eastAsia="ＭＳ 明朝" w:hAnsi="Century" w:cs="Noto Sans"/>
          <w:color w:val="auto"/>
          <w:sz w:val="21"/>
          <w:szCs w:val="21"/>
        </w:rPr>
        <w:t>年の第</w:t>
      </w:r>
      <w:r w:rsidRPr="00473C4D">
        <w:rPr>
          <w:rFonts w:ascii="Century" w:eastAsia="ＭＳ 明朝" w:hAnsi="Century" w:cs="Times New Roman"/>
          <w:color w:val="auto"/>
          <w:sz w:val="21"/>
          <w:szCs w:val="21"/>
        </w:rPr>
        <w:t>1</w:t>
      </w:r>
      <w:r w:rsidRPr="00473C4D">
        <w:rPr>
          <w:rFonts w:ascii="Century" w:eastAsia="ＭＳ 明朝" w:hAnsi="Century" w:cs="Noto Sans"/>
          <w:color w:val="auto"/>
          <w:sz w:val="21"/>
          <w:szCs w:val="21"/>
        </w:rPr>
        <w:t>回報告の</w:t>
      </w:r>
      <w:r w:rsidR="004A26DB" w:rsidRPr="00473C4D">
        <w:rPr>
          <w:rFonts w:ascii="Century" w:eastAsia="ＭＳ 明朝" w:hAnsi="Century" w:cs="Noto Sans" w:hint="eastAsia"/>
          <w:color w:val="auto"/>
          <w:sz w:val="21"/>
          <w:szCs w:val="21"/>
        </w:rPr>
        <w:t>審査</w:t>
      </w:r>
      <w:r w:rsidRPr="00473C4D">
        <w:rPr>
          <w:rFonts w:ascii="Century" w:eastAsia="ＭＳ 明朝" w:hAnsi="Century" w:cs="Noto Sans"/>
          <w:color w:val="auto"/>
          <w:sz w:val="21"/>
          <w:szCs w:val="21"/>
        </w:rPr>
        <w:t>以降、締約国によって達成された憲法、立法、政策</w:t>
      </w:r>
      <w:r w:rsidR="001320C5" w:rsidRPr="00473C4D">
        <w:rPr>
          <w:rFonts w:ascii="Century" w:eastAsia="ＭＳ 明朝" w:hAnsi="Century" w:cs="Noto Sans"/>
          <w:color w:val="auto"/>
          <w:sz w:val="21"/>
          <w:szCs w:val="21"/>
        </w:rPr>
        <w:t>の</w:t>
      </w:r>
      <w:r w:rsidRPr="00473C4D">
        <w:rPr>
          <w:rFonts w:ascii="Century" w:eastAsia="ＭＳ 明朝" w:hAnsi="Century" w:cs="Noto Sans"/>
          <w:color w:val="auto"/>
          <w:sz w:val="21"/>
          <w:szCs w:val="21"/>
        </w:rPr>
        <w:t>改革、特に以下の進展を歓迎する：</w:t>
      </w:r>
      <w:r w:rsidR="004A26DB" w:rsidRPr="00473C4D">
        <w:rPr>
          <w:rFonts w:ascii="Century" w:eastAsia="ＭＳ 明朝" w:hAnsi="Century" w:cs="Noto Sans"/>
          <w:color w:val="auto"/>
          <w:sz w:val="21"/>
          <w:szCs w:val="21"/>
        </w:rPr>
        <w:t xml:space="preserve"> </w:t>
      </w:r>
    </w:p>
    <w:p w14:paraId="456F0126" w14:textId="39714537" w:rsidR="00707ECF" w:rsidRPr="00473C4D" w:rsidRDefault="00707ECF"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olor w:val="auto"/>
          <w:sz w:val="21"/>
          <w:szCs w:val="21"/>
        </w:rPr>
        <w:tab/>
        <w:t>(a)</w:t>
      </w:r>
      <w:r w:rsidRPr="00473C4D">
        <w:rPr>
          <w:rFonts w:ascii="Century" w:eastAsia="ＭＳ 明朝" w:hAnsi="Century"/>
          <w:color w:val="auto"/>
          <w:sz w:val="21"/>
          <w:szCs w:val="21"/>
        </w:rPr>
        <w:tab/>
      </w:r>
      <w:r w:rsidRPr="00473C4D">
        <w:rPr>
          <w:rFonts w:ascii="Century" w:eastAsia="ＭＳ 明朝" w:hAnsi="Century"/>
          <w:color w:val="auto"/>
          <w:sz w:val="21"/>
          <w:szCs w:val="21"/>
        </w:rPr>
        <w:t>フラマン</w:t>
      </w:r>
      <w:r w:rsidR="0009335D" w:rsidRPr="00473C4D">
        <w:rPr>
          <w:rFonts w:ascii="Century" w:eastAsia="ＭＳ 明朝" w:hAnsi="Century"/>
          <w:color w:val="auto"/>
          <w:sz w:val="21"/>
          <w:szCs w:val="21"/>
        </w:rPr>
        <w:t>地域</w:t>
      </w:r>
      <w:r w:rsidR="00350A4A" w:rsidRPr="00473C4D">
        <w:rPr>
          <w:rFonts w:ascii="Century" w:eastAsia="ＭＳ 明朝" w:hAnsi="Century" w:hint="eastAsia"/>
          <w:color w:val="auto"/>
          <w:sz w:val="21"/>
          <w:szCs w:val="21"/>
        </w:rPr>
        <w:t>（</w:t>
      </w:r>
      <w:r w:rsidR="00350A4A" w:rsidRPr="00473C4D">
        <w:rPr>
          <w:rFonts w:ascii="Century" w:eastAsia="ＭＳ 明朝" w:hAnsi="Century"/>
          <w:color w:val="auto"/>
          <w:sz w:val="21"/>
          <w:szCs w:val="21"/>
        </w:rPr>
        <w:t>Flemish Region</w:t>
      </w:r>
      <w:r w:rsidR="00350A4A" w:rsidRPr="00473C4D">
        <w:rPr>
          <w:rFonts w:ascii="Century" w:eastAsia="ＭＳ 明朝" w:hAnsi="Century" w:hint="eastAsia"/>
          <w:color w:val="auto"/>
          <w:sz w:val="21"/>
          <w:szCs w:val="21"/>
        </w:rPr>
        <w:t>）で</w:t>
      </w:r>
      <w:r w:rsidRPr="00473C4D">
        <w:rPr>
          <w:rFonts w:ascii="Century" w:eastAsia="ＭＳ 明朝" w:hAnsi="Century"/>
          <w:color w:val="auto"/>
          <w:sz w:val="21"/>
          <w:szCs w:val="21"/>
        </w:rPr>
        <w:t>、通常の（</w:t>
      </w:r>
      <w:r w:rsidRPr="00473C4D">
        <w:rPr>
          <w:rFonts w:ascii="Century" w:eastAsia="ＭＳ 明朝" w:hAnsi="Century"/>
          <w:color w:val="auto"/>
          <w:sz w:val="21"/>
          <w:szCs w:val="21"/>
        </w:rPr>
        <w:t>mainstream</w:t>
      </w:r>
      <w:r w:rsidRPr="00473C4D">
        <w:rPr>
          <w:rFonts w:ascii="Century" w:eastAsia="ＭＳ 明朝" w:hAnsi="Century"/>
          <w:color w:val="auto"/>
          <w:sz w:val="21"/>
          <w:szCs w:val="21"/>
        </w:rPr>
        <w:t>）教育制度</w:t>
      </w:r>
      <w:r w:rsidR="00A84626" w:rsidRPr="00473C4D">
        <w:rPr>
          <w:rFonts w:ascii="Century" w:eastAsia="ＭＳ 明朝" w:hAnsi="Century" w:hint="eastAsia"/>
          <w:color w:val="auto"/>
          <w:sz w:val="21"/>
          <w:szCs w:val="21"/>
        </w:rPr>
        <w:t>で学ぶ</w:t>
      </w:r>
      <w:r w:rsidRPr="00473C4D">
        <w:rPr>
          <w:rFonts w:ascii="Century" w:eastAsia="ＭＳ 明朝" w:hAnsi="Century"/>
          <w:color w:val="auto"/>
          <w:sz w:val="21"/>
          <w:szCs w:val="21"/>
        </w:rPr>
        <w:t>特別な教育要求を持つ生徒への学習支援に関する新しい法令</w:t>
      </w:r>
      <w:r w:rsidR="005E5BBF" w:rsidRPr="00473C4D">
        <w:rPr>
          <w:rFonts w:ascii="Century" w:eastAsia="ＭＳ 明朝" w:hAnsi="Century" w:hint="eastAsia"/>
          <w:color w:val="auto"/>
          <w:sz w:val="21"/>
          <w:szCs w:val="21"/>
        </w:rPr>
        <w:t>を導入した</w:t>
      </w:r>
      <w:r w:rsidRPr="00473C4D">
        <w:rPr>
          <w:rFonts w:ascii="Century" w:eastAsia="ＭＳ 明朝" w:hAnsi="Century"/>
          <w:color w:val="auto"/>
          <w:sz w:val="21"/>
          <w:szCs w:val="21"/>
        </w:rPr>
        <w:t>；</w:t>
      </w:r>
      <w:r w:rsidR="002B04D7" w:rsidRPr="00473C4D">
        <w:rPr>
          <w:rFonts w:ascii="Century" w:eastAsia="ＭＳ 明朝" w:hAnsi="Century"/>
          <w:color w:val="auto"/>
          <w:sz w:val="21"/>
          <w:szCs w:val="21"/>
        </w:rPr>
        <w:t xml:space="preserve"> </w:t>
      </w:r>
    </w:p>
    <w:p w14:paraId="4E8BF4DB" w14:textId="61F1D93C" w:rsidR="00707ECF" w:rsidRPr="00473C4D" w:rsidRDefault="00707ECF" w:rsidP="00644FC9">
      <w:pPr>
        <w:adjustRightInd w:val="0"/>
        <w:snapToGrid w:val="0"/>
        <w:spacing w:afterLines="100" w:after="240" w:line="320" w:lineRule="exact"/>
        <w:ind w:rightChars="-14" w:right="-31"/>
        <w:rPr>
          <w:rFonts w:ascii="Century" w:eastAsia="ＭＳ 明朝" w:hAnsi="Century" w:cs="ＭＳ 明朝"/>
          <w:color w:val="auto"/>
          <w:sz w:val="21"/>
          <w:szCs w:val="21"/>
        </w:rPr>
      </w:pPr>
      <w:r w:rsidRPr="00473C4D">
        <w:rPr>
          <w:rFonts w:ascii="Century" w:eastAsia="ＭＳ 明朝" w:hAnsi="Century"/>
          <w:color w:val="auto"/>
          <w:sz w:val="21"/>
          <w:szCs w:val="21"/>
        </w:rPr>
        <w:lastRenderedPageBreak/>
        <w:tab/>
        <w:t>(b)</w:t>
      </w:r>
      <w:r w:rsidRPr="00473C4D">
        <w:rPr>
          <w:rFonts w:ascii="Century" w:eastAsia="ＭＳ 明朝" w:hAnsi="Century"/>
          <w:color w:val="auto"/>
          <w:sz w:val="21"/>
          <w:szCs w:val="21"/>
        </w:rPr>
        <w:tab/>
        <w:t>2021</w:t>
      </w:r>
      <w:r w:rsidRPr="00473C4D">
        <w:rPr>
          <w:rFonts w:ascii="Century" w:eastAsia="ＭＳ 明朝" w:hAnsi="Century"/>
          <w:color w:val="auto"/>
          <w:sz w:val="21"/>
          <w:szCs w:val="21"/>
        </w:rPr>
        <w:t>年に、合理的配慮を受ける権利を</w:t>
      </w:r>
      <w:r w:rsidR="00A84626" w:rsidRPr="00473C4D">
        <w:rPr>
          <w:rFonts w:ascii="Century" w:eastAsia="ＭＳ 明朝" w:hAnsi="Century"/>
          <w:color w:val="auto"/>
          <w:sz w:val="21"/>
          <w:szCs w:val="21"/>
        </w:rPr>
        <w:t>保証</w:t>
      </w:r>
      <w:r w:rsidRPr="00473C4D">
        <w:rPr>
          <w:rFonts w:ascii="Century" w:eastAsia="ＭＳ 明朝" w:hAnsi="Century"/>
          <w:color w:val="auto"/>
          <w:sz w:val="21"/>
          <w:szCs w:val="21"/>
        </w:rPr>
        <w:t>する新たな規定、第</w:t>
      </w:r>
      <w:r w:rsidRPr="00473C4D">
        <w:rPr>
          <w:rFonts w:ascii="Century" w:eastAsia="ＭＳ 明朝" w:hAnsi="Century"/>
          <w:color w:val="auto"/>
          <w:sz w:val="21"/>
          <w:szCs w:val="21"/>
        </w:rPr>
        <w:t>22</w:t>
      </w:r>
      <w:r w:rsidRPr="00473C4D">
        <w:rPr>
          <w:rFonts w:ascii="Century" w:eastAsia="ＭＳ 明朝" w:hAnsi="Century"/>
          <w:color w:val="auto"/>
          <w:sz w:val="21"/>
          <w:szCs w:val="21"/>
        </w:rPr>
        <w:t>条</w:t>
      </w:r>
      <w:proofErr w:type="spellStart"/>
      <w:r w:rsidRPr="00473C4D">
        <w:rPr>
          <w:rFonts w:ascii="Century" w:eastAsia="ＭＳ 明朝" w:hAnsi="Century"/>
          <w:color w:val="auto"/>
          <w:sz w:val="21"/>
          <w:szCs w:val="21"/>
        </w:rPr>
        <w:t>ter</w:t>
      </w:r>
      <w:proofErr w:type="spellEnd"/>
      <w:r w:rsidRPr="00473C4D">
        <w:rPr>
          <w:rFonts w:ascii="Century" w:eastAsia="ＭＳ 明朝" w:hAnsi="Century"/>
          <w:color w:val="auto"/>
          <w:sz w:val="21"/>
          <w:szCs w:val="21"/>
        </w:rPr>
        <w:t>を締約国の憲法に挿入した；</w:t>
      </w:r>
      <w:r w:rsidR="000D6397" w:rsidRPr="00473C4D">
        <w:rPr>
          <w:rFonts w:ascii="Century" w:eastAsia="ＭＳ 明朝" w:hAnsi="Century"/>
          <w:color w:val="auto"/>
          <w:sz w:val="21"/>
          <w:szCs w:val="21"/>
        </w:rPr>
        <w:t xml:space="preserve">（訳注　</w:t>
      </w:r>
      <w:proofErr w:type="spellStart"/>
      <w:r w:rsidR="00A54CC1" w:rsidRPr="00473C4D">
        <w:rPr>
          <w:rFonts w:ascii="Century" w:eastAsia="ＭＳ 明朝" w:hAnsi="Century" w:hint="eastAsia"/>
          <w:color w:val="auto"/>
          <w:sz w:val="21"/>
          <w:szCs w:val="21"/>
        </w:rPr>
        <w:t>ter</w:t>
      </w:r>
      <w:proofErr w:type="spellEnd"/>
      <w:r w:rsidR="00A54CC1" w:rsidRPr="00473C4D">
        <w:rPr>
          <w:rFonts w:ascii="Century" w:eastAsia="ＭＳ 明朝" w:hAnsi="Century" w:hint="eastAsia"/>
          <w:color w:val="auto"/>
          <w:sz w:val="21"/>
          <w:szCs w:val="21"/>
        </w:rPr>
        <w:t>は</w:t>
      </w:r>
      <w:r w:rsidR="00A54CC1" w:rsidRPr="00473C4D">
        <w:rPr>
          <w:rFonts w:ascii="Century" w:eastAsia="ＭＳ 明朝" w:hAnsi="Century"/>
          <w:color w:val="auto"/>
          <w:sz w:val="21"/>
          <w:szCs w:val="21"/>
        </w:rPr>
        <w:t>ラテン語の</w:t>
      </w:r>
      <w:r w:rsidR="00A54CC1" w:rsidRPr="00473C4D">
        <w:rPr>
          <w:rFonts w:ascii="Century" w:eastAsia="ＭＳ 明朝" w:hAnsi="Century" w:hint="eastAsia"/>
          <w:color w:val="auto"/>
          <w:sz w:val="21"/>
          <w:szCs w:val="21"/>
        </w:rPr>
        <w:t>「～の</w:t>
      </w:r>
      <w:r w:rsidR="00A54CC1" w:rsidRPr="00473C4D">
        <w:rPr>
          <w:rFonts w:ascii="Century" w:eastAsia="ＭＳ 明朝" w:hAnsi="Century"/>
          <w:color w:val="auto"/>
          <w:sz w:val="21"/>
          <w:szCs w:val="21"/>
        </w:rPr>
        <w:t>3</w:t>
      </w:r>
      <w:r w:rsidR="00A54CC1" w:rsidRPr="00473C4D">
        <w:rPr>
          <w:rFonts w:ascii="Century" w:eastAsia="ＭＳ 明朝" w:hAnsi="Century" w:hint="eastAsia"/>
          <w:color w:val="auto"/>
          <w:sz w:val="21"/>
          <w:szCs w:val="21"/>
        </w:rPr>
        <w:t>」</w:t>
      </w:r>
      <w:r w:rsidR="00A54CC1" w:rsidRPr="00473C4D">
        <w:rPr>
          <w:rFonts w:ascii="Century" w:eastAsia="ＭＳ 明朝" w:hAnsi="Century"/>
          <w:color w:val="auto"/>
          <w:sz w:val="21"/>
          <w:szCs w:val="21"/>
        </w:rPr>
        <w:t>の意味</w:t>
      </w:r>
      <w:r w:rsidR="00A54CC1" w:rsidRPr="00473C4D">
        <w:rPr>
          <w:rFonts w:ascii="Century" w:eastAsia="ＭＳ 明朝" w:hAnsi="Century" w:hint="eastAsia"/>
          <w:color w:val="auto"/>
          <w:sz w:val="21"/>
          <w:szCs w:val="21"/>
        </w:rPr>
        <w:t>。</w:t>
      </w:r>
      <w:r w:rsidR="000D6397" w:rsidRPr="00473C4D">
        <w:rPr>
          <w:rFonts w:ascii="Century" w:eastAsia="ＭＳ 明朝" w:hAnsi="Century"/>
          <w:color w:val="auto"/>
          <w:sz w:val="21"/>
          <w:szCs w:val="21"/>
        </w:rPr>
        <w:t>ベルギー憲法第</w:t>
      </w:r>
      <w:r w:rsidR="000D6397" w:rsidRPr="00473C4D">
        <w:rPr>
          <w:rFonts w:ascii="Century" w:eastAsia="ＭＳ 明朝" w:hAnsi="Century"/>
          <w:color w:val="auto"/>
          <w:sz w:val="21"/>
          <w:szCs w:val="21"/>
        </w:rPr>
        <w:t>22</w:t>
      </w:r>
      <w:r w:rsidR="000D6397" w:rsidRPr="00473C4D">
        <w:rPr>
          <w:rFonts w:ascii="Century" w:eastAsia="ＭＳ 明朝" w:hAnsi="Century"/>
          <w:color w:val="auto"/>
          <w:sz w:val="21"/>
          <w:szCs w:val="21"/>
        </w:rPr>
        <w:t>条（</w:t>
      </w:r>
      <w:r w:rsidR="000D6397" w:rsidRPr="00473C4D">
        <w:rPr>
          <w:rFonts w:ascii="Century" w:eastAsia="ＭＳ 明朝" w:hAnsi="Century"/>
          <w:color w:val="auto"/>
          <w:sz w:val="21"/>
          <w:szCs w:val="21"/>
        </w:rPr>
        <w:t>Article 22</w:t>
      </w:r>
      <w:r w:rsidR="000D6397" w:rsidRPr="00473C4D">
        <w:rPr>
          <w:rFonts w:ascii="Century" w:eastAsia="ＭＳ 明朝" w:hAnsi="Century" w:cs="ＭＳ 明朝"/>
          <w:color w:val="auto"/>
          <w:sz w:val="21"/>
          <w:szCs w:val="21"/>
        </w:rPr>
        <w:t>）は、「</w:t>
      </w:r>
      <w:r w:rsidR="009F7FA5" w:rsidRPr="00473C4D">
        <w:rPr>
          <w:rFonts w:ascii="Century" w:eastAsia="ＭＳ 明朝" w:hAnsi="Century" w:cs="ＭＳ 明朝"/>
          <w:color w:val="auto"/>
          <w:sz w:val="21"/>
          <w:szCs w:val="21"/>
        </w:rPr>
        <w:t>すべての人の、</w:t>
      </w:r>
      <w:r w:rsidR="000D6397" w:rsidRPr="00473C4D">
        <w:rPr>
          <w:rFonts w:ascii="Century" w:eastAsia="ＭＳ 明朝" w:hAnsi="Century" w:cs="ＭＳ 明朝"/>
          <w:color w:val="auto"/>
          <w:sz w:val="21"/>
          <w:szCs w:val="21"/>
        </w:rPr>
        <w:t>私生活および家族生活の尊重を受ける権利」、</w:t>
      </w:r>
      <w:r w:rsidR="000D6397" w:rsidRPr="00473C4D">
        <w:rPr>
          <w:rFonts w:ascii="Century" w:eastAsia="ＭＳ 明朝" w:hAnsi="Century"/>
          <w:color w:val="auto"/>
          <w:sz w:val="21"/>
          <w:szCs w:val="21"/>
        </w:rPr>
        <w:t>第</w:t>
      </w:r>
      <w:r w:rsidR="000D6397" w:rsidRPr="00473C4D">
        <w:rPr>
          <w:rFonts w:ascii="Century" w:eastAsia="ＭＳ 明朝" w:hAnsi="Century"/>
          <w:color w:val="auto"/>
          <w:sz w:val="21"/>
          <w:szCs w:val="21"/>
        </w:rPr>
        <w:t>22</w:t>
      </w:r>
      <w:r w:rsidR="000D6397" w:rsidRPr="00473C4D">
        <w:rPr>
          <w:rFonts w:ascii="Century" w:eastAsia="ＭＳ 明朝" w:hAnsi="Century"/>
          <w:color w:val="auto"/>
          <w:sz w:val="21"/>
          <w:szCs w:val="21"/>
        </w:rPr>
        <w:t>条の</w:t>
      </w:r>
      <w:r w:rsidR="000D6397" w:rsidRPr="00473C4D">
        <w:rPr>
          <w:rFonts w:ascii="Century" w:eastAsia="ＭＳ 明朝" w:hAnsi="Century"/>
          <w:color w:val="auto"/>
          <w:sz w:val="21"/>
          <w:szCs w:val="21"/>
        </w:rPr>
        <w:t>2</w:t>
      </w:r>
      <w:r w:rsidR="000D6397" w:rsidRPr="00473C4D">
        <w:rPr>
          <w:rFonts w:ascii="Century" w:eastAsia="ＭＳ 明朝" w:hAnsi="Century"/>
          <w:color w:val="auto"/>
          <w:sz w:val="21"/>
          <w:szCs w:val="21"/>
        </w:rPr>
        <w:t>（</w:t>
      </w:r>
      <w:r w:rsidR="000D6397" w:rsidRPr="00473C4D">
        <w:rPr>
          <w:rFonts w:ascii="Century" w:eastAsia="ＭＳ 明朝" w:hAnsi="Century"/>
          <w:color w:val="auto"/>
          <w:sz w:val="21"/>
          <w:szCs w:val="21"/>
        </w:rPr>
        <w:t>Article 22</w:t>
      </w:r>
      <w:r w:rsidR="009F7FA5" w:rsidRPr="00473C4D">
        <w:rPr>
          <w:rFonts w:ascii="Century" w:eastAsia="ＭＳ 明朝" w:hAnsi="Century"/>
          <w:color w:val="auto"/>
          <w:sz w:val="21"/>
          <w:szCs w:val="21"/>
        </w:rPr>
        <w:t>bis</w:t>
      </w:r>
      <w:r w:rsidR="009F7FA5" w:rsidRPr="00473C4D">
        <w:rPr>
          <w:rFonts w:ascii="Century" w:eastAsia="ＭＳ 明朝" w:hAnsi="Century"/>
          <w:color w:val="auto"/>
          <w:sz w:val="21"/>
          <w:szCs w:val="21"/>
        </w:rPr>
        <w:t>）は、「子どもの権利」で、これに、第</w:t>
      </w:r>
      <w:r w:rsidR="009F7FA5" w:rsidRPr="00473C4D">
        <w:rPr>
          <w:rFonts w:ascii="Century" w:eastAsia="ＭＳ 明朝" w:hAnsi="Century"/>
          <w:color w:val="auto"/>
          <w:sz w:val="21"/>
          <w:szCs w:val="21"/>
        </w:rPr>
        <w:t>22</w:t>
      </w:r>
      <w:r w:rsidR="009F7FA5" w:rsidRPr="00473C4D">
        <w:rPr>
          <w:rFonts w:ascii="Century" w:eastAsia="ＭＳ 明朝" w:hAnsi="Century"/>
          <w:color w:val="auto"/>
          <w:sz w:val="21"/>
          <w:szCs w:val="21"/>
        </w:rPr>
        <w:t>条の</w:t>
      </w:r>
      <w:r w:rsidR="009F7FA5" w:rsidRPr="00473C4D">
        <w:rPr>
          <w:rFonts w:ascii="Century" w:eastAsia="ＭＳ 明朝" w:hAnsi="Century"/>
          <w:color w:val="auto"/>
          <w:sz w:val="21"/>
          <w:szCs w:val="21"/>
        </w:rPr>
        <w:t>3</w:t>
      </w:r>
      <w:r w:rsidR="009F7FA5" w:rsidRPr="00473C4D">
        <w:rPr>
          <w:rFonts w:ascii="Century" w:eastAsia="ＭＳ 明朝" w:hAnsi="Century"/>
          <w:color w:val="auto"/>
          <w:sz w:val="21"/>
          <w:szCs w:val="21"/>
        </w:rPr>
        <w:t>（</w:t>
      </w:r>
      <w:r w:rsidR="009F7FA5" w:rsidRPr="00473C4D">
        <w:rPr>
          <w:rFonts w:ascii="Century" w:eastAsia="ＭＳ 明朝" w:hAnsi="Century"/>
          <w:color w:val="auto"/>
          <w:sz w:val="21"/>
          <w:szCs w:val="21"/>
        </w:rPr>
        <w:t>Article 22ter</w:t>
      </w:r>
      <w:r w:rsidR="009F7FA5" w:rsidRPr="00473C4D">
        <w:rPr>
          <w:rFonts w:ascii="Century" w:eastAsia="ＭＳ 明朝" w:hAnsi="Century"/>
          <w:color w:val="auto"/>
          <w:sz w:val="21"/>
          <w:szCs w:val="21"/>
        </w:rPr>
        <w:t>）として「障害のある人の、完全参加、合理的配慮を受ける権利」が追加された</w:t>
      </w:r>
      <w:r w:rsidR="000D6397" w:rsidRPr="00473C4D">
        <w:rPr>
          <w:rFonts w:ascii="Century" w:eastAsia="ＭＳ 明朝" w:hAnsi="Century" w:cs="ＭＳ 明朝"/>
          <w:color w:val="auto"/>
          <w:sz w:val="21"/>
          <w:szCs w:val="21"/>
        </w:rPr>
        <w:t>。</w:t>
      </w:r>
      <w:r w:rsidR="009F7FA5" w:rsidRPr="00473C4D">
        <w:rPr>
          <w:rFonts w:ascii="Century" w:eastAsia="ＭＳ 明朝" w:hAnsi="Century" w:cs="ＭＳ 明朝"/>
          <w:color w:val="auto"/>
          <w:sz w:val="21"/>
          <w:szCs w:val="21"/>
        </w:rPr>
        <w:t>）</w:t>
      </w:r>
    </w:p>
    <w:p w14:paraId="6A3D5E88" w14:textId="0CA0892C" w:rsidR="00707ECF" w:rsidRPr="00473C4D" w:rsidRDefault="00707ECF"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olor w:val="auto"/>
          <w:sz w:val="21"/>
          <w:szCs w:val="21"/>
        </w:rPr>
        <w:tab/>
        <w:t>(c)</w:t>
      </w:r>
      <w:r w:rsidRPr="00473C4D">
        <w:rPr>
          <w:rFonts w:ascii="Century" w:eastAsia="ＭＳ 明朝" w:hAnsi="Century"/>
          <w:color w:val="auto"/>
          <w:sz w:val="21"/>
          <w:szCs w:val="21"/>
        </w:rPr>
        <w:tab/>
        <w:t>2013</w:t>
      </w:r>
      <w:r w:rsidRPr="00473C4D">
        <w:rPr>
          <w:rFonts w:ascii="Century" w:eastAsia="ＭＳ 明朝" w:hAnsi="Century"/>
          <w:color w:val="auto"/>
          <w:sz w:val="21"/>
          <w:szCs w:val="21"/>
        </w:rPr>
        <w:t>年</w:t>
      </w:r>
      <w:r w:rsidRPr="00473C4D">
        <w:rPr>
          <w:rFonts w:ascii="Century" w:eastAsia="ＭＳ 明朝" w:hAnsi="Century"/>
          <w:color w:val="auto"/>
          <w:sz w:val="21"/>
          <w:szCs w:val="21"/>
        </w:rPr>
        <w:t>3</w:t>
      </w:r>
      <w:r w:rsidRPr="00473C4D">
        <w:rPr>
          <w:rFonts w:ascii="Century" w:eastAsia="ＭＳ 明朝" w:hAnsi="Century"/>
          <w:color w:val="auto"/>
          <w:sz w:val="21"/>
          <w:szCs w:val="21"/>
        </w:rPr>
        <w:t>月</w:t>
      </w:r>
      <w:r w:rsidRPr="00473C4D">
        <w:rPr>
          <w:rFonts w:ascii="Century" w:eastAsia="ＭＳ 明朝" w:hAnsi="Century"/>
          <w:color w:val="auto"/>
          <w:sz w:val="21"/>
          <w:szCs w:val="21"/>
        </w:rPr>
        <w:t>17</w:t>
      </w:r>
      <w:r w:rsidRPr="00473C4D">
        <w:rPr>
          <w:rFonts w:ascii="Century" w:eastAsia="ＭＳ 明朝" w:hAnsi="Century"/>
          <w:color w:val="auto"/>
          <w:sz w:val="21"/>
          <w:szCs w:val="21"/>
        </w:rPr>
        <w:t>日</w:t>
      </w:r>
      <w:r w:rsidR="001320C5" w:rsidRPr="00473C4D">
        <w:rPr>
          <w:rFonts w:ascii="Century" w:eastAsia="ＭＳ 明朝" w:hAnsi="Century"/>
          <w:color w:val="auto"/>
          <w:sz w:val="21"/>
          <w:szCs w:val="21"/>
        </w:rPr>
        <w:t>の</w:t>
      </w:r>
      <w:r w:rsidRPr="00473C4D">
        <w:rPr>
          <w:rFonts w:ascii="Century" w:eastAsia="ＭＳ 明朝" w:hAnsi="Century"/>
          <w:color w:val="auto"/>
          <w:sz w:val="21"/>
          <w:szCs w:val="21"/>
        </w:rPr>
        <w:t>、</w:t>
      </w:r>
      <w:r w:rsidR="000374EC" w:rsidRPr="00473C4D">
        <w:rPr>
          <w:rFonts w:ascii="Century" w:eastAsia="ＭＳ 明朝" w:hAnsi="Century"/>
          <w:color w:val="auto"/>
          <w:sz w:val="21"/>
          <w:szCs w:val="21"/>
        </w:rPr>
        <w:t>不妊手術に同意できる</w:t>
      </w:r>
      <w:r w:rsidR="000374EC" w:rsidRPr="00473C4D">
        <w:rPr>
          <w:rFonts w:ascii="Century" w:eastAsia="ＭＳ 明朝" w:hAnsi="Century" w:hint="eastAsia"/>
          <w:color w:val="auto"/>
          <w:sz w:val="21"/>
          <w:szCs w:val="21"/>
        </w:rPr>
        <w:t>のは、</w:t>
      </w:r>
      <w:r w:rsidRPr="00473C4D">
        <w:rPr>
          <w:rFonts w:ascii="Century" w:eastAsia="ＭＳ 明朝" w:hAnsi="Century"/>
          <w:color w:val="auto"/>
          <w:sz w:val="21"/>
          <w:szCs w:val="21"/>
        </w:rPr>
        <w:t>法定後見人ではなく本人のみ</w:t>
      </w:r>
      <w:r w:rsidR="000374EC" w:rsidRPr="00473C4D">
        <w:rPr>
          <w:rFonts w:ascii="Century" w:eastAsia="ＭＳ 明朝" w:hAnsi="Century" w:hint="eastAsia"/>
          <w:color w:val="auto"/>
          <w:sz w:val="21"/>
          <w:szCs w:val="21"/>
        </w:rPr>
        <w:t>であるとした</w:t>
      </w:r>
      <w:r w:rsidRPr="00473C4D">
        <w:rPr>
          <w:rFonts w:ascii="Century" w:eastAsia="ＭＳ 明朝" w:hAnsi="Century"/>
          <w:color w:val="auto"/>
          <w:sz w:val="21"/>
          <w:szCs w:val="21"/>
        </w:rPr>
        <w:t>法律</w:t>
      </w:r>
      <w:r w:rsidR="00F41831" w:rsidRPr="00473C4D">
        <w:rPr>
          <w:rFonts w:ascii="Century" w:eastAsia="ＭＳ 明朝" w:hAnsi="Century" w:hint="eastAsia"/>
          <w:color w:val="auto"/>
          <w:sz w:val="21"/>
          <w:szCs w:val="21"/>
        </w:rPr>
        <w:t>を採択した</w:t>
      </w:r>
      <w:r w:rsidRPr="00473C4D">
        <w:rPr>
          <w:rFonts w:ascii="Century" w:eastAsia="ＭＳ 明朝" w:hAnsi="Century"/>
          <w:color w:val="auto"/>
          <w:sz w:val="21"/>
          <w:szCs w:val="21"/>
        </w:rPr>
        <w:t>；</w:t>
      </w:r>
    </w:p>
    <w:p w14:paraId="4F60739A" w14:textId="611FD1C1" w:rsidR="00707ECF" w:rsidRPr="00473C4D" w:rsidRDefault="00707ECF"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olor w:val="auto"/>
          <w:sz w:val="21"/>
          <w:szCs w:val="21"/>
        </w:rPr>
        <w:tab/>
        <w:t>(d)</w:t>
      </w:r>
      <w:r w:rsidRPr="00473C4D">
        <w:rPr>
          <w:rFonts w:ascii="Century" w:eastAsia="ＭＳ 明朝" w:hAnsi="Century"/>
          <w:color w:val="auto"/>
          <w:sz w:val="21"/>
          <w:szCs w:val="21"/>
        </w:rPr>
        <w:tab/>
        <w:t>2024</w:t>
      </w:r>
      <w:r w:rsidRPr="00473C4D">
        <w:rPr>
          <w:rFonts w:ascii="Century" w:eastAsia="ＭＳ 明朝" w:hAnsi="Century"/>
          <w:color w:val="auto"/>
          <w:sz w:val="21"/>
          <w:szCs w:val="21"/>
        </w:rPr>
        <w:t>年にブリュッセル首都圏</w:t>
      </w:r>
      <w:r w:rsidR="00F41831" w:rsidRPr="00473C4D">
        <w:rPr>
          <w:rFonts w:ascii="Century" w:eastAsia="ＭＳ 明朝" w:hAnsi="Century" w:hint="eastAsia"/>
          <w:color w:val="auto"/>
          <w:sz w:val="21"/>
          <w:szCs w:val="21"/>
        </w:rPr>
        <w:t>地域</w:t>
      </w:r>
      <w:r w:rsidRPr="00473C4D">
        <w:rPr>
          <w:rFonts w:ascii="Century" w:eastAsia="ＭＳ 明朝" w:hAnsi="Century"/>
          <w:color w:val="auto"/>
          <w:sz w:val="21"/>
          <w:szCs w:val="21"/>
        </w:rPr>
        <w:t>は、雇用主に障害者雇用を奨励するための新たな雇用助成金を導入した；</w:t>
      </w:r>
    </w:p>
    <w:p w14:paraId="423FBFE0" w14:textId="77777777" w:rsidR="00707ECF" w:rsidRPr="00473C4D" w:rsidRDefault="00707ECF"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olor w:val="auto"/>
          <w:sz w:val="21"/>
          <w:szCs w:val="21"/>
        </w:rPr>
        <w:tab/>
        <w:t>(e)</w:t>
      </w:r>
      <w:r w:rsidRPr="00473C4D">
        <w:rPr>
          <w:rFonts w:ascii="Century" w:eastAsia="ＭＳ 明朝" w:hAnsi="Century"/>
          <w:color w:val="auto"/>
          <w:sz w:val="21"/>
          <w:szCs w:val="21"/>
        </w:rPr>
        <w:tab/>
        <w:t>2022</w:t>
      </w:r>
      <w:r w:rsidRPr="00473C4D">
        <w:rPr>
          <w:rFonts w:ascii="Century" w:eastAsia="ＭＳ 明朝" w:hAnsi="Century"/>
          <w:color w:val="auto"/>
          <w:sz w:val="21"/>
          <w:szCs w:val="21"/>
        </w:rPr>
        <w:t>年にワロン地域は、自立生活を送るための統合されたライフコース経路（</w:t>
      </w:r>
      <w:r w:rsidRPr="00473C4D">
        <w:rPr>
          <w:rFonts w:ascii="Century" w:eastAsia="ＭＳ 明朝" w:hAnsi="Century"/>
          <w:color w:val="auto"/>
          <w:sz w:val="21"/>
          <w:szCs w:val="21"/>
        </w:rPr>
        <w:t>integrated life-course pathways</w:t>
      </w:r>
      <w:r w:rsidRPr="00473C4D">
        <w:rPr>
          <w:rFonts w:ascii="Century" w:eastAsia="ＭＳ 明朝" w:hAnsi="Century"/>
          <w:color w:val="auto"/>
          <w:sz w:val="21"/>
          <w:szCs w:val="21"/>
        </w:rPr>
        <w:t>）の戦略を採用した；</w:t>
      </w:r>
    </w:p>
    <w:p w14:paraId="22B0C18E" w14:textId="7602DE8F" w:rsidR="00707ECF" w:rsidRPr="00473C4D" w:rsidRDefault="00707ECF"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olor w:val="auto"/>
          <w:sz w:val="21"/>
          <w:szCs w:val="21"/>
        </w:rPr>
        <w:tab/>
        <w:t>(f)</w:t>
      </w:r>
      <w:r w:rsidRPr="00473C4D">
        <w:rPr>
          <w:rFonts w:ascii="Century" w:eastAsia="ＭＳ 明朝" w:hAnsi="Century"/>
          <w:color w:val="auto"/>
          <w:sz w:val="21"/>
          <w:szCs w:val="21"/>
        </w:rPr>
        <w:tab/>
        <w:t>2021</w:t>
      </w:r>
      <w:r w:rsidRPr="00473C4D">
        <w:rPr>
          <w:rFonts w:ascii="Century" w:eastAsia="ＭＳ 明朝" w:hAnsi="Century"/>
          <w:color w:val="auto"/>
          <w:sz w:val="21"/>
          <w:szCs w:val="21"/>
        </w:rPr>
        <w:t>年に連邦障害</w:t>
      </w:r>
      <w:r w:rsidR="00E802A0" w:rsidRPr="00473C4D">
        <w:rPr>
          <w:rFonts w:ascii="Century" w:eastAsia="ＭＳ 明朝" w:hAnsi="Century"/>
          <w:color w:val="auto"/>
          <w:sz w:val="21"/>
          <w:szCs w:val="21"/>
        </w:rPr>
        <w:t>者</w:t>
      </w:r>
      <w:r w:rsidRPr="00473C4D">
        <w:rPr>
          <w:rFonts w:ascii="Century" w:eastAsia="ＭＳ 明朝" w:hAnsi="Century"/>
          <w:color w:val="auto"/>
          <w:sz w:val="21"/>
          <w:szCs w:val="21"/>
        </w:rPr>
        <w:t>行動計画</w:t>
      </w:r>
      <w:r w:rsidRPr="00473C4D">
        <w:rPr>
          <w:rFonts w:ascii="Century" w:eastAsia="ＭＳ 明朝" w:hAnsi="Century"/>
          <w:color w:val="auto"/>
          <w:sz w:val="21"/>
          <w:szCs w:val="21"/>
        </w:rPr>
        <w:t>2021-2024</w:t>
      </w:r>
      <w:r w:rsidR="00F41831" w:rsidRPr="00473C4D">
        <w:rPr>
          <w:rFonts w:ascii="Century" w:eastAsia="ＭＳ 明朝" w:hAnsi="Century" w:hint="eastAsia"/>
          <w:color w:val="auto"/>
          <w:sz w:val="21"/>
          <w:szCs w:val="21"/>
        </w:rPr>
        <w:t>（</w:t>
      </w:r>
      <w:r w:rsidR="00F41831" w:rsidRPr="00473C4D">
        <w:rPr>
          <w:rFonts w:ascii="Century" w:eastAsia="ＭＳ 明朝" w:hAnsi="Century"/>
          <w:color w:val="auto"/>
          <w:sz w:val="21"/>
          <w:szCs w:val="21"/>
        </w:rPr>
        <w:t>Federal Disability Action Plan 2021–2024</w:t>
      </w:r>
      <w:r w:rsidR="00F41831" w:rsidRPr="00473C4D">
        <w:rPr>
          <w:rFonts w:ascii="Century" w:eastAsia="ＭＳ 明朝" w:hAnsi="Century" w:hint="eastAsia"/>
          <w:color w:val="auto"/>
          <w:sz w:val="21"/>
          <w:szCs w:val="21"/>
        </w:rPr>
        <w:t>）</w:t>
      </w:r>
      <w:r w:rsidRPr="00473C4D">
        <w:rPr>
          <w:rFonts w:ascii="Century" w:eastAsia="ＭＳ 明朝" w:hAnsi="Century"/>
          <w:color w:val="auto"/>
          <w:sz w:val="21"/>
          <w:szCs w:val="21"/>
        </w:rPr>
        <w:t>、</w:t>
      </w:r>
      <w:r w:rsidRPr="00473C4D">
        <w:rPr>
          <w:rFonts w:ascii="Century" w:eastAsia="ＭＳ 明朝" w:hAnsi="Century"/>
          <w:color w:val="auto"/>
          <w:sz w:val="21"/>
          <w:szCs w:val="21"/>
        </w:rPr>
        <w:t>2024</w:t>
      </w:r>
      <w:r w:rsidRPr="00473C4D">
        <w:rPr>
          <w:rFonts w:ascii="Century" w:eastAsia="ＭＳ 明朝" w:hAnsi="Century"/>
          <w:color w:val="auto"/>
          <w:sz w:val="21"/>
          <w:szCs w:val="21"/>
        </w:rPr>
        <w:t>年に連邦間障害</w:t>
      </w:r>
      <w:r w:rsidR="00E802A0" w:rsidRPr="00473C4D">
        <w:rPr>
          <w:rFonts w:ascii="Century" w:eastAsia="ＭＳ 明朝" w:hAnsi="Century"/>
          <w:color w:val="auto"/>
          <w:sz w:val="21"/>
          <w:szCs w:val="21"/>
        </w:rPr>
        <w:t>者</w:t>
      </w:r>
      <w:r w:rsidRPr="00473C4D">
        <w:rPr>
          <w:rFonts w:ascii="Century" w:eastAsia="ＭＳ 明朝" w:hAnsi="Century"/>
          <w:color w:val="auto"/>
          <w:sz w:val="21"/>
          <w:szCs w:val="21"/>
        </w:rPr>
        <w:t>戦略</w:t>
      </w:r>
      <w:r w:rsidRPr="00473C4D">
        <w:rPr>
          <w:rFonts w:ascii="Century" w:eastAsia="ＭＳ 明朝" w:hAnsi="Century"/>
          <w:color w:val="auto"/>
          <w:sz w:val="21"/>
          <w:szCs w:val="21"/>
        </w:rPr>
        <w:t>2022-2030</w:t>
      </w:r>
      <w:r w:rsidR="00F41831" w:rsidRPr="00473C4D">
        <w:rPr>
          <w:rFonts w:ascii="Century" w:eastAsia="ＭＳ 明朝" w:hAnsi="Century" w:hint="eastAsia"/>
          <w:color w:val="auto"/>
          <w:sz w:val="21"/>
          <w:szCs w:val="21"/>
        </w:rPr>
        <w:t>（</w:t>
      </w:r>
      <w:proofErr w:type="spellStart"/>
      <w:r w:rsidR="00F41831" w:rsidRPr="00473C4D">
        <w:rPr>
          <w:rFonts w:ascii="Century" w:eastAsia="ＭＳ 明朝" w:hAnsi="Century"/>
          <w:color w:val="auto"/>
          <w:sz w:val="21"/>
          <w:szCs w:val="21"/>
        </w:rPr>
        <w:t>Interfederal</w:t>
      </w:r>
      <w:proofErr w:type="spellEnd"/>
      <w:r w:rsidR="00F41831" w:rsidRPr="00473C4D">
        <w:rPr>
          <w:rFonts w:ascii="Century" w:eastAsia="ＭＳ 明朝" w:hAnsi="Century"/>
          <w:color w:val="auto"/>
          <w:sz w:val="21"/>
          <w:szCs w:val="21"/>
        </w:rPr>
        <w:t xml:space="preserve"> Disability Strategy 2022–2030</w:t>
      </w:r>
      <w:r w:rsidR="00F41831" w:rsidRPr="00473C4D">
        <w:rPr>
          <w:rFonts w:ascii="Century" w:eastAsia="ＭＳ 明朝" w:hAnsi="Century" w:hint="eastAsia"/>
          <w:color w:val="auto"/>
          <w:sz w:val="21"/>
          <w:szCs w:val="21"/>
        </w:rPr>
        <w:t>）</w:t>
      </w:r>
      <w:r w:rsidRPr="00473C4D">
        <w:rPr>
          <w:rFonts w:ascii="Century" w:eastAsia="ＭＳ 明朝" w:hAnsi="Century"/>
          <w:color w:val="auto"/>
          <w:sz w:val="21"/>
          <w:szCs w:val="21"/>
        </w:rPr>
        <w:t>を採択した。その目的は、障害のある人の権利を</w:t>
      </w:r>
      <w:r w:rsidR="00F41831" w:rsidRPr="00473C4D">
        <w:rPr>
          <w:rFonts w:ascii="Century" w:eastAsia="ＭＳ 明朝" w:hAnsi="Century" w:hint="eastAsia"/>
          <w:color w:val="auto"/>
          <w:sz w:val="21"/>
          <w:szCs w:val="21"/>
        </w:rPr>
        <w:t>保証</w:t>
      </w:r>
      <w:r w:rsidRPr="00473C4D">
        <w:rPr>
          <w:rFonts w:ascii="Century" w:eastAsia="ＭＳ 明朝" w:hAnsi="Century"/>
          <w:color w:val="auto"/>
          <w:sz w:val="21"/>
          <w:szCs w:val="21"/>
        </w:rPr>
        <w:t>するために制度的</w:t>
      </w:r>
      <w:r w:rsidR="00F41831" w:rsidRPr="00473C4D">
        <w:rPr>
          <w:rFonts w:ascii="Century" w:eastAsia="ＭＳ 明朝" w:hAnsi="Century" w:hint="eastAsia"/>
          <w:color w:val="auto"/>
          <w:sz w:val="21"/>
          <w:szCs w:val="21"/>
        </w:rPr>
        <w:t>バリア</w:t>
      </w:r>
      <w:r w:rsidRPr="00473C4D">
        <w:rPr>
          <w:rFonts w:ascii="Century" w:eastAsia="ＭＳ 明朝" w:hAnsi="Century"/>
          <w:color w:val="auto"/>
          <w:sz w:val="21"/>
          <w:szCs w:val="21"/>
        </w:rPr>
        <w:t>を減らすことである；</w:t>
      </w:r>
    </w:p>
    <w:p w14:paraId="71FE1B81" w14:textId="67211653" w:rsidR="00707ECF" w:rsidRPr="00473C4D" w:rsidRDefault="00707ECF"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olor w:val="auto"/>
          <w:sz w:val="21"/>
          <w:szCs w:val="21"/>
        </w:rPr>
        <w:tab/>
        <w:t>(g)</w:t>
      </w:r>
      <w:r w:rsidRPr="00473C4D">
        <w:rPr>
          <w:rFonts w:ascii="Century" w:eastAsia="ＭＳ 明朝" w:hAnsi="Century"/>
          <w:color w:val="auto"/>
          <w:sz w:val="21"/>
          <w:szCs w:val="21"/>
        </w:rPr>
        <w:tab/>
        <w:t>2019</w:t>
      </w:r>
      <w:r w:rsidRPr="00473C4D">
        <w:rPr>
          <w:rFonts w:ascii="Century" w:eastAsia="ＭＳ 明朝" w:hAnsi="Century"/>
          <w:color w:val="auto"/>
          <w:sz w:val="21"/>
          <w:szCs w:val="21"/>
        </w:rPr>
        <w:t>年に「深刻な医学的、精神的、心理的、または精神医学的問題を抱える」求職者に関する勅令を</w:t>
      </w:r>
      <w:r w:rsidR="00C378BE" w:rsidRPr="00473C4D">
        <w:rPr>
          <w:rFonts w:ascii="Century" w:eastAsia="ＭＳ 明朝" w:hAnsi="Century" w:hint="eastAsia"/>
          <w:color w:val="auto"/>
          <w:sz w:val="21"/>
          <w:szCs w:val="21"/>
        </w:rPr>
        <w:t>制定し</w:t>
      </w:r>
      <w:r w:rsidRPr="00473C4D">
        <w:rPr>
          <w:rFonts w:ascii="Century" w:eastAsia="ＭＳ 明朝" w:hAnsi="Century"/>
          <w:color w:val="auto"/>
          <w:sz w:val="21"/>
          <w:szCs w:val="21"/>
        </w:rPr>
        <w:t>、精神障害</w:t>
      </w:r>
      <w:r w:rsidR="00E802A0" w:rsidRPr="00473C4D">
        <w:rPr>
          <w:rFonts w:ascii="Century" w:eastAsia="ＭＳ 明朝" w:hAnsi="Century"/>
          <w:color w:val="auto"/>
          <w:sz w:val="21"/>
          <w:szCs w:val="21"/>
        </w:rPr>
        <w:t>（</w:t>
      </w:r>
      <w:r w:rsidR="00E802A0" w:rsidRPr="00473C4D">
        <w:rPr>
          <w:rFonts w:ascii="Century" w:eastAsia="ＭＳ 明朝" w:hAnsi="Century"/>
          <w:color w:val="auto"/>
          <w:sz w:val="21"/>
          <w:szCs w:val="21"/>
        </w:rPr>
        <w:t>psychosocial disabilities</w:t>
      </w:r>
      <w:r w:rsidR="00E802A0" w:rsidRPr="00473C4D">
        <w:rPr>
          <w:rFonts w:ascii="Century" w:eastAsia="ＭＳ 明朝" w:hAnsi="Century"/>
          <w:color w:val="auto"/>
          <w:sz w:val="21"/>
          <w:szCs w:val="21"/>
        </w:rPr>
        <w:t>）</w:t>
      </w:r>
      <w:r w:rsidRPr="00473C4D">
        <w:rPr>
          <w:rFonts w:ascii="Century" w:eastAsia="ＭＳ 明朝" w:hAnsi="Century"/>
          <w:color w:val="auto"/>
          <w:sz w:val="21"/>
          <w:szCs w:val="21"/>
        </w:rPr>
        <w:t>のある人がより長期的かつ具体的な就職支援を受けられるようにした。</w:t>
      </w:r>
    </w:p>
    <w:p w14:paraId="3C722989" w14:textId="77777777" w:rsidR="00707ECF" w:rsidRPr="00473C4D" w:rsidRDefault="00707ECF"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olor w:val="auto"/>
          <w:sz w:val="21"/>
          <w:szCs w:val="21"/>
        </w:rPr>
        <w:t>5.</w:t>
      </w:r>
      <w:r w:rsidRPr="00473C4D">
        <w:rPr>
          <w:rFonts w:ascii="Century" w:eastAsia="ＭＳ 明朝" w:hAnsi="Century"/>
          <w:color w:val="auto"/>
          <w:sz w:val="21"/>
          <w:szCs w:val="21"/>
        </w:rPr>
        <w:tab/>
      </w:r>
      <w:r w:rsidRPr="00473C4D">
        <w:rPr>
          <w:rFonts w:ascii="Century" w:eastAsia="ＭＳ 明朝" w:hAnsi="Century"/>
          <w:color w:val="auto"/>
          <w:sz w:val="21"/>
          <w:szCs w:val="21"/>
        </w:rPr>
        <w:t>委員会は、締約国の条約実施のための制度的・政策的枠組みを改善するための努力、特に以下を歓迎する：</w:t>
      </w:r>
    </w:p>
    <w:p w14:paraId="2608CD07" w14:textId="1EAC5A89" w:rsidR="0015056B" w:rsidRPr="00473C4D" w:rsidRDefault="00707ECF" w:rsidP="00660F9F">
      <w:p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olor w:val="auto"/>
          <w:sz w:val="21"/>
          <w:szCs w:val="21"/>
        </w:rPr>
        <w:t>(a)</w:t>
      </w:r>
      <w:r w:rsidRPr="00473C4D">
        <w:rPr>
          <w:rFonts w:ascii="Century" w:eastAsia="ＭＳ 明朝" w:hAnsi="Century"/>
          <w:color w:val="auto"/>
          <w:sz w:val="21"/>
          <w:szCs w:val="21"/>
        </w:rPr>
        <w:tab/>
      </w:r>
      <w:r w:rsidRPr="00473C4D">
        <w:rPr>
          <w:rFonts w:ascii="Century" w:eastAsia="ＭＳ 明朝" w:hAnsi="Century"/>
          <w:color w:val="auto"/>
          <w:sz w:val="21"/>
          <w:szCs w:val="21"/>
        </w:rPr>
        <w:t>ドイツ語共同体</w:t>
      </w:r>
      <w:r w:rsidR="00080371" w:rsidRPr="00473C4D">
        <w:rPr>
          <w:rFonts w:ascii="Century" w:eastAsia="ＭＳ 明朝" w:hAnsi="Century" w:hint="eastAsia"/>
          <w:color w:val="auto"/>
          <w:sz w:val="21"/>
          <w:szCs w:val="21"/>
        </w:rPr>
        <w:t>（</w:t>
      </w:r>
      <w:r w:rsidR="00080371" w:rsidRPr="00473C4D">
        <w:rPr>
          <w:rFonts w:ascii="Century" w:hAnsi="Century"/>
          <w:color w:val="auto"/>
          <w:sz w:val="20"/>
          <w:szCs w:val="20"/>
        </w:rPr>
        <w:t>German-speaking Community</w:t>
      </w:r>
      <w:r w:rsidR="00080371" w:rsidRPr="00473C4D">
        <w:rPr>
          <w:rFonts w:ascii="ＭＳ 明朝" w:eastAsia="ＭＳ 明朝" w:hAnsi="ＭＳ 明朝" w:cs="ＭＳ 明朝" w:hint="eastAsia"/>
          <w:color w:val="auto"/>
          <w:sz w:val="20"/>
          <w:szCs w:val="20"/>
        </w:rPr>
        <w:t>）</w:t>
      </w:r>
      <w:r w:rsidRPr="00473C4D">
        <w:rPr>
          <w:rFonts w:ascii="Century" w:eastAsia="ＭＳ 明朝" w:hAnsi="Century"/>
          <w:color w:val="auto"/>
          <w:sz w:val="21"/>
          <w:szCs w:val="21"/>
        </w:rPr>
        <w:t>（</w:t>
      </w:r>
      <w:r w:rsidRPr="00473C4D">
        <w:rPr>
          <w:rFonts w:ascii="Century" w:eastAsia="ＭＳ 明朝" w:hAnsi="Century"/>
          <w:color w:val="auto"/>
          <w:sz w:val="21"/>
          <w:szCs w:val="21"/>
        </w:rPr>
        <w:t>2023</w:t>
      </w:r>
      <w:r w:rsidRPr="00473C4D">
        <w:rPr>
          <w:rFonts w:ascii="Century" w:eastAsia="ＭＳ 明朝" w:hAnsi="Century"/>
          <w:color w:val="auto"/>
          <w:sz w:val="21"/>
          <w:szCs w:val="21"/>
        </w:rPr>
        <w:t>年）、</w:t>
      </w:r>
      <w:r w:rsidR="00C34C8A" w:rsidRPr="00473C4D">
        <w:rPr>
          <w:rFonts w:ascii="Century" w:eastAsia="ＭＳ 明朝" w:hAnsi="Century" w:hint="eastAsia"/>
          <w:color w:val="auto"/>
          <w:sz w:val="21"/>
          <w:szCs w:val="21"/>
        </w:rPr>
        <w:t>フランダース</w:t>
      </w:r>
      <w:r w:rsidR="00080371" w:rsidRPr="00473C4D">
        <w:rPr>
          <w:rFonts w:ascii="Century" w:eastAsia="ＭＳ 明朝" w:hAnsi="Century" w:hint="eastAsia"/>
          <w:color w:val="auto"/>
          <w:sz w:val="21"/>
          <w:szCs w:val="21"/>
        </w:rPr>
        <w:t>（</w:t>
      </w:r>
      <w:r w:rsidR="00080371" w:rsidRPr="00473C4D">
        <w:rPr>
          <w:rFonts w:ascii="Century" w:hAnsi="Century"/>
          <w:color w:val="auto"/>
        </w:rPr>
        <w:t>Flanders</w:t>
      </w:r>
      <w:r w:rsidR="00080371" w:rsidRPr="00473C4D">
        <w:rPr>
          <w:rFonts w:ascii="ＭＳ 明朝" w:eastAsia="ＭＳ 明朝" w:hAnsi="ＭＳ 明朝" w:cs="ＭＳ 明朝" w:hint="eastAsia"/>
          <w:color w:val="auto"/>
        </w:rPr>
        <w:t>）</w:t>
      </w:r>
      <w:r w:rsidRPr="00473C4D">
        <w:rPr>
          <w:rFonts w:ascii="Century" w:eastAsia="ＭＳ 明朝" w:hAnsi="Century"/>
          <w:color w:val="auto"/>
          <w:sz w:val="21"/>
          <w:szCs w:val="21"/>
        </w:rPr>
        <w:t>（</w:t>
      </w:r>
      <w:r w:rsidRPr="00473C4D">
        <w:rPr>
          <w:rFonts w:ascii="Century" w:eastAsia="ＭＳ 明朝" w:hAnsi="Century"/>
          <w:color w:val="auto"/>
          <w:sz w:val="21"/>
          <w:szCs w:val="21"/>
        </w:rPr>
        <w:t>2022</w:t>
      </w:r>
      <w:r w:rsidRPr="00473C4D">
        <w:rPr>
          <w:rFonts w:ascii="Century" w:eastAsia="ＭＳ 明朝" w:hAnsi="Century"/>
          <w:color w:val="auto"/>
          <w:sz w:val="21"/>
          <w:szCs w:val="21"/>
        </w:rPr>
        <w:t>年）、フランス語</w:t>
      </w:r>
      <w:r w:rsidR="00C34C8A" w:rsidRPr="00473C4D">
        <w:rPr>
          <w:rFonts w:ascii="Century" w:eastAsia="ＭＳ 明朝" w:hAnsi="Century"/>
          <w:color w:val="auto"/>
          <w:sz w:val="21"/>
          <w:szCs w:val="21"/>
        </w:rPr>
        <w:t>共同体</w:t>
      </w:r>
      <w:r w:rsidR="00080371" w:rsidRPr="00473C4D">
        <w:rPr>
          <w:rFonts w:ascii="Century" w:eastAsia="ＭＳ 明朝" w:hAnsi="Century" w:hint="eastAsia"/>
          <w:color w:val="auto"/>
          <w:sz w:val="21"/>
          <w:szCs w:val="21"/>
        </w:rPr>
        <w:t>（</w:t>
      </w:r>
      <w:r w:rsidR="00080371" w:rsidRPr="00473C4D">
        <w:rPr>
          <w:rFonts w:ascii="Century" w:hAnsi="Century"/>
          <w:color w:val="auto"/>
        </w:rPr>
        <w:t>French Community</w:t>
      </w:r>
      <w:r w:rsidR="00080371" w:rsidRPr="00473C4D">
        <w:rPr>
          <w:rFonts w:ascii="ＭＳ 明朝" w:eastAsia="ＭＳ 明朝" w:hAnsi="ＭＳ 明朝" w:cs="ＭＳ 明朝" w:hint="eastAsia"/>
          <w:color w:val="auto"/>
        </w:rPr>
        <w:t>）</w:t>
      </w:r>
      <w:r w:rsidRPr="00473C4D">
        <w:rPr>
          <w:rFonts w:ascii="Century" w:eastAsia="ＭＳ 明朝" w:hAnsi="Century"/>
          <w:color w:val="auto"/>
          <w:sz w:val="21"/>
          <w:szCs w:val="21"/>
        </w:rPr>
        <w:t>（</w:t>
      </w:r>
      <w:r w:rsidRPr="00473C4D">
        <w:rPr>
          <w:rFonts w:ascii="Century" w:eastAsia="ＭＳ 明朝" w:hAnsi="Century"/>
          <w:color w:val="auto"/>
          <w:sz w:val="21"/>
          <w:szCs w:val="21"/>
        </w:rPr>
        <w:t>2023</w:t>
      </w:r>
      <w:r w:rsidRPr="00473C4D">
        <w:rPr>
          <w:rFonts w:ascii="Century" w:eastAsia="ＭＳ 明朝" w:hAnsi="Century"/>
          <w:color w:val="auto"/>
          <w:sz w:val="21"/>
          <w:szCs w:val="21"/>
        </w:rPr>
        <w:t>年）、ワロン地域</w:t>
      </w:r>
      <w:r w:rsidR="00FD4FEA" w:rsidRPr="00473C4D">
        <w:rPr>
          <w:rFonts w:ascii="Century" w:eastAsia="ＭＳ 明朝" w:hAnsi="Century" w:hint="eastAsia"/>
          <w:color w:val="auto"/>
          <w:sz w:val="21"/>
          <w:szCs w:val="21"/>
        </w:rPr>
        <w:t>（</w:t>
      </w:r>
      <w:r w:rsidR="00FD4FEA" w:rsidRPr="00473C4D">
        <w:rPr>
          <w:rFonts w:ascii="Century" w:eastAsia="ＭＳ 明朝" w:hAnsi="Century"/>
          <w:color w:val="auto"/>
          <w:sz w:val="21"/>
          <w:szCs w:val="21"/>
        </w:rPr>
        <w:t>Walloon Region</w:t>
      </w:r>
      <w:r w:rsidR="00FD4FEA" w:rsidRPr="00473C4D">
        <w:rPr>
          <w:rFonts w:ascii="Century" w:eastAsia="ＭＳ 明朝" w:hAnsi="Century" w:hint="eastAsia"/>
          <w:color w:val="auto"/>
          <w:sz w:val="21"/>
          <w:szCs w:val="21"/>
        </w:rPr>
        <w:t>）</w:t>
      </w:r>
      <w:r w:rsidRPr="00473C4D">
        <w:rPr>
          <w:rFonts w:ascii="Century" w:eastAsia="ＭＳ 明朝" w:hAnsi="Century"/>
          <w:color w:val="auto"/>
          <w:sz w:val="21"/>
          <w:szCs w:val="21"/>
        </w:rPr>
        <w:t>（</w:t>
      </w:r>
      <w:r w:rsidRPr="00473C4D">
        <w:rPr>
          <w:rFonts w:ascii="Century" w:eastAsia="ＭＳ 明朝" w:hAnsi="Century"/>
          <w:color w:val="auto"/>
          <w:sz w:val="21"/>
          <w:szCs w:val="21"/>
        </w:rPr>
        <w:t>2023</w:t>
      </w:r>
      <w:r w:rsidRPr="00473C4D">
        <w:rPr>
          <w:rFonts w:ascii="Century" w:eastAsia="ＭＳ 明朝" w:hAnsi="Century"/>
          <w:color w:val="auto"/>
          <w:sz w:val="21"/>
          <w:szCs w:val="21"/>
        </w:rPr>
        <w:t>年）、ブリュッセル首都圏</w:t>
      </w:r>
      <w:r w:rsidR="00E778E4" w:rsidRPr="00473C4D">
        <w:rPr>
          <w:rFonts w:ascii="Century" w:eastAsia="ＭＳ 明朝" w:hAnsi="Century" w:hint="eastAsia"/>
          <w:color w:val="auto"/>
          <w:sz w:val="21"/>
          <w:szCs w:val="21"/>
        </w:rPr>
        <w:t>地域</w:t>
      </w:r>
      <w:r w:rsidR="00FD4FEA" w:rsidRPr="00473C4D">
        <w:rPr>
          <w:rFonts w:ascii="Century" w:eastAsia="ＭＳ 明朝" w:hAnsi="Century" w:hint="eastAsia"/>
          <w:color w:val="auto"/>
          <w:sz w:val="21"/>
          <w:szCs w:val="21"/>
        </w:rPr>
        <w:t>（</w:t>
      </w:r>
      <w:r w:rsidR="00FD4FEA" w:rsidRPr="00473C4D">
        <w:rPr>
          <w:rFonts w:ascii="Century" w:eastAsia="ＭＳ 明朝" w:hAnsi="Century"/>
          <w:color w:val="auto"/>
          <w:sz w:val="21"/>
          <w:szCs w:val="21"/>
        </w:rPr>
        <w:t>Brussels-Capital Region</w:t>
      </w:r>
      <w:r w:rsidR="00FD4FEA" w:rsidRPr="00473C4D">
        <w:rPr>
          <w:rFonts w:ascii="Century" w:eastAsia="ＭＳ 明朝" w:hAnsi="Century" w:hint="eastAsia"/>
          <w:color w:val="auto"/>
          <w:sz w:val="21"/>
          <w:szCs w:val="21"/>
        </w:rPr>
        <w:t>）</w:t>
      </w:r>
      <w:r w:rsidRPr="00473C4D">
        <w:rPr>
          <w:rFonts w:ascii="Century" w:eastAsia="ＭＳ 明朝" w:hAnsi="Century"/>
          <w:color w:val="auto"/>
          <w:sz w:val="21"/>
          <w:szCs w:val="21"/>
        </w:rPr>
        <w:t>（</w:t>
      </w:r>
      <w:r w:rsidRPr="00473C4D">
        <w:rPr>
          <w:rFonts w:ascii="Century" w:eastAsia="ＭＳ 明朝" w:hAnsi="Century"/>
          <w:color w:val="auto"/>
          <w:sz w:val="21"/>
          <w:szCs w:val="21"/>
        </w:rPr>
        <w:t>2018</w:t>
      </w:r>
      <w:r w:rsidRPr="00473C4D">
        <w:rPr>
          <w:rFonts w:ascii="Century" w:eastAsia="ＭＳ 明朝" w:hAnsi="Century"/>
          <w:color w:val="auto"/>
          <w:sz w:val="21"/>
          <w:szCs w:val="21"/>
        </w:rPr>
        <w:t>年）における障害者諮問委員会の設置；</w:t>
      </w:r>
      <w:r w:rsidR="00992048" w:rsidRPr="00473C4D">
        <w:rPr>
          <w:rFonts w:ascii="Century" w:eastAsia="ＭＳ 明朝" w:hAnsi="Century"/>
          <w:color w:val="auto"/>
          <w:sz w:val="21"/>
          <w:szCs w:val="21"/>
        </w:rPr>
        <w:t xml:space="preserve"> </w:t>
      </w:r>
    </w:p>
    <w:p w14:paraId="3FD69D3D" w14:textId="551A0599" w:rsidR="00707ECF" w:rsidRPr="00473C4D" w:rsidRDefault="00707ECF" w:rsidP="00660F9F">
      <w:p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olor w:val="auto"/>
          <w:sz w:val="21"/>
          <w:szCs w:val="21"/>
        </w:rPr>
        <w:t>(b)</w:t>
      </w:r>
      <w:r w:rsidRPr="00473C4D">
        <w:rPr>
          <w:rFonts w:ascii="Century" w:eastAsia="ＭＳ 明朝" w:hAnsi="Century"/>
          <w:color w:val="auto"/>
          <w:sz w:val="21"/>
          <w:szCs w:val="21"/>
        </w:rPr>
        <w:tab/>
      </w:r>
      <w:r w:rsidRPr="00473C4D">
        <w:rPr>
          <w:rFonts w:ascii="Century" w:eastAsia="ＭＳ 明朝" w:hAnsi="Century"/>
          <w:color w:val="auto"/>
          <w:sz w:val="21"/>
          <w:szCs w:val="21"/>
        </w:rPr>
        <w:t>ワロン地域におけるアクセシビリティ計画</w:t>
      </w:r>
      <w:r w:rsidRPr="00473C4D">
        <w:rPr>
          <w:rFonts w:ascii="Century" w:eastAsia="ＭＳ 明朝" w:hAnsi="Century"/>
          <w:color w:val="auto"/>
          <w:sz w:val="21"/>
          <w:szCs w:val="21"/>
        </w:rPr>
        <w:t>2022-2024</w:t>
      </w:r>
      <w:r w:rsidR="00C34C8A" w:rsidRPr="00473C4D">
        <w:rPr>
          <w:rFonts w:ascii="Century" w:eastAsia="ＭＳ 明朝" w:hAnsi="Century" w:hint="eastAsia"/>
          <w:color w:val="auto"/>
          <w:sz w:val="21"/>
          <w:szCs w:val="21"/>
        </w:rPr>
        <w:t>（</w:t>
      </w:r>
      <w:r w:rsidR="00C34C8A" w:rsidRPr="00473C4D">
        <w:rPr>
          <w:rFonts w:ascii="Century" w:eastAsia="ＭＳ 明朝" w:hAnsi="Century"/>
          <w:color w:val="auto"/>
          <w:sz w:val="21"/>
          <w:szCs w:val="21"/>
        </w:rPr>
        <w:t>Accessibility Plan 2022–2024</w:t>
      </w:r>
      <w:r w:rsidR="00C34C8A" w:rsidRPr="00473C4D">
        <w:rPr>
          <w:rFonts w:ascii="Century" w:eastAsia="ＭＳ 明朝" w:hAnsi="Century" w:hint="eastAsia"/>
          <w:color w:val="auto"/>
          <w:sz w:val="21"/>
          <w:szCs w:val="21"/>
        </w:rPr>
        <w:t>）</w:t>
      </w:r>
      <w:r w:rsidRPr="00473C4D">
        <w:rPr>
          <w:rFonts w:ascii="Century" w:eastAsia="ＭＳ 明朝" w:hAnsi="Century"/>
          <w:color w:val="auto"/>
          <w:sz w:val="21"/>
          <w:szCs w:val="21"/>
        </w:rPr>
        <w:t>の採択；</w:t>
      </w:r>
    </w:p>
    <w:p w14:paraId="275B16BD" w14:textId="62559187" w:rsidR="00707ECF" w:rsidRPr="00473C4D" w:rsidRDefault="00707ECF" w:rsidP="00660F9F">
      <w:p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olor w:val="auto"/>
          <w:sz w:val="21"/>
          <w:szCs w:val="21"/>
        </w:rPr>
        <w:t>(c)</w:t>
      </w:r>
      <w:r w:rsidRPr="00473C4D">
        <w:rPr>
          <w:rFonts w:ascii="Century" w:eastAsia="ＭＳ 明朝" w:hAnsi="Century"/>
          <w:color w:val="auto"/>
          <w:sz w:val="21"/>
          <w:szCs w:val="21"/>
        </w:rPr>
        <w:tab/>
        <w:t>2022</w:t>
      </w:r>
      <w:r w:rsidRPr="00473C4D">
        <w:rPr>
          <w:rFonts w:ascii="Century" w:eastAsia="ＭＳ 明朝" w:hAnsi="Century"/>
          <w:color w:val="auto"/>
          <w:sz w:val="21"/>
          <w:szCs w:val="21"/>
        </w:rPr>
        <w:t>年の障害</w:t>
      </w:r>
      <w:r w:rsidR="00C34C8A" w:rsidRPr="00473C4D">
        <w:rPr>
          <w:rFonts w:ascii="Century" w:eastAsia="ＭＳ 明朝" w:hAnsi="Century" w:hint="eastAsia"/>
          <w:color w:val="auto"/>
          <w:sz w:val="21"/>
          <w:szCs w:val="21"/>
        </w:rPr>
        <w:t>に関する</w:t>
      </w:r>
      <w:r w:rsidRPr="00473C4D">
        <w:rPr>
          <w:rFonts w:ascii="Century" w:eastAsia="ＭＳ 明朝" w:hAnsi="Century"/>
          <w:color w:val="auto"/>
          <w:sz w:val="21"/>
          <w:szCs w:val="21"/>
        </w:rPr>
        <w:t>閣僚間会議の発足；</w:t>
      </w:r>
    </w:p>
    <w:p w14:paraId="6C841884" w14:textId="07BCC4CF" w:rsidR="00707ECF" w:rsidRPr="00473C4D" w:rsidRDefault="00707ECF" w:rsidP="00660F9F">
      <w:p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olor w:val="auto"/>
          <w:sz w:val="21"/>
          <w:szCs w:val="21"/>
        </w:rPr>
        <w:t>(d)</w:t>
      </w:r>
      <w:r w:rsidRPr="00473C4D">
        <w:rPr>
          <w:rFonts w:ascii="Century" w:eastAsia="ＭＳ 明朝" w:hAnsi="Century"/>
          <w:color w:val="auto"/>
          <w:sz w:val="21"/>
          <w:szCs w:val="21"/>
        </w:rPr>
        <w:tab/>
        <w:t>2016</w:t>
      </w:r>
      <w:r w:rsidRPr="00473C4D">
        <w:rPr>
          <w:rFonts w:ascii="Century" w:eastAsia="ＭＳ 明朝" w:hAnsi="Century"/>
          <w:color w:val="auto"/>
          <w:sz w:val="21"/>
          <w:szCs w:val="21"/>
        </w:rPr>
        <w:t>年、ワロン保健・社会保護・障害・家族庁</w:t>
      </w:r>
      <w:r w:rsidR="00971ACF" w:rsidRPr="00473C4D">
        <w:rPr>
          <w:rFonts w:ascii="Century" w:eastAsia="ＭＳ 明朝" w:hAnsi="Century" w:hint="eastAsia"/>
          <w:color w:val="auto"/>
          <w:sz w:val="21"/>
          <w:szCs w:val="21"/>
        </w:rPr>
        <w:t>（</w:t>
      </w:r>
      <w:r w:rsidR="00971ACF" w:rsidRPr="00473C4D">
        <w:rPr>
          <w:rFonts w:ascii="Century" w:eastAsia="ＭＳ 明朝" w:hAnsi="Century"/>
          <w:color w:val="auto"/>
          <w:sz w:val="21"/>
          <w:szCs w:val="21"/>
        </w:rPr>
        <w:t>Walloon Agency for Health, Social Protection, Disability and Families</w:t>
      </w:r>
      <w:r w:rsidR="00971ACF" w:rsidRPr="00473C4D">
        <w:rPr>
          <w:rFonts w:ascii="Century" w:eastAsia="ＭＳ 明朝" w:hAnsi="Century" w:hint="eastAsia"/>
          <w:color w:val="auto"/>
          <w:sz w:val="21"/>
          <w:szCs w:val="21"/>
        </w:rPr>
        <w:t>）</w:t>
      </w:r>
      <w:r w:rsidRPr="00473C4D">
        <w:rPr>
          <w:rFonts w:ascii="Century" w:eastAsia="ＭＳ 明朝" w:hAnsi="Century"/>
          <w:color w:val="auto"/>
          <w:sz w:val="21"/>
          <w:szCs w:val="21"/>
        </w:rPr>
        <w:t>の設立；</w:t>
      </w:r>
      <w:r w:rsidR="008D6D27" w:rsidRPr="00473C4D">
        <w:rPr>
          <w:rFonts w:ascii="Century" w:eastAsia="ＭＳ 明朝" w:hAnsi="Century"/>
          <w:color w:val="auto"/>
          <w:sz w:val="21"/>
          <w:szCs w:val="21"/>
        </w:rPr>
        <w:t xml:space="preserve"> </w:t>
      </w:r>
    </w:p>
    <w:p w14:paraId="22AD6136" w14:textId="6FD6E7BA" w:rsidR="00707ECF" w:rsidRPr="00473C4D" w:rsidRDefault="00707ECF" w:rsidP="00660F9F">
      <w:p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olor w:val="auto"/>
          <w:sz w:val="21"/>
          <w:szCs w:val="21"/>
        </w:rPr>
        <w:t>(e)</w:t>
      </w:r>
      <w:r w:rsidRPr="00473C4D">
        <w:rPr>
          <w:rFonts w:ascii="Century" w:eastAsia="ＭＳ 明朝" w:hAnsi="Century"/>
          <w:color w:val="auto"/>
          <w:sz w:val="21"/>
          <w:szCs w:val="21"/>
        </w:rPr>
        <w:tab/>
        <w:t>2015</w:t>
      </w:r>
      <w:r w:rsidRPr="00473C4D">
        <w:rPr>
          <w:rFonts w:ascii="Century" w:eastAsia="ＭＳ 明朝" w:hAnsi="Century"/>
          <w:color w:val="auto"/>
          <w:sz w:val="21"/>
          <w:szCs w:val="21"/>
        </w:rPr>
        <w:t>年、ブリュッセル首都圏地域、共通共同体委員会、フランス共同体委員会</w:t>
      </w:r>
      <w:r w:rsidR="00971ACF" w:rsidRPr="00473C4D">
        <w:rPr>
          <w:rFonts w:ascii="Century" w:eastAsia="ＭＳ 明朝" w:hAnsi="Century" w:hint="eastAsia"/>
          <w:color w:val="auto"/>
          <w:sz w:val="21"/>
          <w:szCs w:val="21"/>
        </w:rPr>
        <w:t>による</w:t>
      </w:r>
      <w:r w:rsidRPr="00473C4D">
        <w:rPr>
          <w:rFonts w:ascii="Century" w:eastAsia="ＭＳ 明朝" w:hAnsi="Century"/>
          <w:color w:val="auto"/>
          <w:sz w:val="21"/>
          <w:szCs w:val="21"/>
        </w:rPr>
        <w:t>障害</w:t>
      </w:r>
      <w:r w:rsidR="00971ACF" w:rsidRPr="00473C4D">
        <w:rPr>
          <w:rFonts w:ascii="Century" w:eastAsia="ＭＳ 明朝" w:hAnsi="Century" w:hint="eastAsia"/>
          <w:color w:val="auto"/>
          <w:sz w:val="21"/>
          <w:szCs w:val="21"/>
        </w:rPr>
        <w:t>メインストリーミング</w:t>
      </w:r>
      <w:r w:rsidRPr="00473C4D">
        <w:rPr>
          <w:rFonts w:ascii="Century" w:eastAsia="ＭＳ 明朝" w:hAnsi="Century"/>
          <w:color w:val="auto"/>
          <w:sz w:val="21"/>
          <w:szCs w:val="21"/>
        </w:rPr>
        <w:t>憲章</w:t>
      </w:r>
      <w:r w:rsidR="00472831" w:rsidRPr="00473C4D">
        <w:rPr>
          <w:rFonts w:ascii="Century" w:eastAsia="ＭＳ 明朝" w:hAnsi="Century"/>
          <w:color w:val="auto"/>
          <w:sz w:val="21"/>
          <w:szCs w:val="21"/>
        </w:rPr>
        <w:t>（</w:t>
      </w:r>
      <w:r w:rsidR="00472831" w:rsidRPr="00473C4D">
        <w:rPr>
          <w:rFonts w:ascii="Century" w:eastAsia="ＭＳ 明朝" w:hAnsi="Century"/>
          <w:color w:val="auto"/>
          <w:sz w:val="21"/>
          <w:szCs w:val="21"/>
        </w:rPr>
        <w:t>Disability Mainstreaming Charter</w:t>
      </w:r>
      <w:r w:rsidR="00472831" w:rsidRPr="00473C4D">
        <w:rPr>
          <w:rFonts w:ascii="Century" w:eastAsia="ＭＳ 明朝" w:hAnsi="Century"/>
          <w:color w:val="auto"/>
          <w:sz w:val="21"/>
          <w:szCs w:val="21"/>
        </w:rPr>
        <w:t>）</w:t>
      </w:r>
      <w:r w:rsidR="00971ACF" w:rsidRPr="00473C4D">
        <w:rPr>
          <w:rFonts w:ascii="Century" w:eastAsia="ＭＳ 明朝" w:hAnsi="Century" w:hint="eastAsia"/>
          <w:color w:val="auto"/>
          <w:sz w:val="21"/>
          <w:szCs w:val="21"/>
        </w:rPr>
        <w:t>の</w:t>
      </w:r>
      <w:r w:rsidRPr="00473C4D">
        <w:rPr>
          <w:rFonts w:ascii="Century" w:eastAsia="ＭＳ 明朝" w:hAnsi="Century"/>
          <w:color w:val="auto"/>
          <w:sz w:val="21"/>
          <w:szCs w:val="21"/>
        </w:rPr>
        <w:t>採択；</w:t>
      </w:r>
    </w:p>
    <w:p w14:paraId="21A285A5" w14:textId="2284C30F" w:rsidR="00E77240" w:rsidRPr="00473C4D" w:rsidRDefault="00707ECF" w:rsidP="00660F9F">
      <w:p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olor w:val="auto"/>
          <w:sz w:val="21"/>
          <w:szCs w:val="21"/>
        </w:rPr>
        <w:t>(f)</w:t>
      </w:r>
      <w:r w:rsidR="00971ACF" w:rsidRPr="00473C4D">
        <w:rPr>
          <w:rFonts w:ascii="Century" w:eastAsia="ＭＳ 明朝" w:hAnsi="Century"/>
          <w:color w:val="auto"/>
          <w:sz w:val="21"/>
          <w:szCs w:val="21"/>
        </w:rPr>
        <w:tab/>
      </w:r>
      <w:r w:rsidRPr="00473C4D">
        <w:rPr>
          <w:rFonts w:ascii="Century" w:eastAsia="ＭＳ 明朝" w:hAnsi="Century"/>
          <w:color w:val="auto"/>
          <w:sz w:val="21"/>
          <w:szCs w:val="21"/>
        </w:rPr>
        <w:t>2015</w:t>
      </w:r>
      <w:r w:rsidRPr="00473C4D">
        <w:rPr>
          <w:rFonts w:ascii="Century" w:eastAsia="ＭＳ 明朝" w:hAnsi="Century"/>
          <w:color w:val="auto"/>
          <w:sz w:val="21"/>
          <w:szCs w:val="21"/>
        </w:rPr>
        <w:t>年、フラマン共同体</w:t>
      </w:r>
      <w:r w:rsidR="00A60850" w:rsidRPr="00473C4D">
        <w:rPr>
          <w:rFonts w:ascii="Century" w:eastAsia="ＭＳ 明朝" w:hAnsi="Century" w:hint="eastAsia"/>
          <w:color w:val="auto"/>
          <w:sz w:val="21"/>
          <w:szCs w:val="21"/>
        </w:rPr>
        <w:t>（</w:t>
      </w:r>
      <w:r w:rsidR="00A60850" w:rsidRPr="00473C4D">
        <w:rPr>
          <w:rFonts w:ascii="Century" w:eastAsia="ＭＳ 明朝" w:hAnsi="Century"/>
          <w:color w:val="auto"/>
        </w:rPr>
        <w:t>Flemish Community</w:t>
      </w:r>
      <w:r w:rsidR="00A60850" w:rsidRPr="00473C4D">
        <w:rPr>
          <w:rFonts w:ascii="ＭＳ 明朝" w:eastAsia="ＭＳ 明朝" w:hAnsi="ＭＳ 明朝" w:cs="ＭＳ 明朝" w:hint="eastAsia"/>
          <w:color w:val="auto"/>
        </w:rPr>
        <w:t>）</w:t>
      </w:r>
      <w:r w:rsidRPr="00473C4D">
        <w:rPr>
          <w:rFonts w:ascii="Century" w:eastAsia="ＭＳ 明朝" w:hAnsi="Century"/>
          <w:color w:val="auto"/>
          <w:sz w:val="21"/>
          <w:szCs w:val="21"/>
        </w:rPr>
        <w:t>と</w:t>
      </w:r>
      <w:bookmarkStart w:id="1" w:name="_Hlk202725312"/>
      <w:r w:rsidRPr="00473C4D">
        <w:rPr>
          <w:rFonts w:ascii="Century" w:eastAsia="ＭＳ 明朝" w:hAnsi="Century"/>
          <w:color w:val="auto"/>
          <w:sz w:val="21"/>
          <w:szCs w:val="21"/>
        </w:rPr>
        <w:t>フラマン</w:t>
      </w:r>
      <w:bookmarkEnd w:id="1"/>
      <w:r w:rsidR="008D6D27" w:rsidRPr="00473C4D">
        <w:rPr>
          <w:rFonts w:ascii="Century" w:eastAsia="ＭＳ 明朝" w:hAnsi="Century" w:hint="eastAsia"/>
          <w:color w:val="auto"/>
          <w:sz w:val="21"/>
          <w:szCs w:val="21"/>
        </w:rPr>
        <w:t>地域</w:t>
      </w:r>
      <w:r w:rsidR="00A60850" w:rsidRPr="00473C4D">
        <w:rPr>
          <w:rFonts w:ascii="Century" w:eastAsia="ＭＳ 明朝" w:hAnsi="Century" w:hint="eastAsia"/>
          <w:color w:val="auto"/>
          <w:sz w:val="21"/>
          <w:szCs w:val="21"/>
        </w:rPr>
        <w:t>（</w:t>
      </w:r>
      <w:r w:rsidR="00A60850" w:rsidRPr="00473C4D">
        <w:rPr>
          <w:rFonts w:ascii="Century" w:eastAsia="ＭＳ 明朝" w:hAnsi="Century"/>
          <w:color w:val="auto"/>
          <w:sz w:val="21"/>
          <w:szCs w:val="21"/>
        </w:rPr>
        <w:t>Flemish Region</w:t>
      </w:r>
      <w:r w:rsidR="00A60850" w:rsidRPr="00473C4D">
        <w:rPr>
          <w:rFonts w:ascii="Century" w:eastAsia="ＭＳ 明朝" w:hAnsi="Century" w:hint="eastAsia"/>
          <w:color w:val="auto"/>
          <w:sz w:val="21"/>
          <w:szCs w:val="21"/>
        </w:rPr>
        <w:t>）</w:t>
      </w:r>
      <w:r w:rsidRPr="00473C4D">
        <w:rPr>
          <w:rFonts w:ascii="Century" w:eastAsia="ＭＳ 明朝" w:hAnsi="Century"/>
          <w:color w:val="auto"/>
          <w:sz w:val="21"/>
          <w:szCs w:val="21"/>
        </w:rPr>
        <w:t>に</w:t>
      </w:r>
      <w:r w:rsidR="00A60850" w:rsidRPr="00473C4D">
        <w:rPr>
          <w:rFonts w:ascii="Century" w:eastAsia="ＭＳ 明朝" w:hAnsi="Century" w:hint="eastAsia"/>
          <w:color w:val="auto"/>
          <w:sz w:val="21"/>
          <w:szCs w:val="21"/>
        </w:rPr>
        <w:t>おける、</w:t>
      </w:r>
      <w:r w:rsidRPr="00473C4D">
        <w:rPr>
          <w:rFonts w:ascii="Century" w:eastAsia="ＭＳ 明朝" w:hAnsi="Century"/>
          <w:color w:val="auto"/>
          <w:sz w:val="21"/>
          <w:szCs w:val="21"/>
        </w:rPr>
        <w:t>アクセシビリティのための機関「インター</w:t>
      </w:r>
      <w:r w:rsidR="00A60850" w:rsidRPr="00473C4D">
        <w:rPr>
          <w:rFonts w:ascii="Century" w:eastAsia="ＭＳ 明朝" w:hAnsi="Century" w:hint="eastAsia"/>
          <w:color w:val="auto"/>
          <w:sz w:val="21"/>
          <w:szCs w:val="21"/>
        </w:rPr>
        <w:t>（</w:t>
      </w:r>
      <w:r w:rsidR="00A60850" w:rsidRPr="00473C4D">
        <w:rPr>
          <w:rFonts w:ascii="Century" w:eastAsia="ＭＳ 明朝" w:hAnsi="Century" w:hint="eastAsia"/>
          <w:color w:val="auto"/>
          <w:sz w:val="21"/>
          <w:szCs w:val="21"/>
        </w:rPr>
        <w:t>Inter</w:t>
      </w:r>
      <w:r w:rsidR="00A60850" w:rsidRPr="00473C4D">
        <w:rPr>
          <w:rFonts w:ascii="Century" w:eastAsia="ＭＳ 明朝" w:hAnsi="Century" w:hint="eastAsia"/>
          <w:color w:val="auto"/>
          <w:sz w:val="21"/>
          <w:szCs w:val="21"/>
        </w:rPr>
        <w:t>）</w:t>
      </w:r>
      <w:r w:rsidRPr="00473C4D">
        <w:rPr>
          <w:rFonts w:ascii="Century" w:eastAsia="ＭＳ 明朝" w:hAnsi="Century"/>
          <w:color w:val="auto"/>
          <w:sz w:val="21"/>
          <w:szCs w:val="21"/>
        </w:rPr>
        <w:t>」</w:t>
      </w:r>
      <w:r w:rsidR="00A60850" w:rsidRPr="00473C4D">
        <w:rPr>
          <w:rFonts w:ascii="Century" w:eastAsia="ＭＳ 明朝" w:hAnsi="Century" w:hint="eastAsia"/>
          <w:color w:val="auto"/>
          <w:sz w:val="21"/>
          <w:szCs w:val="21"/>
        </w:rPr>
        <w:t>の</w:t>
      </w:r>
      <w:r w:rsidRPr="00473C4D">
        <w:rPr>
          <w:rFonts w:ascii="Century" w:eastAsia="ＭＳ 明朝" w:hAnsi="Century"/>
          <w:color w:val="auto"/>
          <w:sz w:val="21"/>
          <w:szCs w:val="21"/>
        </w:rPr>
        <w:t>設立；</w:t>
      </w:r>
      <w:r w:rsidR="00A60850" w:rsidRPr="00473C4D">
        <w:rPr>
          <w:rFonts w:ascii="Century" w:eastAsia="ＭＳ 明朝" w:hAnsi="Century"/>
          <w:color w:val="auto"/>
          <w:sz w:val="21"/>
          <w:szCs w:val="21"/>
        </w:rPr>
        <w:t xml:space="preserve"> </w:t>
      </w:r>
    </w:p>
    <w:p w14:paraId="6CACF41A" w14:textId="5A3BCCEC" w:rsidR="00707ECF" w:rsidRPr="00473C4D" w:rsidRDefault="00707ECF" w:rsidP="00660F9F">
      <w:p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olor w:val="auto"/>
          <w:sz w:val="21"/>
          <w:szCs w:val="21"/>
        </w:rPr>
        <w:t>(g)</w:t>
      </w:r>
      <w:r w:rsidRPr="00473C4D">
        <w:rPr>
          <w:rFonts w:ascii="Century" w:eastAsia="ＭＳ 明朝" w:hAnsi="Century"/>
          <w:color w:val="auto"/>
          <w:sz w:val="21"/>
          <w:szCs w:val="21"/>
        </w:rPr>
        <w:tab/>
      </w:r>
      <w:r w:rsidRPr="00473C4D">
        <w:rPr>
          <w:rFonts w:ascii="Century" w:eastAsia="ＭＳ 明朝" w:hAnsi="Century"/>
          <w:color w:val="auto"/>
          <w:sz w:val="21"/>
          <w:szCs w:val="21"/>
        </w:rPr>
        <w:t>障害のある成人に対する個別資金援助の原則の適用、および障害のある子どもとそのネットワークに対する経済的支援の拡大（パーソナルアシスタンスを含む）。</w:t>
      </w:r>
    </w:p>
    <w:p w14:paraId="23DC1E5D" w14:textId="6914AE4A" w:rsidR="00707ECF" w:rsidRPr="00473C4D" w:rsidRDefault="00707ECF" w:rsidP="00644FC9">
      <w:pPr>
        <w:adjustRightInd w:val="0"/>
        <w:snapToGrid w:val="0"/>
        <w:spacing w:afterLines="100" w:after="240" w:line="320" w:lineRule="exact"/>
        <w:ind w:rightChars="-14" w:right="-31"/>
        <w:rPr>
          <w:rFonts w:ascii="Century" w:eastAsia="ＭＳ 明朝" w:hAnsi="Century" w:cs="Times New Roman"/>
          <w:iCs/>
          <w:color w:val="auto"/>
          <w:sz w:val="21"/>
          <w:szCs w:val="21"/>
        </w:rPr>
      </w:pPr>
    </w:p>
    <w:p w14:paraId="3428B686" w14:textId="77777777" w:rsidR="00A60850" w:rsidRPr="00473C4D" w:rsidRDefault="002B08CB" w:rsidP="00644FC9">
      <w:pPr>
        <w:pStyle w:val="1"/>
        <w:adjustRightInd w:val="0"/>
        <w:snapToGrid w:val="0"/>
        <w:spacing w:afterLines="100" w:after="240" w:line="320" w:lineRule="exact"/>
        <w:ind w:left="0" w:rightChars="-14" w:right="-31" w:firstLine="0"/>
        <w:rPr>
          <w:rFonts w:ascii="Century" w:eastAsia="ＭＳ 明朝" w:hAnsi="Century"/>
          <w:i w:val="0"/>
          <w:color w:val="auto"/>
          <w:sz w:val="21"/>
          <w:szCs w:val="21"/>
        </w:rPr>
      </w:pPr>
      <w:r w:rsidRPr="00473C4D">
        <w:rPr>
          <w:rFonts w:ascii="Century" w:eastAsia="ＭＳ 明朝" w:hAnsi="Century" w:cs="Times New Roman"/>
          <w:i w:val="0"/>
          <w:color w:val="auto"/>
          <w:sz w:val="21"/>
          <w:szCs w:val="21"/>
        </w:rPr>
        <w:t xml:space="preserve">III. </w:t>
      </w:r>
      <w:r w:rsidRPr="00473C4D">
        <w:rPr>
          <w:rFonts w:ascii="Century" w:eastAsia="ＭＳ 明朝" w:hAnsi="Century"/>
          <w:i w:val="0"/>
          <w:color w:val="auto"/>
          <w:sz w:val="21"/>
          <w:szCs w:val="21"/>
        </w:rPr>
        <w:t>主な懸念事項と</w:t>
      </w:r>
      <w:r w:rsidR="00472831" w:rsidRPr="00473C4D">
        <w:rPr>
          <w:rFonts w:ascii="Century" w:eastAsia="ＭＳ 明朝" w:hAnsi="Century"/>
          <w:i w:val="0"/>
          <w:color w:val="auto"/>
          <w:sz w:val="21"/>
          <w:szCs w:val="21"/>
        </w:rPr>
        <w:t>勧告</w:t>
      </w:r>
      <w:r w:rsidR="00055073" w:rsidRPr="00473C4D">
        <w:rPr>
          <w:rFonts w:ascii="Century" w:eastAsia="ＭＳ 明朝" w:hAnsi="Century"/>
          <w:i w:val="0"/>
          <w:color w:val="auto"/>
          <w:sz w:val="21"/>
          <w:szCs w:val="21"/>
        </w:rPr>
        <w:t>事項</w:t>
      </w:r>
    </w:p>
    <w:p w14:paraId="66231E0E" w14:textId="7BF65506" w:rsidR="008F3E8C" w:rsidRPr="00473C4D" w:rsidRDefault="002B08CB" w:rsidP="00644FC9">
      <w:pPr>
        <w:pStyle w:val="1"/>
        <w:adjustRightInd w:val="0"/>
        <w:snapToGrid w:val="0"/>
        <w:spacing w:afterLines="100" w:after="240" w:line="320" w:lineRule="exact"/>
        <w:ind w:left="0" w:rightChars="-14" w:right="-31" w:firstLine="0"/>
        <w:rPr>
          <w:rFonts w:ascii="Century" w:eastAsia="ＭＳ 明朝" w:hAnsi="Century"/>
          <w:i w:val="0"/>
          <w:color w:val="auto"/>
          <w:sz w:val="21"/>
          <w:szCs w:val="21"/>
        </w:rPr>
      </w:pPr>
      <w:r w:rsidRPr="00473C4D">
        <w:rPr>
          <w:rFonts w:ascii="Century" w:eastAsia="ＭＳ 明朝" w:hAnsi="Century" w:cs="Times New Roman"/>
          <w:i w:val="0"/>
          <w:color w:val="auto"/>
          <w:sz w:val="21"/>
          <w:szCs w:val="21"/>
        </w:rPr>
        <w:t xml:space="preserve">A. </w:t>
      </w:r>
      <w:r w:rsidRPr="00473C4D">
        <w:rPr>
          <w:rFonts w:ascii="Century" w:eastAsia="ＭＳ 明朝" w:hAnsi="Century"/>
          <w:i w:val="0"/>
          <w:color w:val="auto"/>
          <w:sz w:val="21"/>
          <w:szCs w:val="21"/>
        </w:rPr>
        <w:t>一般原則と義務（第</w:t>
      </w:r>
      <w:r w:rsidRPr="00473C4D">
        <w:rPr>
          <w:rFonts w:ascii="Century" w:eastAsia="ＭＳ 明朝" w:hAnsi="Century" w:cs="Times New Roman"/>
          <w:i w:val="0"/>
          <w:color w:val="auto"/>
          <w:sz w:val="21"/>
          <w:szCs w:val="21"/>
        </w:rPr>
        <w:t>1</w:t>
      </w:r>
      <w:r w:rsidRPr="00473C4D">
        <w:rPr>
          <w:rFonts w:ascii="Century" w:eastAsia="ＭＳ 明朝" w:hAnsi="Century"/>
          <w:i w:val="0"/>
          <w:color w:val="auto"/>
          <w:sz w:val="21"/>
          <w:szCs w:val="21"/>
        </w:rPr>
        <w:t>～</w:t>
      </w:r>
      <w:r w:rsidRPr="00473C4D">
        <w:rPr>
          <w:rFonts w:ascii="Century" w:eastAsia="ＭＳ 明朝" w:hAnsi="Century" w:cs="Times New Roman"/>
          <w:i w:val="0"/>
          <w:color w:val="auto"/>
          <w:sz w:val="21"/>
          <w:szCs w:val="21"/>
        </w:rPr>
        <w:t>4</w:t>
      </w:r>
      <w:r w:rsidRPr="00473C4D">
        <w:rPr>
          <w:rFonts w:ascii="Century" w:eastAsia="ＭＳ 明朝" w:hAnsi="Century"/>
          <w:i w:val="0"/>
          <w:color w:val="auto"/>
          <w:sz w:val="21"/>
          <w:szCs w:val="21"/>
        </w:rPr>
        <w:t>条）</w:t>
      </w:r>
    </w:p>
    <w:p w14:paraId="20E0F73C" w14:textId="56A41167" w:rsidR="008F3E8C" w:rsidRPr="00473C4D" w:rsidRDefault="002B08CB" w:rsidP="00644FC9">
      <w:pPr>
        <w:numPr>
          <w:ilvl w:val="0"/>
          <w:numId w:val="5"/>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w:t>
      </w:r>
      <w:r w:rsidR="00472831" w:rsidRPr="00473C4D">
        <w:rPr>
          <w:rFonts w:ascii="Century" w:eastAsia="ＭＳ 明朝" w:hAnsi="Century" w:cs="Noto Sans"/>
          <w:color w:val="auto"/>
          <w:sz w:val="21"/>
          <w:szCs w:val="21"/>
        </w:rPr>
        <w:t>は次のことを</w:t>
      </w:r>
      <w:r w:rsidRPr="00473C4D">
        <w:rPr>
          <w:rFonts w:ascii="Century" w:eastAsia="ＭＳ 明朝" w:hAnsi="Century" w:cs="Noto Sans"/>
          <w:color w:val="auto"/>
          <w:sz w:val="21"/>
          <w:szCs w:val="21"/>
        </w:rPr>
        <w:t>懸念している</w:t>
      </w:r>
      <w:r w:rsidR="00472831" w:rsidRPr="00473C4D">
        <w:rPr>
          <w:rFonts w:ascii="Century" w:eastAsia="ＭＳ 明朝" w:hAnsi="Century" w:cs="Noto Sans"/>
          <w:color w:val="auto"/>
          <w:sz w:val="21"/>
          <w:szCs w:val="21"/>
        </w:rPr>
        <w:t>。</w:t>
      </w:r>
    </w:p>
    <w:p w14:paraId="5EE1958F" w14:textId="319D8D14" w:rsidR="008F3E8C" w:rsidRPr="00473C4D" w:rsidRDefault="002B08CB" w:rsidP="00644FC9">
      <w:pPr>
        <w:numPr>
          <w:ilvl w:val="1"/>
          <w:numId w:val="5"/>
        </w:numPr>
        <w:adjustRightIn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締約国は、条約、委員会の一般的意見およびガイドライン、障害者政策、</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の権利に関する当局の</w:t>
      </w:r>
      <w:r w:rsidR="00E802A0" w:rsidRPr="00473C4D">
        <w:rPr>
          <w:rFonts w:ascii="Century" w:eastAsia="ＭＳ 明朝" w:hAnsi="Century" w:cs="Noto Sans"/>
          <w:color w:val="auto"/>
          <w:sz w:val="21"/>
          <w:szCs w:val="21"/>
        </w:rPr>
        <w:t>任務</w:t>
      </w:r>
      <w:r w:rsidRPr="00473C4D">
        <w:rPr>
          <w:rFonts w:ascii="Century" w:eastAsia="ＭＳ 明朝" w:hAnsi="Century" w:cs="Noto Sans"/>
          <w:color w:val="auto"/>
          <w:sz w:val="21"/>
          <w:szCs w:val="21"/>
        </w:rPr>
        <w:t>および</w:t>
      </w:r>
      <w:r w:rsidR="008D6D27" w:rsidRPr="00473C4D">
        <w:rPr>
          <w:rFonts w:ascii="Century" w:eastAsia="ＭＳ 明朝" w:hAnsi="Century" w:cs="Noto Sans" w:hint="eastAsia"/>
          <w:color w:val="auto"/>
          <w:sz w:val="21"/>
          <w:szCs w:val="21"/>
        </w:rPr>
        <w:t>権限</w:t>
      </w:r>
      <w:r w:rsidR="0085761F" w:rsidRPr="00473C4D">
        <w:rPr>
          <w:rFonts w:ascii="Century" w:eastAsia="ＭＳ 明朝" w:hAnsi="Century" w:cs="Noto Sans" w:hint="eastAsia"/>
          <w:color w:val="auto"/>
          <w:sz w:val="21"/>
          <w:szCs w:val="21"/>
        </w:rPr>
        <w:t>（</w:t>
      </w:r>
      <w:r w:rsidR="0085761F" w:rsidRPr="00473C4D">
        <w:rPr>
          <w:rFonts w:ascii="Century" w:eastAsia="ＭＳ 明朝" w:hAnsi="Century" w:cs="Noto Sans"/>
          <w:color w:val="auto"/>
          <w:sz w:val="21"/>
          <w:szCs w:val="21"/>
        </w:rPr>
        <w:t>competency</w:t>
      </w:r>
      <w:r w:rsidR="0085761F"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に関する情報を、</w:t>
      </w:r>
      <w:r w:rsidR="00472831" w:rsidRPr="00473C4D">
        <w:rPr>
          <w:rFonts w:ascii="Century" w:eastAsia="ＭＳ 明朝" w:hAnsi="Century" w:cs="Noto Sans"/>
          <w:color w:val="auto"/>
          <w:sz w:val="21"/>
          <w:szCs w:val="21"/>
        </w:rPr>
        <w:t>アクセシブルな</w:t>
      </w:r>
      <w:r w:rsidRPr="00473C4D">
        <w:rPr>
          <w:rFonts w:ascii="Century" w:eastAsia="ＭＳ 明朝" w:hAnsi="Century" w:cs="Noto Sans"/>
          <w:color w:val="auto"/>
          <w:sz w:val="21"/>
          <w:szCs w:val="21"/>
        </w:rPr>
        <w:t>形式で適切に宣伝</w:t>
      </w:r>
      <w:r w:rsidR="00472831" w:rsidRPr="00473C4D">
        <w:rPr>
          <w:rFonts w:ascii="Century" w:eastAsia="ＭＳ 明朝" w:hAnsi="Century" w:cs="Noto Sans"/>
          <w:color w:val="auto"/>
          <w:sz w:val="21"/>
          <w:szCs w:val="21"/>
        </w:rPr>
        <w:t>・</w:t>
      </w:r>
      <w:r w:rsidRPr="00473C4D">
        <w:rPr>
          <w:rFonts w:ascii="Century" w:eastAsia="ＭＳ 明朝" w:hAnsi="Century" w:cs="Noto Sans"/>
          <w:color w:val="auto"/>
          <w:sz w:val="21"/>
          <w:szCs w:val="21"/>
        </w:rPr>
        <w:t>普及させていない；</w:t>
      </w:r>
      <w:r w:rsidR="007C57FA" w:rsidRPr="00473C4D">
        <w:rPr>
          <w:rFonts w:ascii="Century" w:eastAsia="ＭＳ 明朝" w:hAnsi="Century"/>
          <w:color w:val="auto"/>
          <w:sz w:val="21"/>
          <w:szCs w:val="21"/>
        </w:rPr>
        <w:t xml:space="preserve"> </w:t>
      </w:r>
    </w:p>
    <w:p w14:paraId="0F337C93" w14:textId="668869E6" w:rsidR="008F3E8C" w:rsidRPr="00473C4D" w:rsidRDefault="002B08CB" w:rsidP="00644FC9">
      <w:pPr>
        <w:numPr>
          <w:ilvl w:val="1"/>
          <w:numId w:val="5"/>
        </w:numPr>
        <w:adjustRightIn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障害の定義や障害に関する政策に関して、連邦政府、</w:t>
      </w:r>
      <w:r w:rsidR="00DD3C94" w:rsidRPr="00473C4D">
        <w:rPr>
          <w:rFonts w:ascii="Century" w:eastAsia="ＭＳ 明朝" w:hAnsi="Century" w:cs="Noto Sans"/>
          <w:color w:val="auto"/>
          <w:sz w:val="21"/>
          <w:szCs w:val="21"/>
        </w:rPr>
        <w:t>地域</w:t>
      </w:r>
      <w:r w:rsidRPr="00473C4D">
        <w:rPr>
          <w:rFonts w:ascii="Century" w:eastAsia="ＭＳ 明朝" w:hAnsi="Century" w:cs="Noto Sans"/>
          <w:color w:val="auto"/>
          <w:sz w:val="21"/>
          <w:szCs w:val="21"/>
        </w:rPr>
        <w:t>政府、</w:t>
      </w:r>
      <w:r w:rsidR="00DD3C94" w:rsidRPr="00473C4D">
        <w:rPr>
          <w:rFonts w:ascii="Century" w:eastAsia="ＭＳ 明朝" w:hAnsi="Century" w:cs="Noto Sans"/>
          <w:color w:val="auto"/>
          <w:sz w:val="21"/>
          <w:szCs w:val="21"/>
        </w:rPr>
        <w:t>共同体</w:t>
      </w:r>
      <w:r w:rsidRPr="00473C4D">
        <w:rPr>
          <w:rFonts w:ascii="Century" w:eastAsia="ＭＳ 明朝" w:hAnsi="Century" w:cs="Noto Sans"/>
          <w:color w:val="auto"/>
          <w:sz w:val="21"/>
          <w:szCs w:val="21"/>
        </w:rPr>
        <w:t>政府の間で調和がとれていない；</w:t>
      </w:r>
    </w:p>
    <w:p w14:paraId="453EBCEA" w14:textId="67577563" w:rsidR="008F3E8C" w:rsidRPr="00473C4D" w:rsidRDefault="002B08CB" w:rsidP="00644FC9">
      <w:pPr>
        <w:numPr>
          <w:ilvl w:val="1"/>
          <w:numId w:val="5"/>
        </w:numPr>
        <w:adjustRightIn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締約国では、障害評価のシステムや、必要なサービスや支援を利用するための資格基準との関連も含め、</w:t>
      </w:r>
      <w:r w:rsidR="00DD3C94" w:rsidRPr="00473C4D">
        <w:rPr>
          <w:rFonts w:ascii="Century" w:eastAsia="ＭＳ 明朝" w:hAnsi="Century" w:cs="Noto Sans"/>
          <w:color w:val="auto"/>
          <w:sz w:val="21"/>
          <w:szCs w:val="21"/>
        </w:rPr>
        <w:t>障害の</w:t>
      </w:r>
      <w:r w:rsidRPr="00473C4D">
        <w:rPr>
          <w:rFonts w:ascii="Century" w:eastAsia="ＭＳ 明朝" w:hAnsi="Century" w:cs="Noto Sans"/>
          <w:color w:val="auto"/>
          <w:sz w:val="21"/>
          <w:szCs w:val="21"/>
        </w:rPr>
        <w:t>医学モデルが普及しており、連邦政府の</w:t>
      </w:r>
      <w:r w:rsidR="007D1ECB" w:rsidRPr="00473C4D">
        <w:rPr>
          <w:rFonts w:ascii="Century" w:eastAsia="ＭＳ 明朝" w:hAnsi="Century" w:cs="Noto Sans" w:hint="eastAsia"/>
          <w:color w:val="auto"/>
          <w:sz w:val="21"/>
          <w:szCs w:val="21"/>
        </w:rPr>
        <w:t>総合的</w:t>
      </w:r>
      <w:r w:rsidRPr="00473C4D">
        <w:rPr>
          <w:rFonts w:ascii="Century" w:eastAsia="ＭＳ 明朝" w:hAnsi="Century" w:cs="Noto Sans"/>
          <w:color w:val="auto"/>
          <w:sz w:val="21"/>
          <w:szCs w:val="21"/>
        </w:rPr>
        <w:t>評価</w:t>
      </w:r>
      <w:r w:rsidR="007D1ECB" w:rsidRPr="00473C4D">
        <w:rPr>
          <w:rFonts w:ascii="Century" w:eastAsia="ＭＳ 明朝" w:hAnsi="Century" w:cs="Noto Sans" w:hint="eastAsia"/>
          <w:color w:val="auto"/>
          <w:sz w:val="21"/>
          <w:szCs w:val="21"/>
        </w:rPr>
        <w:t>（</w:t>
      </w:r>
      <w:r w:rsidR="007D1ECB" w:rsidRPr="00473C4D">
        <w:rPr>
          <w:rFonts w:ascii="Century" w:eastAsia="ＭＳ 明朝" w:hAnsi="Century" w:cs="Noto Sans"/>
          <w:color w:val="auto"/>
          <w:sz w:val="21"/>
          <w:szCs w:val="21"/>
        </w:rPr>
        <w:t>multidisciplinary assessment</w:t>
      </w:r>
      <w:r w:rsidR="007D1ECB"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は、本人の環境や個別の</w:t>
      </w:r>
      <w:r w:rsidR="00DD3C94" w:rsidRPr="00473C4D">
        <w:rPr>
          <w:rFonts w:ascii="Century" w:eastAsia="ＭＳ 明朝" w:hAnsi="Century" w:cs="Noto Sans"/>
          <w:color w:val="auto"/>
          <w:sz w:val="21"/>
          <w:szCs w:val="21"/>
        </w:rPr>
        <w:t>要求</w:t>
      </w:r>
      <w:r w:rsidRPr="00473C4D">
        <w:rPr>
          <w:rFonts w:ascii="Century" w:eastAsia="ＭＳ 明朝" w:hAnsi="Century" w:cs="Noto Sans"/>
          <w:color w:val="auto"/>
          <w:sz w:val="21"/>
          <w:szCs w:val="21"/>
        </w:rPr>
        <w:t>が十分に考慮されていないとの報告がある；</w:t>
      </w:r>
      <w:r w:rsidR="008D6D27" w:rsidRPr="00473C4D">
        <w:rPr>
          <w:rFonts w:ascii="Century" w:eastAsia="ＭＳ 明朝" w:hAnsi="Century"/>
          <w:color w:val="auto"/>
          <w:sz w:val="21"/>
          <w:szCs w:val="21"/>
        </w:rPr>
        <w:t xml:space="preserve"> </w:t>
      </w:r>
    </w:p>
    <w:p w14:paraId="12E2289D" w14:textId="213F50BA" w:rsidR="008F3E8C" w:rsidRPr="00473C4D" w:rsidRDefault="002B08CB" w:rsidP="00644FC9">
      <w:pPr>
        <w:numPr>
          <w:ilvl w:val="1"/>
          <w:numId w:val="5"/>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最近採択された法律、例えば選挙法を改正する</w:t>
      </w:r>
      <w:r w:rsidRPr="00473C4D">
        <w:rPr>
          <w:rFonts w:ascii="Century" w:eastAsia="ＭＳ 明朝" w:hAnsi="Century" w:cs="Times New Roman"/>
          <w:color w:val="auto"/>
          <w:sz w:val="21"/>
          <w:szCs w:val="21"/>
        </w:rPr>
        <w:t>2023</w:t>
      </w:r>
      <w:r w:rsidRPr="00473C4D">
        <w:rPr>
          <w:rFonts w:ascii="Century" w:eastAsia="ＭＳ 明朝" w:hAnsi="Century" w:cs="Noto Sans"/>
          <w:color w:val="auto"/>
          <w:sz w:val="21"/>
          <w:szCs w:val="21"/>
        </w:rPr>
        <w:t>年</w:t>
      </w:r>
      <w:r w:rsidRPr="00473C4D">
        <w:rPr>
          <w:rFonts w:ascii="Century" w:eastAsia="ＭＳ 明朝" w:hAnsi="Century" w:cs="Times New Roman"/>
          <w:color w:val="auto"/>
          <w:sz w:val="21"/>
          <w:szCs w:val="21"/>
        </w:rPr>
        <w:t>3</w:t>
      </w:r>
      <w:r w:rsidRPr="00473C4D">
        <w:rPr>
          <w:rFonts w:ascii="Century" w:eastAsia="ＭＳ 明朝" w:hAnsi="Century" w:cs="Noto Sans"/>
          <w:color w:val="auto"/>
          <w:sz w:val="21"/>
          <w:szCs w:val="21"/>
        </w:rPr>
        <w:t>月</w:t>
      </w:r>
      <w:r w:rsidRPr="00473C4D">
        <w:rPr>
          <w:rFonts w:ascii="Century" w:eastAsia="ＭＳ 明朝" w:hAnsi="Century" w:cs="Times New Roman"/>
          <w:color w:val="auto"/>
          <w:sz w:val="21"/>
          <w:szCs w:val="21"/>
        </w:rPr>
        <w:t>28</w:t>
      </w:r>
      <w:r w:rsidRPr="00473C4D">
        <w:rPr>
          <w:rFonts w:ascii="Century" w:eastAsia="ＭＳ 明朝" w:hAnsi="Century" w:cs="Noto Sans"/>
          <w:color w:val="auto"/>
          <w:sz w:val="21"/>
          <w:szCs w:val="21"/>
        </w:rPr>
        <w:t>日</w:t>
      </w:r>
      <w:r w:rsidR="00DD3C94" w:rsidRPr="00473C4D">
        <w:rPr>
          <w:rFonts w:ascii="Century" w:eastAsia="ＭＳ 明朝" w:hAnsi="Century" w:cs="Noto Sans"/>
          <w:color w:val="auto"/>
          <w:sz w:val="21"/>
          <w:szCs w:val="21"/>
        </w:rPr>
        <w:t>の法律</w:t>
      </w:r>
      <w:r w:rsidRPr="00473C4D">
        <w:rPr>
          <w:rFonts w:ascii="Century" w:eastAsia="ＭＳ 明朝" w:hAnsi="Century" w:cs="Noto Sans"/>
          <w:color w:val="auto"/>
          <w:sz w:val="21"/>
          <w:szCs w:val="21"/>
        </w:rPr>
        <w:t>は、知的</w:t>
      </w:r>
      <w:r w:rsidR="00E802A0" w:rsidRPr="00473C4D">
        <w:rPr>
          <w:rFonts w:ascii="Century" w:eastAsia="ＭＳ 明朝" w:hAnsi="Century" w:cs="Noto Sans"/>
          <w:color w:val="auto"/>
          <w:sz w:val="21"/>
          <w:szCs w:val="21"/>
        </w:rPr>
        <w:t>障害のある人</w:t>
      </w:r>
      <w:r w:rsidR="00CA7EE6" w:rsidRPr="00473C4D">
        <w:rPr>
          <w:rFonts w:ascii="Century" w:eastAsia="ＭＳ 明朝" w:hAnsi="Century" w:cs="Noto Sans" w:hint="eastAsia"/>
          <w:color w:val="auto"/>
          <w:sz w:val="21"/>
          <w:szCs w:val="21"/>
        </w:rPr>
        <w:t>または／</w:t>
      </w:r>
      <w:r w:rsidRPr="00473C4D">
        <w:rPr>
          <w:rFonts w:ascii="Century" w:eastAsia="ＭＳ 明朝" w:hAnsi="Century" w:cs="Noto Sans"/>
          <w:color w:val="auto"/>
          <w:sz w:val="21"/>
          <w:szCs w:val="21"/>
        </w:rPr>
        <w:t>および</w:t>
      </w:r>
      <w:r w:rsidR="00DD3C94" w:rsidRPr="00473C4D">
        <w:rPr>
          <w:rFonts w:ascii="Century" w:eastAsia="ＭＳ 明朝" w:hAnsi="Century" w:cs="Noto Sans"/>
          <w:color w:val="auto"/>
          <w:sz w:val="21"/>
          <w:szCs w:val="21"/>
        </w:rPr>
        <w:t>精神</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が政治的権利を行使できないことを裁判官が</w:t>
      </w:r>
      <w:r w:rsidR="00CA7EE6" w:rsidRPr="00473C4D">
        <w:rPr>
          <w:rFonts w:ascii="Century" w:eastAsia="ＭＳ 明朝" w:hAnsi="Century" w:cs="Noto Sans" w:hint="eastAsia"/>
          <w:color w:val="auto"/>
          <w:sz w:val="21"/>
          <w:szCs w:val="21"/>
        </w:rPr>
        <w:t>簡単に</w:t>
      </w:r>
      <w:r w:rsidRPr="00473C4D">
        <w:rPr>
          <w:rFonts w:ascii="Century" w:eastAsia="ＭＳ 明朝" w:hAnsi="Century" w:cs="Noto Sans"/>
          <w:color w:val="auto"/>
          <w:sz w:val="21"/>
          <w:szCs w:val="21"/>
        </w:rPr>
        <w:t>宣告</w:t>
      </w:r>
      <w:r w:rsidR="00CA7EE6" w:rsidRPr="00473C4D">
        <w:rPr>
          <w:rFonts w:ascii="Century" w:eastAsia="ＭＳ 明朝" w:hAnsi="Century" w:cs="Noto Sans" w:hint="eastAsia"/>
          <w:color w:val="auto"/>
          <w:sz w:val="21"/>
          <w:szCs w:val="21"/>
        </w:rPr>
        <w:t>できるようになっている</w:t>
      </w:r>
      <w:r w:rsidRPr="00473C4D">
        <w:rPr>
          <w:rFonts w:ascii="Century" w:eastAsia="ＭＳ 明朝" w:hAnsi="Century" w:cs="Noto Sans"/>
          <w:color w:val="auto"/>
          <w:sz w:val="21"/>
          <w:szCs w:val="21"/>
        </w:rPr>
        <w:t>。</w:t>
      </w:r>
    </w:p>
    <w:p w14:paraId="7C943B06" w14:textId="002CEA8E" w:rsidR="008F3E8C" w:rsidRPr="00473C4D" w:rsidRDefault="00706E74" w:rsidP="00644FC9">
      <w:pPr>
        <w:numPr>
          <w:ilvl w:val="0"/>
          <w:numId w:val="5"/>
        </w:numPr>
        <w:adjustRightInd w:val="0"/>
        <w:snapToGrid w:val="0"/>
        <w:spacing w:afterLines="100" w:after="240" w:line="320" w:lineRule="exact"/>
        <w:ind w:left="0" w:rightChars="-14" w:right="-31" w:hanging="10"/>
        <w:rPr>
          <w:rFonts w:ascii="Century" w:eastAsia="ＭＳ 明朝" w:hAnsi="Century"/>
          <w:bCs/>
          <w:color w:val="auto"/>
          <w:sz w:val="21"/>
          <w:szCs w:val="21"/>
        </w:rPr>
      </w:pPr>
      <w:r w:rsidRPr="00473C4D">
        <w:rPr>
          <w:rFonts w:ascii="Century" w:eastAsia="ＭＳ 明朝" w:hAnsi="Century" w:cs="Noto Sans"/>
          <w:b/>
          <w:color w:val="auto"/>
          <w:sz w:val="21"/>
          <w:szCs w:val="21"/>
        </w:rPr>
        <w:t>委員会は、</w:t>
      </w:r>
      <w:r w:rsidR="00B31D6D" w:rsidRPr="00473C4D">
        <w:rPr>
          <w:rFonts w:ascii="Century" w:eastAsia="ＭＳ 明朝" w:hAnsi="Century" w:cs="Noto Sans"/>
          <w:b/>
          <w:color w:val="auto"/>
          <w:sz w:val="21"/>
          <w:szCs w:val="21"/>
        </w:rPr>
        <w:t>前回</w:t>
      </w:r>
      <w:r w:rsidR="002B08CB" w:rsidRPr="00473C4D">
        <w:rPr>
          <w:rFonts w:ascii="Century" w:eastAsia="ＭＳ 明朝" w:hAnsi="Century" w:cs="Noto Sans"/>
          <w:b/>
          <w:color w:val="auto"/>
          <w:sz w:val="21"/>
          <w:szCs w:val="21"/>
        </w:rPr>
        <w:t>の勧告</w:t>
      </w:r>
      <w:r w:rsidR="00B31D6D" w:rsidRPr="00473C4D">
        <w:rPr>
          <w:rStyle w:val="a9"/>
          <w:rFonts w:ascii="Century" w:eastAsia="ＭＳ 明朝" w:hAnsi="Century" w:cs="Noto Sans"/>
          <w:b/>
          <w:color w:val="auto"/>
          <w:sz w:val="21"/>
          <w:szCs w:val="21"/>
        </w:rPr>
        <w:footnoteReference w:id="5"/>
      </w:r>
      <w:r w:rsidR="002B08CB" w:rsidRPr="00473C4D">
        <w:rPr>
          <w:rFonts w:ascii="Century" w:eastAsia="ＭＳ 明朝" w:hAnsi="Century" w:cs="Noto Sans"/>
          <w:b/>
          <w:color w:val="auto"/>
          <w:sz w:val="21"/>
          <w:szCs w:val="21"/>
        </w:rPr>
        <w:t>を繰り返し、締約国に対し、</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を代表する</w:t>
      </w:r>
      <w:r w:rsidR="002C56B8" w:rsidRPr="00473C4D">
        <w:rPr>
          <w:rFonts w:ascii="Century" w:eastAsia="ＭＳ 明朝" w:hAnsi="Century" w:cs="Noto Sans"/>
          <w:b/>
          <w:color w:val="auto"/>
          <w:sz w:val="21"/>
          <w:szCs w:val="21"/>
        </w:rPr>
        <w:t>団体</w:t>
      </w:r>
      <w:r w:rsidR="002B08CB" w:rsidRPr="00473C4D">
        <w:rPr>
          <w:rFonts w:ascii="Century" w:eastAsia="ＭＳ 明朝" w:hAnsi="Century" w:cs="Noto Sans"/>
          <w:b/>
          <w:color w:val="auto"/>
          <w:sz w:val="21"/>
          <w:szCs w:val="21"/>
        </w:rPr>
        <w:t>を通じて、</w:t>
      </w:r>
      <w:r w:rsidR="00087D90" w:rsidRPr="00473C4D">
        <w:rPr>
          <w:rFonts w:ascii="Century" w:eastAsia="ＭＳ 明朝" w:hAnsi="Century" w:cs="Noto Sans" w:hint="eastAsia"/>
          <w:b/>
          <w:color w:val="auto"/>
          <w:sz w:val="21"/>
          <w:szCs w:val="21"/>
        </w:rPr>
        <w:t>彼ら</w:t>
      </w:r>
      <w:r w:rsidR="002B08CB" w:rsidRPr="00473C4D">
        <w:rPr>
          <w:rFonts w:ascii="Century" w:eastAsia="ＭＳ 明朝" w:hAnsi="Century" w:cs="Noto Sans"/>
          <w:b/>
          <w:color w:val="auto"/>
          <w:sz w:val="21"/>
          <w:szCs w:val="21"/>
        </w:rPr>
        <w:t>と緊密に協議し、</w:t>
      </w:r>
      <w:r w:rsidR="00CA7EE6" w:rsidRPr="00473C4D">
        <w:rPr>
          <w:rFonts w:ascii="Century" w:eastAsia="ＭＳ 明朝" w:hAnsi="Century" w:cs="Noto Sans" w:hint="eastAsia"/>
          <w:b/>
          <w:color w:val="auto"/>
          <w:sz w:val="21"/>
          <w:szCs w:val="21"/>
        </w:rPr>
        <w:t>その</w:t>
      </w:r>
      <w:r w:rsidRPr="00473C4D">
        <w:rPr>
          <w:rFonts w:ascii="Century" w:eastAsia="ＭＳ 明朝" w:hAnsi="Century" w:cs="Noto Sans"/>
          <w:b/>
          <w:color w:val="auto"/>
          <w:sz w:val="21"/>
          <w:szCs w:val="21"/>
        </w:rPr>
        <w:t>積極的関与のもとで次のことを行う</w:t>
      </w:r>
      <w:r w:rsidR="00CA7EE6" w:rsidRPr="00473C4D">
        <w:rPr>
          <w:rFonts w:ascii="Century" w:eastAsia="ＭＳ 明朝" w:hAnsi="Century" w:cs="Noto Sans" w:hint="eastAsia"/>
          <w:b/>
          <w:color w:val="auto"/>
          <w:sz w:val="21"/>
          <w:szCs w:val="21"/>
        </w:rPr>
        <w:t>よう</w:t>
      </w:r>
      <w:r w:rsidR="002B08CB" w:rsidRPr="00473C4D">
        <w:rPr>
          <w:rFonts w:ascii="Century" w:eastAsia="ＭＳ 明朝" w:hAnsi="Century" w:cs="Noto Sans"/>
          <w:b/>
          <w:color w:val="auto"/>
          <w:sz w:val="21"/>
          <w:szCs w:val="21"/>
        </w:rPr>
        <w:t>勧告する：</w:t>
      </w:r>
      <w:r w:rsidR="008D6D27" w:rsidRPr="00473C4D">
        <w:rPr>
          <w:rFonts w:ascii="Century" w:eastAsia="ＭＳ 明朝" w:hAnsi="Century"/>
          <w:bCs/>
          <w:color w:val="auto"/>
          <w:sz w:val="21"/>
          <w:szCs w:val="21"/>
        </w:rPr>
        <w:t xml:space="preserve"> </w:t>
      </w:r>
    </w:p>
    <w:p w14:paraId="5DA94F50" w14:textId="7D2D1335" w:rsidR="008F3E8C" w:rsidRPr="00473C4D" w:rsidRDefault="002B08CB" w:rsidP="00644FC9">
      <w:pPr>
        <w:numPr>
          <w:ilvl w:val="0"/>
          <w:numId w:val="6"/>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条約、委員会の一般的意見およびガイドライン、障害者政策、</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の権利に関する当局の</w:t>
      </w:r>
      <w:r w:rsidR="00E802A0" w:rsidRPr="00473C4D">
        <w:rPr>
          <w:rFonts w:ascii="Century" w:eastAsia="ＭＳ 明朝" w:hAnsi="Century" w:cs="Noto Sans"/>
          <w:b/>
          <w:color w:val="auto"/>
          <w:sz w:val="21"/>
          <w:szCs w:val="21"/>
        </w:rPr>
        <w:t>任務</w:t>
      </w:r>
      <w:r w:rsidRPr="00473C4D">
        <w:rPr>
          <w:rFonts w:ascii="Century" w:eastAsia="ＭＳ 明朝" w:hAnsi="Century" w:cs="Noto Sans"/>
          <w:b/>
          <w:color w:val="auto"/>
          <w:sz w:val="21"/>
          <w:szCs w:val="21"/>
        </w:rPr>
        <w:t>および</w:t>
      </w:r>
      <w:r w:rsidR="008D6D27" w:rsidRPr="00473C4D">
        <w:rPr>
          <w:rFonts w:ascii="Century" w:eastAsia="ＭＳ 明朝" w:hAnsi="Century" w:cs="Noto Sans" w:hint="eastAsia"/>
          <w:b/>
          <w:color w:val="auto"/>
          <w:sz w:val="21"/>
          <w:szCs w:val="21"/>
        </w:rPr>
        <w:t>権限</w:t>
      </w:r>
      <w:r w:rsidRPr="00473C4D">
        <w:rPr>
          <w:rFonts w:ascii="Century" w:eastAsia="ＭＳ 明朝" w:hAnsi="Century" w:cs="Noto Sans"/>
          <w:b/>
          <w:color w:val="auto"/>
          <w:sz w:val="21"/>
          <w:szCs w:val="21"/>
        </w:rPr>
        <w:t>に関する情報を、</w:t>
      </w:r>
      <w:r w:rsidR="00706E74" w:rsidRPr="00473C4D">
        <w:rPr>
          <w:rFonts w:ascii="Century" w:eastAsia="ＭＳ 明朝" w:hAnsi="Century" w:cs="Noto Sans"/>
          <w:b/>
          <w:color w:val="auto"/>
          <w:sz w:val="21"/>
          <w:szCs w:val="21"/>
        </w:rPr>
        <w:t>アクセシブルな</w:t>
      </w:r>
      <w:r w:rsidRPr="00473C4D">
        <w:rPr>
          <w:rFonts w:ascii="Century" w:eastAsia="ＭＳ 明朝" w:hAnsi="Century" w:cs="Noto Sans"/>
          <w:b/>
          <w:color w:val="auto"/>
          <w:sz w:val="21"/>
          <w:szCs w:val="21"/>
        </w:rPr>
        <w:t>形式を含めて、</w:t>
      </w:r>
      <w:r w:rsidR="00FB1B42" w:rsidRPr="00473C4D">
        <w:rPr>
          <w:rFonts w:ascii="Century" w:eastAsia="ＭＳ 明朝" w:hAnsi="Century" w:cs="Noto Sans" w:hint="eastAsia"/>
          <w:b/>
          <w:color w:val="auto"/>
          <w:sz w:val="21"/>
          <w:szCs w:val="21"/>
        </w:rPr>
        <w:t>周知</w:t>
      </w:r>
      <w:r w:rsidRPr="00473C4D">
        <w:rPr>
          <w:rFonts w:ascii="Century" w:eastAsia="ＭＳ 明朝" w:hAnsi="Century" w:cs="Noto Sans"/>
          <w:b/>
          <w:color w:val="auto"/>
          <w:sz w:val="21"/>
          <w:szCs w:val="21"/>
        </w:rPr>
        <w:t>し、普及させる；</w:t>
      </w:r>
      <w:r w:rsidR="008D6D27" w:rsidRPr="00473C4D">
        <w:rPr>
          <w:rFonts w:ascii="Century" w:eastAsia="ＭＳ 明朝" w:hAnsi="Century"/>
          <w:color w:val="auto"/>
          <w:sz w:val="21"/>
          <w:szCs w:val="21"/>
        </w:rPr>
        <w:t xml:space="preserve"> </w:t>
      </w:r>
    </w:p>
    <w:p w14:paraId="43548CE6" w14:textId="015CF0AF" w:rsidR="008F3E8C" w:rsidRPr="00473C4D" w:rsidRDefault="002B08CB" w:rsidP="00644FC9">
      <w:pPr>
        <w:numPr>
          <w:ilvl w:val="0"/>
          <w:numId w:val="6"/>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連邦レベル、地域レベル、</w:t>
      </w:r>
      <w:r w:rsidR="0058600F" w:rsidRPr="00473C4D">
        <w:rPr>
          <w:rFonts w:ascii="Century" w:eastAsia="ＭＳ 明朝" w:hAnsi="Century" w:cs="Noto Sans"/>
          <w:b/>
          <w:color w:val="auto"/>
          <w:sz w:val="21"/>
          <w:szCs w:val="21"/>
        </w:rPr>
        <w:t>共同体</w:t>
      </w:r>
      <w:r w:rsidRPr="00473C4D">
        <w:rPr>
          <w:rFonts w:ascii="Century" w:eastAsia="ＭＳ 明朝" w:hAnsi="Century" w:cs="Noto Sans"/>
          <w:b/>
          <w:color w:val="auto"/>
          <w:sz w:val="21"/>
          <w:szCs w:val="21"/>
        </w:rPr>
        <w:t>レベルでの障害に関する法的・政策的枠組みを、特に障害に関する人権モデルを法律、規則、政策に組み込むことによって、条約の原則と調和させる；</w:t>
      </w:r>
    </w:p>
    <w:p w14:paraId="1DAE2F6B" w14:textId="41A78AE1" w:rsidR="008F3E8C" w:rsidRPr="00473C4D" w:rsidRDefault="002B08CB" w:rsidP="00595164">
      <w:pPr>
        <w:numPr>
          <w:ilvl w:val="0"/>
          <w:numId w:val="6"/>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障害の医学モデルを障害の人権モデルに置き換えることによって、障害評価のシステムを改訂</w:t>
      </w:r>
      <w:r w:rsidR="0058600F" w:rsidRPr="00473C4D">
        <w:rPr>
          <w:rFonts w:ascii="Century" w:eastAsia="ＭＳ 明朝" w:hAnsi="Century" w:cs="Noto Sans"/>
          <w:b/>
          <w:color w:val="auto"/>
          <w:sz w:val="21"/>
          <w:szCs w:val="21"/>
        </w:rPr>
        <w:t>する。</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が直面する法的・環境的</w:t>
      </w:r>
      <w:r w:rsidR="001D190A" w:rsidRPr="00473C4D">
        <w:rPr>
          <w:rFonts w:ascii="Century" w:eastAsia="ＭＳ 明朝" w:hAnsi="Century" w:cs="Noto Sans" w:hint="eastAsia"/>
          <w:b/>
          <w:color w:val="auto"/>
          <w:sz w:val="21"/>
          <w:szCs w:val="21"/>
        </w:rPr>
        <w:t>バリア</w:t>
      </w:r>
      <w:r w:rsidRPr="00473C4D">
        <w:rPr>
          <w:rFonts w:ascii="Century" w:eastAsia="ＭＳ 明朝" w:hAnsi="Century" w:cs="Noto Sans"/>
          <w:b/>
          <w:color w:val="auto"/>
          <w:sz w:val="21"/>
          <w:szCs w:val="21"/>
        </w:rPr>
        <w:t>と、自立して生活し、社会に完全に</w:t>
      </w:r>
      <w:r w:rsidR="00516BEB" w:rsidRPr="00473C4D">
        <w:rPr>
          <w:rFonts w:ascii="Century" w:eastAsia="ＭＳ 明朝" w:hAnsi="Century" w:cs="Noto Sans"/>
          <w:b/>
          <w:color w:val="auto"/>
          <w:sz w:val="21"/>
          <w:szCs w:val="21"/>
        </w:rPr>
        <w:t>包摂さ</w:t>
      </w:r>
      <w:r w:rsidRPr="00473C4D">
        <w:rPr>
          <w:rFonts w:ascii="Century" w:eastAsia="ＭＳ 明朝" w:hAnsi="Century" w:cs="Noto Sans"/>
          <w:b/>
          <w:color w:val="auto"/>
          <w:sz w:val="21"/>
          <w:szCs w:val="21"/>
        </w:rPr>
        <w:t>れる権利を促進するために必要な支援と援助を評価するシステムを確立する；</w:t>
      </w:r>
      <w:r w:rsidR="00992048" w:rsidRPr="00473C4D">
        <w:rPr>
          <w:rFonts w:ascii="Century" w:eastAsia="ＭＳ 明朝" w:hAnsi="Century"/>
          <w:color w:val="auto"/>
          <w:sz w:val="21"/>
          <w:szCs w:val="21"/>
        </w:rPr>
        <w:t xml:space="preserve"> </w:t>
      </w:r>
    </w:p>
    <w:p w14:paraId="3E5DE9DF" w14:textId="725742E1" w:rsidR="008F3E8C" w:rsidRPr="00473C4D" w:rsidRDefault="002B08CB" w:rsidP="00644FC9">
      <w:pPr>
        <w:numPr>
          <w:ilvl w:val="0"/>
          <w:numId w:val="6"/>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民法および選挙法において、</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の政治的権利を否定したり、</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が他の人々と平等に権利を行使することを妨げたりするすべての条項を削除する。</w:t>
      </w:r>
    </w:p>
    <w:p w14:paraId="33E1ED39" w14:textId="24DAAABF" w:rsidR="008F3E8C" w:rsidRPr="00473C4D" w:rsidRDefault="002B08CB" w:rsidP="00644FC9">
      <w:pPr>
        <w:numPr>
          <w:ilvl w:val="0"/>
          <w:numId w:val="7"/>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w:t>
      </w:r>
      <w:r w:rsidR="00DA6351" w:rsidRPr="00473C4D">
        <w:rPr>
          <w:rFonts w:ascii="Century" w:eastAsia="ＭＳ 明朝" w:hAnsi="Century" w:cs="Noto Sans"/>
          <w:color w:val="auto"/>
          <w:sz w:val="21"/>
          <w:szCs w:val="21"/>
        </w:rPr>
        <w:t>は次のことを</w:t>
      </w:r>
      <w:r w:rsidRPr="00473C4D">
        <w:rPr>
          <w:rFonts w:ascii="Century" w:eastAsia="ＭＳ 明朝" w:hAnsi="Century" w:cs="Noto Sans"/>
          <w:color w:val="auto"/>
          <w:sz w:val="21"/>
          <w:szCs w:val="21"/>
        </w:rPr>
        <w:t>懸念している</w:t>
      </w:r>
      <w:r w:rsidR="00DA6351" w:rsidRPr="00473C4D">
        <w:rPr>
          <w:rFonts w:ascii="Century" w:eastAsia="ＭＳ 明朝" w:hAnsi="Century" w:cs="Noto Sans"/>
          <w:color w:val="auto"/>
          <w:sz w:val="21"/>
          <w:szCs w:val="21"/>
        </w:rPr>
        <w:t>。</w:t>
      </w:r>
    </w:p>
    <w:p w14:paraId="7D567C0B" w14:textId="7180ACDE" w:rsidR="008F3E8C" w:rsidRPr="00473C4D" w:rsidRDefault="00B31D6D" w:rsidP="00644FC9">
      <w:pPr>
        <w:numPr>
          <w:ilvl w:val="1"/>
          <w:numId w:val="7"/>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障害のある人</w:t>
      </w:r>
      <w:r w:rsidR="00DA6351" w:rsidRPr="00473C4D">
        <w:rPr>
          <w:rFonts w:ascii="Century" w:eastAsia="ＭＳ 明朝" w:hAnsi="Century" w:cs="Noto Sans"/>
          <w:color w:val="auto"/>
          <w:sz w:val="21"/>
          <w:szCs w:val="21"/>
        </w:rPr>
        <w:t>が</w:t>
      </w:r>
      <w:r w:rsidR="002B08CB" w:rsidRPr="00473C4D">
        <w:rPr>
          <w:rFonts w:ascii="Century" w:eastAsia="ＭＳ 明朝" w:hAnsi="Century" w:cs="Noto Sans"/>
          <w:color w:val="auto"/>
          <w:sz w:val="21"/>
          <w:szCs w:val="21"/>
        </w:rPr>
        <w:t>、条約を実施するための法律や政策の策定や実施において、</w:t>
      </w:r>
      <w:r w:rsidR="00080685" w:rsidRPr="00473C4D">
        <w:rPr>
          <w:rFonts w:ascii="Century" w:eastAsia="ＭＳ 明朝" w:hAnsi="Century" w:cs="Noto Sans" w:hint="eastAsia"/>
          <w:color w:val="auto"/>
          <w:sz w:val="21"/>
          <w:szCs w:val="21"/>
        </w:rPr>
        <w:t>普通は（</w:t>
      </w:r>
      <w:r w:rsidR="00080685" w:rsidRPr="00473C4D">
        <w:rPr>
          <w:rFonts w:ascii="Century" w:eastAsia="ＭＳ 明朝" w:hAnsi="Century" w:cs="Noto Sans"/>
          <w:color w:val="auto"/>
          <w:sz w:val="21"/>
          <w:szCs w:val="21"/>
        </w:rPr>
        <w:t>regularly</w:t>
      </w:r>
      <w:r w:rsidR="00080685" w:rsidRPr="00473C4D">
        <w:rPr>
          <w:rFonts w:ascii="Century" w:eastAsia="ＭＳ 明朝" w:hAnsi="Century" w:cs="Noto Sans" w:hint="eastAsia"/>
          <w:color w:val="auto"/>
          <w:sz w:val="21"/>
          <w:szCs w:val="21"/>
        </w:rPr>
        <w:t>）</w:t>
      </w:r>
      <w:r w:rsidR="002B08CB" w:rsidRPr="00473C4D">
        <w:rPr>
          <w:rFonts w:ascii="Century" w:eastAsia="ＭＳ 明朝" w:hAnsi="Century" w:cs="Noto Sans"/>
          <w:color w:val="auto"/>
          <w:sz w:val="21"/>
          <w:szCs w:val="21"/>
        </w:rPr>
        <w:t>綿密な協議を受けたり、代表</w:t>
      </w:r>
      <w:r w:rsidR="002C56B8" w:rsidRPr="00473C4D">
        <w:rPr>
          <w:rFonts w:ascii="Century" w:eastAsia="ＭＳ 明朝" w:hAnsi="Century" w:cs="Noto Sans"/>
          <w:color w:val="auto"/>
          <w:sz w:val="21"/>
          <w:szCs w:val="21"/>
        </w:rPr>
        <w:t>団体</w:t>
      </w:r>
      <w:r w:rsidR="002B08CB" w:rsidRPr="00473C4D">
        <w:rPr>
          <w:rFonts w:ascii="Century" w:eastAsia="ＭＳ 明朝" w:hAnsi="Century" w:cs="Noto Sans"/>
          <w:color w:val="auto"/>
          <w:sz w:val="21"/>
          <w:szCs w:val="21"/>
        </w:rPr>
        <w:t>を通じて積極的に関与</w:t>
      </w:r>
      <w:r w:rsidR="00080685" w:rsidRPr="00473C4D">
        <w:rPr>
          <w:rFonts w:ascii="Century" w:eastAsia="ＭＳ 明朝" w:hAnsi="Century" w:cs="Noto Sans" w:hint="eastAsia"/>
          <w:color w:val="auto"/>
          <w:sz w:val="21"/>
          <w:szCs w:val="21"/>
        </w:rPr>
        <w:t>すること</w:t>
      </w:r>
      <w:r w:rsidR="002B08CB" w:rsidRPr="00473C4D">
        <w:rPr>
          <w:rFonts w:ascii="Century" w:eastAsia="ＭＳ 明朝" w:hAnsi="Century" w:cs="Noto Sans"/>
          <w:color w:val="auto"/>
          <w:sz w:val="21"/>
          <w:szCs w:val="21"/>
        </w:rPr>
        <w:t>はないという報告</w:t>
      </w:r>
      <w:r w:rsidR="00557F1B" w:rsidRPr="00473C4D">
        <w:rPr>
          <w:rFonts w:ascii="Century" w:eastAsia="ＭＳ 明朝" w:hAnsi="Century" w:cs="Noto Sans" w:hint="eastAsia"/>
          <w:color w:val="auto"/>
          <w:sz w:val="21"/>
          <w:szCs w:val="21"/>
        </w:rPr>
        <w:t>がある</w:t>
      </w:r>
      <w:r w:rsidR="002B08CB" w:rsidRPr="00473C4D">
        <w:rPr>
          <w:rFonts w:ascii="Century" w:eastAsia="ＭＳ 明朝" w:hAnsi="Century" w:cs="Noto Sans"/>
          <w:color w:val="auto"/>
          <w:sz w:val="21"/>
          <w:szCs w:val="21"/>
        </w:rPr>
        <w:t>；</w:t>
      </w:r>
      <w:r w:rsidR="00080685" w:rsidRPr="00473C4D">
        <w:rPr>
          <w:rFonts w:ascii="Century" w:eastAsia="ＭＳ 明朝" w:hAnsi="Century"/>
          <w:color w:val="auto"/>
          <w:sz w:val="21"/>
          <w:szCs w:val="21"/>
        </w:rPr>
        <w:t xml:space="preserve"> </w:t>
      </w:r>
    </w:p>
    <w:p w14:paraId="79E1B81D" w14:textId="7074B349" w:rsidR="008F3E8C" w:rsidRPr="00473C4D" w:rsidRDefault="002B08CB" w:rsidP="00644FC9">
      <w:pPr>
        <w:numPr>
          <w:ilvl w:val="1"/>
          <w:numId w:val="7"/>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lastRenderedPageBreak/>
        <w:t>委員会が一般的意見第</w:t>
      </w:r>
      <w:r w:rsidRPr="00473C4D">
        <w:rPr>
          <w:rFonts w:ascii="Century" w:eastAsia="ＭＳ 明朝" w:hAnsi="Century" w:cs="Times New Roman"/>
          <w:color w:val="auto"/>
          <w:sz w:val="21"/>
          <w:szCs w:val="21"/>
        </w:rPr>
        <w:t>7</w:t>
      </w:r>
      <w:r w:rsidRPr="00473C4D">
        <w:rPr>
          <w:rFonts w:ascii="Century" w:eastAsia="ＭＳ 明朝" w:hAnsi="Century" w:cs="Noto Sans"/>
          <w:color w:val="auto"/>
          <w:sz w:val="21"/>
          <w:szCs w:val="21"/>
        </w:rPr>
        <w:t>号（</w:t>
      </w:r>
      <w:r w:rsidRPr="00473C4D">
        <w:rPr>
          <w:rFonts w:ascii="Century" w:eastAsia="ＭＳ 明朝" w:hAnsi="Century" w:cs="Times New Roman"/>
          <w:color w:val="auto"/>
          <w:sz w:val="21"/>
          <w:szCs w:val="21"/>
        </w:rPr>
        <w:t>2018</w:t>
      </w:r>
      <w:r w:rsidRPr="00473C4D">
        <w:rPr>
          <w:rFonts w:ascii="Century" w:eastAsia="ＭＳ 明朝" w:hAnsi="Century" w:cs="Noto Sans"/>
          <w:color w:val="auto"/>
          <w:sz w:val="21"/>
          <w:szCs w:val="21"/>
        </w:rPr>
        <w:t>年）</w:t>
      </w:r>
      <w:r w:rsidR="00A115A3" w:rsidRPr="00473C4D">
        <w:rPr>
          <w:rFonts w:ascii="Century" w:eastAsia="ＭＳ 明朝" w:hAnsi="Century" w:cs="Noto Sans" w:hint="eastAsia"/>
          <w:color w:val="auto"/>
          <w:sz w:val="21"/>
          <w:szCs w:val="21"/>
        </w:rPr>
        <w:t xml:space="preserve">（訳注　</w:t>
      </w:r>
      <w:r w:rsidR="00A115A3" w:rsidRPr="00473C4D">
        <w:rPr>
          <w:rFonts w:ascii="Century" w:eastAsia="ＭＳ 明朝" w:hAnsi="Century" w:cs="Noto Sans"/>
          <w:color w:val="auto"/>
          <w:sz w:val="21"/>
          <w:szCs w:val="21"/>
        </w:rPr>
        <w:t>一般的意見第</w:t>
      </w:r>
      <w:r w:rsidR="00A115A3" w:rsidRPr="00473C4D">
        <w:rPr>
          <w:rFonts w:ascii="Century" w:eastAsia="ＭＳ 明朝" w:hAnsi="Century" w:cs="Times New Roman"/>
          <w:color w:val="auto"/>
          <w:sz w:val="21"/>
          <w:szCs w:val="21"/>
        </w:rPr>
        <w:t>7</w:t>
      </w:r>
      <w:r w:rsidR="00A115A3" w:rsidRPr="00473C4D">
        <w:rPr>
          <w:rFonts w:ascii="Century" w:eastAsia="ＭＳ 明朝" w:hAnsi="Century" w:cs="Noto Sans"/>
          <w:color w:val="auto"/>
          <w:sz w:val="21"/>
          <w:szCs w:val="21"/>
        </w:rPr>
        <w:t>号</w:t>
      </w:r>
      <w:r w:rsidR="00A115A3" w:rsidRPr="00473C4D">
        <w:rPr>
          <w:rFonts w:ascii="Century" w:eastAsia="ＭＳ 明朝" w:hAnsi="Century" w:cs="Noto Sans" w:hint="eastAsia"/>
          <w:color w:val="auto"/>
          <w:sz w:val="21"/>
          <w:szCs w:val="21"/>
        </w:rPr>
        <w:t>は「障害者団体の参加」）</w:t>
      </w:r>
      <w:r w:rsidRPr="00473C4D">
        <w:rPr>
          <w:rFonts w:ascii="Century" w:eastAsia="ＭＳ 明朝" w:hAnsi="Century" w:cs="Noto Sans"/>
          <w:color w:val="auto"/>
          <w:sz w:val="21"/>
          <w:szCs w:val="21"/>
        </w:rPr>
        <w:t>で</w:t>
      </w:r>
      <w:r w:rsidR="00DA6351" w:rsidRPr="00473C4D">
        <w:rPr>
          <w:rFonts w:ascii="Century" w:eastAsia="ＭＳ 明朝" w:hAnsi="Century" w:cs="Noto Sans"/>
          <w:color w:val="auto"/>
          <w:sz w:val="21"/>
          <w:szCs w:val="21"/>
        </w:rPr>
        <w:t>詳しく説明</w:t>
      </w:r>
      <w:r w:rsidRPr="00473C4D">
        <w:rPr>
          <w:rFonts w:ascii="Century" w:eastAsia="ＭＳ 明朝" w:hAnsi="Century" w:cs="Noto Sans"/>
          <w:color w:val="auto"/>
          <w:sz w:val="21"/>
          <w:szCs w:val="21"/>
        </w:rPr>
        <w:t>した</w:t>
      </w:r>
      <w:r w:rsidR="00557F1B"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障害者団体</w:t>
      </w:r>
      <w:r w:rsidR="00557F1B" w:rsidRPr="00473C4D">
        <w:rPr>
          <w:rFonts w:ascii="Century" w:eastAsia="ＭＳ 明朝" w:hAnsi="Century" w:cs="Noto Sans" w:hint="eastAsia"/>
          <w:color w:val="auto"/>
          <w:sz w:val="21"/>
          <w:szCs w:val="21"/>
        </w:rPr>
        <w:t>として</w:t>
      </w:r>
      <w:r w:rsidRPr="00473C4D">
        <w:rPr>
          <w:rFonts w:ascii="Century" w:eastAsia="ＭＳ 明朝" w:hAnsi="Century" w:cs="Noto Sans"/>
          <w:color w:val="auto"/>
          <w:sz w:val="21"/>
          <w:szCs w:val="21"/>
        </w:rPr>
        <w:t>の要件を満たさない団体が、さまざまなレベル</w:t>
      </w:r>
      <w:r w:rsidR="00DA6351" w:rsidRPr="00473C4D">
        <w:rPr>
          <w:rFonts w:ascii="Century" w:eastAsia="ＭＳ 明朝" w:hAnsi="Century" w:cs="Noto Sans"/>
          <w:color w:val="auto"/>
          <w:sz w:val="21"/>
          <w:szCs w:val="21"/>
        </w:rPr>
        <w:t>政府の</w:t>
      </w:r>
      <w:r w:rsidRPr="00473C4D">
        <w:rPr>
          <w:rFonts w:ascii="Century" w:eastAsia="ＭＳ 明朝" w:hAnsi="Century" w:cs="Noto Sans"/>
          <w:color w:val="auto"/>
          <w:sz w:val="21"/>
          <w:szCs w:val="21"/>
        </w:rPr>
        <w:t>諮問会議に参加</w:t>
      </w:r>
      <w:r w:rsidR="00DA6351" w:rsidRPr="00473C4D">
        <w:rPr>
          <w:rFonts w:ascii="Century" w:eastAsia="ＭＳ 明朝" w:hAnsi="Century" w:cs="Noto Sans"/>
          <w:color w:val="auto"/>
          <w:sz w:val="21"/>
          <w:szCs w:val="21"/>
        </w:rPr>
        <w:t>している</w:t>
      </w:r>
      <w:r w:rsidRPr="00473C4D">
        <w:rPr>
          <w:rFonts w:ascii="Century" w:eastAsia="ＭＳ 明朝" w:hAnsi="Century" w:cs="Noto Sans"/>
          <w:color w:val="auto"/>
          <w:sz w:val="21"/>
          <w:szCs w:val="21"/>
        </w:rPr>
        <w:t>。</w:t>
      </w:r>
    </w:p>
    <w:p w14:paraId="63613621" w14:textId="00C3CBA6" w:rsidR="008F3E8C" w:rsidRPr="00473C4D" w:rsidRDefault="002B08CB" w:rsidP="00644FC9">
      <w:pPr>
        <w:numPr>
          <w:ilvl w:val="0"/>
          <w:numId w:val="7"/>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委員会は、締約国に対し、</w:t>
      </w:r>
      <w:r w:rsidR="00B31D6D" w:rsidRPr="00473C4D">
        <w:rPr>
          <w:rFonts w:ascii="Century" w:eastAsia="ＭＳ 明朝" w:hAnsi="Century" w:cs="Noto Sans"/>
          <w:b/>
          <w:color w:val="auto"/>
          <w:sz w:val="21"/>
          <w:szCs w:val="21"/>
        </w:rPr>
        <w:t>障害のある人</w:t>
      </w:r>
      <w:r w:rsidR="00DA6351" w:rsidRPr="00473C4D">
        <w:rPr>
          <w:rFonts w:ascii="Century" w:eastAsia="ＭＳ 明朝" w:hAnsi="Century" w:cs="Noto Sans"/>
          <w:b/>
          <w:color w:val="auto"/>
          <w:sz w:val="21"/>
          <w:szCs w:val="21"/>
        </w:rPr>
        <w:t>を</w:t>
      </w:r>
      <w:r w:rsidRPr="00473C4D">
        <w:rPr>
          <w:rFonts w:ascii="Century" w:eastAsia="ＭＳ 明朝" w:hAnsi="Century" w:cs="Noto Sans"/>
          <w:b/>
          <w:color w:val="auto"/>
          <w:sz w:val="21"/>
          <w:szCs w:val="21"/>
        </w:rPr>
        <w:t>代表</w:t>
      </w:r>
      <w:r w:rsidR="00DA6351" w:rsidRPr="00473C4D">
        <w:rPr>
          <w:rFonts w:ascii="Century" w:eastAsia="ＭＳ 明朝" w:hAnsi="Century" w:cs="Noto Sans"/>
          <w:b/>
          <w:color w:val="auto"/>
          <w:sz w:val="21"/>
          <w:szCs w:val="21"/>
        </w:rPr>
        <w:t>する</w:t>
      </w:r>
      <w:r w:rsidRPr="00473C4D">
        <w:rPr>
          <w:rFonts w:ascii="Century" w:eastAsia="ＭＳ 明朝" w:hAnsi="Century" w:cs="Noto Sans"/>
          <w:b/>
          <w:color w:val="auto"/>
          <w:sz w:val="21"/>
          <w:szCs w:val="21"/>
        </w:rPr>
        <w:t>団体を通じて、</w:t>
      </w:r>
      <w:r w:rsidR="00087D90"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557F1B" w:rsidRPr="00473C4D">
        <w:rPr>
          <w:rFonts w:ascii="Century" w:eastAsia="ＭＳ 明朝" w:hAnsi="Century" w:cs="Noto Sans" w:hint="eastAsia"/>
          <w:b/>
          <w:color w:val="auto"/>
          <w:sz w:val="21"/>
          <w:szCs w:val="21"/>
        </w:rPr>
        <w:t>その</w:t>
      </w:r>
      <w:r w:rsidR="00706E74" w:rsidRPr="00473C4D">
        <w:rPr>
          <w:rFonts w:ascii="Century" w:eastAsia="ＭＳ 明朝" w:hAnsi="Century" w:cs="Noto Sans"/>
          <w:b/>
          <w:color w:val="auto"/>
          <w:sz w:val="21"/>
          <w:szCs w:val="21"/>
        </w:rPr>
        <w:t>積極的関与のもとで次のことを行う</w:t>
      </w:r>
      <w:r w:rsidRPr="00473C4D">
        <w:rPr>
          <w:rFonts w:ascii="Century" w:eastAsia="ＭＳ 明朝" w:hAnsi="Century" w:cs="Noto Sans"/>
          <w:b/>
          <w:color w:val="auto"/>
          <w:sz w:val="21"/>
          <w:szCs w:val="21"/>
        </w:rPr>
        <w:t>よう勧告する：</w:t>
      </w:r>
    </w:p>
    <w:p w14:paraId="23668B19" w14:textId="72684ECE" w:rsidR="008F3E8C" w:rsidRPr="00473C4D" w:rsidRDefault="002B08CB" w:rsidP="00644FC9">
      <w:pPr>
        <w:numPr>
          <w:ilvl w:val="2"/>
          <w:numId w:val="8"/>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この条約を実施するための法律および政策の策定および実施の初期段階を含むすべての段階において、障害のある女性および</w:t>
      </w:r>
      <w:r w:rsidR="00DA6351" w:rsidRPr="00473C4D">
        <w:rPr>
          <w:rFonts w:ascii="Century" w:eastAsia="ＭＳ 明朝" w:hAnsi="Century" w:cs="Noto Sans"/>
          <w:b/>
          <w:color w:val="auto"/>
          <w:sz w:val="21"/>
          <w:szCs w:val="21"/>
        </w:rPr>
        <w:t>少女</w:t>
      </w:r>
      <w:r w:rsidRPr="00473C4D">
        <w:rPr>
          <w:rFonts w:ascii="Century" w:eastAsia="ＭＳ 明朝" w:hAnsi="Century" w:cs="Noto Sans"/>
          <w:b/>
          <w:color w:val="auto"/>
          <w:sz w:val="21"/>
          <w:szCs w:val="21"/>
        </w:rPr>
        <w:t>の団体を含む</w:t>
      </w:r>
      <w:r w:rsidR="00B31D6D" w:rsidRPr="00473C4D">
        <w:rPr>
          <w:rFonts w:ascii="Century" w:eastAsia="ＭＳ 明朝" w:hAnsi="Century" w:cs="Noto Sans"/>
          <w:b/>
          <w:color w:val="auto"/>
          <w:sz w:val="21"/>
          <w:szCs w:val="21"/>
        </w:rPr>
        <w:t>障害のある人</w:t>
      </w:r>
      <w:r w:rsidR="00706E74" w:rsidRPr="00473C4D">
        <w:rPr>
          <w:rFonts w:ascii="Century" w:eastAsia="ＭＳ 明朝" w:hAnsi="Century" w:cs="Noto Sans"/>
          <w:b/>
          <w:color w:val="auto"/>
          <w:sz w:val="21"/>
          <w:szCs w:val="21"/>
        </w:rPr>
        <w:t>を代表する</w:t>
      </w:r>
      <w:r w:rsidR="002C56B8" w:rsidRPr="00473C4D">
        <w:rPr>
          <w:rFonts w:ascii="Century" w:eastAsia="ＭＳ 明朝" w:hAnsi="Century" w:cs="Noto Sans"/>
          <w:b/>
          <w:color w:val="auto"/>
          <w:sz w:val="21"/>
          <w:szCs w:val="21"/>
        </w:rPr>
        <w:t>団体</w:t>
      </w:r>
      <w:r w:rsidRPr="00473C4D">
        <w:rPr>
          <w:rFonts w:ascii="Century" w:eastAsia="ＭＳ 明朝" w:hAnsi="Century" w:cs="Noto Sans"/>
          <w:b/>
          <w:color w:val="auto"/>
          <w:sz w:val="21"/>
          <w:szCs w:val="21"/>
        </w:rPr>
        <w:t>を通じて、</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との緊密な協議および</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の積極的な関与を確保するための、</w:t>
      </w:r>
      <w:r w:rsidR="00DA6351" w:rsidRPr="00473C4D">
        <w:rPr>
          <w:rFonts w:ascii="Century" w:eastAsia="ＭＳ 明朝" w:hAnsi="Century" w:cs="Noto Sans"/>
          <w:b/>
          <w:color w:val="auto"/>
          <w:sz w:val="21"/>
          <w:szCs w:val="21"/>
        </w:rPr>
        <w:t>適切な人的、技術的、財政的資源をともなう、</w:t>
      </w:r>
      <w:r w:rsidR="002C56B8" w:rsidRPr="00473C4D">
        <w:rPr>
          <w:rFonts w:ascii="Century" w:eastAsia="ＭＳ 明朝" w:hAnsi="Century" w:cs="Noto Sans"/>
          <w:b/>
          <w:color w:val="auto"/>
          <w:sz w:val="21"/>
          <w:szCs w:val="21"/>
        </w:rPr>
        <w:t>法律で裏付けられた</w:t>
      </w:r>
      <w:r w:rsidRPr="00473C4D">
        <w:rPr>
          <w:rFonts w:ascii="Century" w:eastAsia="ＭＳ 明朝" w:hAnsi="Century" w:cs="Noto Sans"/>
          <w:b/>
          <w:color w:val="auto"/>
          <w:sz w:val="21"/>
          <w:szCs w:val="21"/>
        </w:rPr>
        <w:t>メカニズムを確立する；</w:t>
      </w:r>
    </w:p>
    <w:p w14:paraId="2FF30245" w14:textId="462274D7" w:rsidR="008F3E8C" w:rsidRPr="00473C4D" w:rsidRDefault="002B08CB" w:rsidP="00644FC9">
      <w:pPr>
        <w:numPr>
          <w:ilvl w:val="2"/>
          <w:numId w:val="8"/>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各レベルの</w:t>
      </w:r>
      <w:r w:rsidR="00DA6351" w:rsidRPr="00473C4D">
        <w:rPr>
          <w:rFonts w:ascii="Century" w:eastAsia="ＭＳ 明朝" w:hAnsi="Century" w:cs="Noto Sans"/>
          <w:b/>
          <w:color w:val="auto"/>
          <w:sz w:val="21"/>
          <w:szCs w:val="21"/>
        </w:rPr>
        <w:t>政府の</w:t>
      </w:r>
      <w:r w:rsidRPr="00473C4D">
        <w:rPr>
          <w:rFonts w:ascii="Century" w:eastAsia="ＭＳ 明朝" w:hAnsi="Century" w:cs="Noto Sans"/>
          <w:b/>
          <w:color w:val="auto"/>
          <w:sz w:val="21"/>
          <w:szCs w:val="21"/>
        </w:rPr>
        <w:t>諮問委員会に参加する</w:t>
      </w:r>
      <w:r w:rsidR="00DA6351" w:rsidRPr="00473C4D">
        <w:rPr>
          <w:rFonts w:ascii="Century" w:eastAsia="ＭＳ 明朝" w:hAnsi="Century" w:cs="Noto Sans"/>
          <w:b/>
          <w:color w:val="auto"/>
          <w:sz w:val="21"/>
          <w:szCs w:val="21"/>
        </w:rPr>
        <w:t>団体</w:t>
      </w:r>
      <w:r w:rsidRPr="00473C4D">
        <w:rPr>
          <w:rFonts w:ascii="Century" w:eastAsia="ＭＳ 明朝" w:hAnsi="Century" w:cs="Noto Sans"/>
          <w:b/>
          <w:color w:val="auto"/>
          <w:sz w:val="21"/>
          <w:szCs w:val="21"/>
        </w:rPr>
        <w:t>が、委員会の一般的意見第</w:t>
      </w:r>
      <w:r w:rsidRPr="00473C4D">
        <w:rPr>
          <w:rFonts w:ascii="Century" w:eastAsia="ＭＳ 明朝" w:hAnsi="Century" w:cs="Times New Roman"/>
          <w:b/>
          <w:color w:val="auto"/>
          <w:sz w:val="21"/>
          <w:szCs w:val="21"/>
        </w:rPr>
        <w:t>7</w:t>
      </w:r>
      <w:r w:rsidRPr="00473C4D">
        <w:rPr>
          <w:rFonts w:ascii="Century" w:eastAsia="ＭＳ 明朝" w:hAnsi="Century" w:cs="Noto Sans"/>
          <w:b/>
          <w:color w:val="auto"/>
          <w:sz w:val="21"/>
          <w:szCs w:val="21"/>
        </w:rPr>
        <w:t>号（</w:t>
      </w:r>
      <w:r w:rsidRPr="00473C4D">
        <w:rPr>
          <w:rFonts w:ascii="Century" w:eastAsia="ＭＳ 明朝" w:hAnsi="Century" w:cs="Times New Roman"/>
          <w:b/>
          <w:color w:val="auto"/>
          <w:sz w:val="21"/>
          <w:szCs w:val="21"/>
        </w:rPr>
        <w:t>2018</w:t>
      </w:r>
      <w:r w:rsidRPr="00473C4D">
        <w:rPr>
          <w:rFonts w:ascii="Century" w:eastAsia="ＭＳ 明朝" w:hAnsi="Century" w:cs="Noto Sans"/>
          <w:b/>
          <w:color w:val="auto"/>
          <w:sz w:val="21"/>
          <w:szCs w:val="21"/>
        </w:rPr>
        <w:t>年）で定義された要件を満たすようにする。</w:t>
      </w:r>
    </w:p>
    <w:p w14:paraId="3776DA35" w14:textId="77777777" w:rsidR="00DA6351" w:rsidRPr="00473C4D" w:rsidRDefault="00DA6351" w:rsidP="00644FC9">
      <w:pPr>
        <w:adjustRightInd w:val="0"/>
        <w:snapToGrid w:val="0"/>
        <w:spacing w:afterLines="100" w:after="240" w:line="320" w:lineRule="exact"/>
        <w:ind w:left="425" w:rightChars="-14" w:right="-31"/>
        <w:rPr>
          <w:rFonts w:ascii="Century" w:eastAsia="ＭＳ 明朝" w:hAnsi="Century"/>
          <w:color w:val="auto"/>
          <w:sz w:val="21"/>
          <w:szCs w:val="21"/>
        </w:rPr>
      </w:pPr>
    </w:p>
    <w:p w14:paraId="18AACFC9" w14:textId="72C99DB1" w:rsidR="008F3E8C" w:rsidRPr="00473C4D" w:rsidRDefault="002B08CB" w:rsidP="00644FC9">
      <w:pPr>
        <w:pStyle w:val="2"/>
        <w:adjustRightInd w:val="0"/>
        <w:snapToGrid w:val="0"/>
        <w:spacing w:afterLines="100" w:after="240" w:line="320" w:lineRule="exact"/>
        <w:ind w:left="0" w:rightChars="-14" w:right="-31" w:firstLine="0"/>
        <w:rPr>
          <w:rFonts w:ascii="Century" w:eastAsia="ＭＳ 明朝" w:hAnsi="Century"/>
          <w:i w:val="0"/>
          <w:color w:val="auto"/>
          <w:sz w:val="21"/>
          <w:szCs w:val="21"/>
        </w:rPr>
      </w:pPr>
      <w:r w:rsidRPr="00473C4D">
        <w:rPr>
          <w:rFonts w:ascii="Century" w:eastAsia="ＭＳ 明朝" w:hAnsi="Century" w:cs="Times New Roman"/>
          <w:i w:val="0"/>
          <w:color w:val="auto"/>
          <w:sz w:val="21"/>
          <w:szCs w:val="21"/>
        </w:rPr>
        <w:t xml:space="preserve">B. </w:t>
      </w:r>
      <w:r w:rsidR="00DA6351" w:rsidRPr="00473C4D">
        <w:rPr>
          <w:rFonts w:ascii="Century" w:eastAsia="ＭＳ 明朝" w:hAnsi="Century"/>
          <w:i w:val="0"/>
          <w:color w:val="auto"/>
          <w:sz w:val="21"/>
          <w:szCs w:val="21"/>
        </w:rPr>
        <w:t>具体的な</w:t>
      </w:r>
      <w:r w:rsidRPr="00473C4D">
        <w:rPr>
          <w:rFonts w:ascii="Century" w:eastAsia="ＭＳ 明朝" w:hAnsi="Century"/>
          <w:i w:val="0"/>
          <w:color w:val="auto"/>
          <w:sz w:val="21"/>
          <w:szCs w:val="21"/>
        </w:rPr>
        <w:t>権利（第</w:t>
      </w:r>
      <w:r w:rsidRPr="00473C4D">
        <w:rPr>
          <w:rFonts w:ascii="Century" w:eastAsia="ＭＳ 明朝" w:hAnsi="Century" w:cs="Times New Roman"/>
          <w:i w:val="0"/>
          <w:color w:val="auto"/>
          <w:sz w:val="21"/>
          <w:szCs w:val="21"/>
        </w:rPr>
        <w:t>5</w:t>
      </w:r>
      <w:r w:rsidRPr="00473C4D">
        <w:rPr>
          <w:rFonts w:ascii="Century" w:eastAsia="ＭＳ 明朝" w:hAnsi="Century"/>
          <w:i w:val="0"/>
          <w:color w:val="auto"/>
          <w:sz w:val="21"/>
          <w:szCs w:val="21"/>
        </w:rPr>
        <w:t>～</w:t>
      </w:r>
      <w:r w:rsidRPr="00473C4D">
        <w:rPr>
          <w:rFonts w:ascii="Century" w:eastAsia="ＭＳ 明朝" w:hAnsi="Century" w:cs="Times New Roman"/>
          <w:i w:val="0"/>
          <w:color w:val="auto"/>
          <w:sz w:val="21"/>
          <w:szCs w:val="21"/>
        </w:rPr>
        <w:t>30</w:t>
      </w:r>
      <w:r w:rsidRPr="00473C4D">
        <w:rPr>
          <w:rFonts w:ascii="Century" w:eastAsia="ＭＳ 明朝" w:hAnsi="Century"/>
          <w:i w:val="0"/>
          <w:color w:val="auto"/>
          <w:sz w:val="21"/>
          <w:szCs w:val="21"/>
        </w:rPr>
        <w:t>条）</w:t>
      </w:r>
    </w:p>
    <w:p w14:paraId="6BF206C4" w14:textId="26A43B2F"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平等</w:t>
      </w:r>
      <w:r w:rsidR="00F92C3E" w:rsidRPr="00473C4D">
        <w:rPr>
          <w:rFonts w:ascii="Century" w:eastAsia="ＭＳ 明朝" w:hAnsi="Century" w:cs="Noto Sans" w:hint="eastAsia"/>
          <w:b/>
          <w:color w:val="auto"/>
          <w:sz w:val="21"/>
          <w:szCs w:val="21"/>
        </w:rPr>
        <w:t>及び</w:t>
      </w:r>
      <w:r w:rsidR="00DA6351" w:rsidRPr="00473C4D">
        <w:rPr>
          <w:rFonts w:ascii="Century" w:eastAsia="ＭＳ 明朝" w:hAnsi="Century" w:cs="Noto Sans"/>
          <w:b/>
          <w:color w:val="auto"/>
          <w:sz w:val="21"/>
          <w:szCs w:val="21"/>
        </w:rPr>
        <w:t>無</w:t>
      </w:r>
      <w:r w:rsidRPr="00473C4D">
        <w:rPr>
          <w:rFonts w:ascii="Century" w:eastAsia="ＭＳ 明朝" w:hAnsi="Century" w:cs="Noto Sans"/>
          <w:b/>
          <w:color w:val="auto"/>
          <w:sz w:val="21"/>
          <w:szCs w:val="21"/>
        </w:rPr>
        <w:t>差別（第</w:t>
      </w:r>
      <w:r w:rsidRPr="00473C4D">
        <w:rPr>
          <w:rFonts w:ascii="Century" w:eastAsia="ＭＳ 明朝" w:hAnsi="Century" w:cs="Times New Roman"/>
          <w:b/>
          <w:color w:val="auto"/>
          <w:sz w:val="21"/>
          <w:szCs w:val="21"/>
        </w:rPr>
        <w:t>5</w:t>
      </w:r>
      <w:r w:rsidRPr="00473C4D">
        <w:rPr>
          <w:rFonts w:ascii="Century" w:eastAsia="ＭＳ 明朝" w:hAnsi="Century" w:cs="Noto Sans"/>
          <w:b/>
          <w:color w:val="auto"/>
          <w:sz w:val="21"/>
          <w:szCs w:val="21"/>
        </w:rPr>
        <w:t>条）</w:t>
      </w:r>
    </w:p>
    <w:p w14:paraId="3EFA889C" w14:textId="057F5351" w:rsidR="008F3E8C" w:rsidRPr="00473C4D" w:rsidRDefault="002B08CB" w:rsidP="00644FC9">
      <w:pPr>
        <w:numPr>
          <w:ilvl w:val="0"/>
          <w:numId w:val="9"/>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委員会は、連邦レベルでは、交差</w:t>
      </w:r>
      <w:r w:rsidR="00DA6351" w:rsidRPr="00473C4D">
        <w:rPr>
          <w:rFonts w:ascii="Century" w:eastAsia="ＭＳ 明朝" w:hAnsi="Century" w:cs="Noto Sans"/>
          <w:color w:val="auto"/>
          <w:sz w:val="21"/>
          <w:szCs w:val="21"/>
        </w:rPr>
        <w:t>的および複合的な</w:t>
      </w:r>
      <w:r w:rsidRPr="00473C4D">
        <w:rPr>
          <w:rFonts w:ascii="Century" w:eastAsia="ＭＳ 明朝" w:hAnsi="Century" w:cs="Noto Sans"/>
          <w:color w:val="auto"/>
          <w:sz w:val="21"/>
          <w:szCs w:val="21"/>
        </w:rPr>
        <w:t>形態の差別からの保護を法律に盛り込む必要性が認識されていることを認める。しかし、次のことを懸念している：</w:t>
      </w:r>
    </w:p>
    <w:p w14:paraId="2C57A8CE" w14:textId="6323E279" w:rsidR="008F3E8C" w:rsidRPr="00473C4D" w:rsidRDefault="00203E11" w:rsidP="00644FC9">
      <w:pPr>
        <w:numPr>
          <w:ilvl w:val="1"/>
          <w:numId w:val="9"/>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障害を理由とする差別が</w:t>
      </w:r>
      <w:r w:rsidRPr="00473C4D">
        <w:rPr>
          <w:rFonts w:ascii="Century" w:eastAsia="ＭＳ 明朝" w:hAnsi="Century" w:cs="Noto Sans" w:hint="eastAsia"/>
          <w:color w:val="auto"/>
          <w:sz w:val="21"/>
          <w:szCs w:val="21"/>
        </w:rPr>
        <w:t>、</w:t>
      </w:r>
      <w:r w:rsidR="002B08CB" w:rsidRPr="00473C4D">
        <w:rPr>
          <w:rFonts w:ascii="Century" w:eastAsia="ＭＳ 明朝" w:hAnsi="Century" w:cs="Noto Sans"/>
          <w:color w:val="auto"/>
          <w:sz w:val="21"/>
          <w:szCs w:val="21"/>
        </w:rPr>
        <w:t>人種、年齢、性別、民族性、性的指向、</w:t>
      </w:r>
      <w:r w:rsidR="00DA6351" w:rsidRPr="00473C4D">
        <w:rPr>
          <w:rFonts w:ascii="Century" w:eastAsia="ＭＳ 明朝" w:hAnsi="Century" w:cs="Noto Sans"/>
          <w:color w:val="auto"/>
          <w:sz w:val="21"/>
          <w:szCs w:val="21"/>
        </w:rPr>
        <w:t>ジェンダー</w:t>
      </w:r>
      <w:r w:rsidR="002B08CB" w:rsidRPr="00473C4D">
        <w:rPr>
          <w:rFonts w:ascii="Century" w:eastAsia="ＭＳ 明朝" w:hAnsi="Century" w:cs="Noto Sans"/>
          <w:color w:val="auto"/>
          <w:sz w:val="21"/>
          <w:szCs w:val="21"/>
        </w:rPr>
        <w:t>など</w:t>
      </w:r>
      <w:r w:rsidRPr="00473C4D">
        <w:rPr>
          <w:rFonts w:ascii="Century" w:eastAsia="ＭＳ 明朝" w:hAnsi="Century" w:cs="Noto Sans" w:hint="eastAsia"/>
          <w:color w:val="auto"/>
          <w:sz w:val="21"/>
          <w:szCs w:val="21"/>
        </w:rPr>
        <w:t>の</w:t>
      </w:r>
      <w:r w:rsidR="002B08CB" w:rsidRPr="00473C4D">
        <w:rPr>
          <w:rFonts w:ascii="Century" w:eastAsia="ＭＳ 明朝" w:hAnsi="Century" w:cs="Noto Sans"/>
          <w:color w:val="auto"/>
          <w:sz w:val="21"/>
          <w:szCs w:val="21"/>
        </w:rPr>
        <w:t>他の理由と交差</w:t>
      </w:r>
      <w:r w:rsidRPr="00473C4D">
        <w:rPr>
          <w:rFonts w:ascii="Century" w:eastAsia="ＭＳ 明朝" w:hAnsi="Century" w:cs="Noto Sans" w:hint="eastAsia"/>
          <w:color w:val="auto"/>
          <w:sz w:val="21"/>
          <w:szCs w:val="21"/>
        </w:rPr>
        <w:t>する</w:t>
      </w:r>
      <w:r w:rsidR="002B08CB" w:rsidRPr="00473C4D">
        <w:rPr>
          <w:rFonts w:ascii="Century" w:eastAsia="ＭＳ 明朝" w:hAnsi="Century" w:cs="Noto Sans"/>
          <w:color w:val="auto"/>
          <w:sz w:val="21"/>
          <w:szCs w:val="21"/>
        </w:rPr>
        <w:t>という認識に関する情報が不足している；</w:t>
      </w:r>
    </w:p>
    <w:p w14:paraId="39F3C266" w14:textId="72B42D8C" w:rsidR="008F3E8C" w:rsidRPr="00473C4D" w:rsidRDefault="00A115A3" w:rsidP="00644FC9">
      <w:pPr>
        <w:numPr>
          <w:ilvl w:val="1"/>
          <w:numId w:val="9"/>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差別に対する</w:t>
      </w:r>
      <w:r w:rsidR="002B08CB" w:rsidRPr="00473C4D">
        <w:rPr>
          <w:rFonts w:ascii="Century" w:eastAsia="ＭＳ 明朝" w:hAnsi="Century" w:cs="Noto Sans"/>
          <w:color w:val="auto"/>
          <w:sz w:val="21"/>
          <w:szCs w:val="21"/>
        </w:rPr>
        <w:t>さまざまな種類の保護が</w:t>
      </w:r>
      <w:r w:rsidRPr="00473C4D">
        <w:rPr>
          <w:rFonts w:ascii="Century" w:eastAsia="ＭＳ 明朝" w:hAnsi="Century" w:cs="Noto Sans" w:hint="eastAsia"/>
          <w:color w:val="auto"/>
          <w:sz w:val="21"/>
          <w:szCs w:val="21"/>
        </w:rPr>
        <w:t>、</w:t>
      </w:r>
      <w:r w:rsidR="002B08CB" w:rsidRPr="00473C4D">
        <w:rPr>
          <w:rFonts w:ascii="Century" w:eastAsia="ＭＳ 明朝" w:hAnsi="Century" w:cs="Noto Sans"/>
          <w:color w:val="auto"/>
          <w:sz w:val="21"/>
          <w:szCs w:val="21"/>
        </w:rPr>
        <w:t>連邦の問題なのか、それとも地域</w:t>
      </w:r>
      <w:r w:rsidR="00BC5ED8" w:rsidRPr="00473C4D">
        <w:rPr>
          <w:rFonts w:ascii="Century" w:eastAsia="ＭＳ 明朝" w:hAnsi="Century" w:cs="Noto Sans" w:hint="eastAsia"/>
          <w:color w:val="auto"/>
          <w:sz w:val="21"/>
          <w:szCs w:val="21"/>
        </w:rPr>
        <w:t>（</w:t>
      </w:r>
      <w:r w:rsidR="00BC5ED8" w:rsidRPr="00473C4D">
        <w:rPr>
          <w:rFonts w:ascii="Century" w:eastAsia="ＭＳ 明朝" w:hAnsi="Century" w:cs="Noto Sans"/>
          <w:color w:val="auto"/>
          <w:sz w:val="21"/>
          <w:szCs w:val="21"/>
        </w:rPr>
        <w:t>regional</w:t>
      </w:r>
      <w:r w:rsidR="00BC5ED8" w:rsidRPr="00473C4D">
        <w:rPr>
          <w:rFonts w:ascii="Century" w:eastAsia="ＭＳ 明朝" w:hAnsi="Century" w:cs="Noto Sans" w:hint="eastAsia"/>
          <w:color w:val="auto"/>
          <w:sz w:val="21"/>
          <w:szCs w:val="21"/>
        </w:rPr>
        <w:t>）</w:t>
      </w:r>
      <w:r w:rsidR="002B08CB" w:rsidRPr="00473C4D">
        <w:rPr>
          <w:rFonts w:ascii="Century" w:eastAsia="ＭＳ 明朝" w:hAnsi="Century" w:cs="Noto Sans"/>
          <w:color w:val="auto"/>
          <w:sz w:val="21"/>
          <w:szCs w:val="21"/>
        </w:rPr>
        <w:t>の問題なのかを確定するのが複雑なため、差別禁止法の実施には手続き上の</w:t>
      </w:r>
      <w:r w:rsidR="00DA6351" w:rsidRPr="00473C4D">
        <w:rPr>
          <w:rFonts w:ascii="Century" w:eastAsia="ＭＳ 明朝" w:hAnsi="Century" w:cs="Noto Sans"/>
          <w:color w:val="auto"/>
          <w:sz w:val="21"/>
          <w:szCs w:val="21"/>
        </w:rPr>
        <w:t>バリア</w:t>
      </w:r>
      <w:r w:rsidR="002B08CB" w:rsidRPr="00473C4D">
        <w:rPr>
          <w:rFonts w:ascii="Century" w:eastAsia="ＭＳ 明朝" w:hAnsi="Century" w:cs="Noto Sans"/>
          <w:color w:val="auto"/>
          <w:sz w:val="21"/>
          <w:szCs w:val="21"/>
        </w:rPr>
        <w:t>がある。</w:t>
      </w:r>
    </w:p>
    <w:p w14:paraId="57759B8B" w14:textId="2765CD3E" w:rsidR="008F3E8C" w:rsidRPr="00473C4D" w:rsidRDefault="002B08CB" w:rsidP="00644FC9">
      <w:pPr>
        <w:numPr>
          <w:ilvl w:val="0"/>
          <w:numId w:val="9"/>
        </w:numPr>
        <w:adjustRightInd w:val="0"/>
        <w:snapToGrid w:val="0"/>
        <w:spacing w:afterLines="100" w:after="240" w:line="320" w:lineRule="exact"/>
        <w:ind w:left="0" w:rightChars="-14" w:right="-31"/>
        <w:rPr>
          <w:rFonts w:ascii="Century" w:eastAsia="ＭＳ 明朝" w:hAnsi="Century"/>
          <w:color w:val="auto"/>
          <w:sz w:val="21"/>
          <w:szCs w:val="21"/>
        </w:rPr>
      </w:pPr>
      <w:r w:rsidRPr="00FC3D29">
        <w:rPr>
          <w:rFonts w:ascii="Century" w:eastAsia="ＭＳ 明朝" w:hAnsi="Century" w:cs="Noto Sans"/>
          <w:b/>
          <w:color w:val="auto"/>
          <w:sz w:val="21"/>
          <w:szCs w:val="21"/>
        </w:rPr>
        <w:t>委員会は、一般的意見第</w:t>
      </w:r>
      <w:r w:rsidRPr="00FC3D29">
        <w:rPr>
          <w:rFonts w:ascii="Century" w:eastAsia="ＭＳ 明朝" w:hAnsi="Century" w:cs="Times New Roman"/>
          <w:b/>
          <w:color w:val="auto"/>
          <w:sz w:val="21"/>
          <w:szCs w:val="21"/>
        </w:rPr>
        <w:t>6</w:t>
      </w:r>
      <w:r w:rsidRPr="00FC3D29">
        <w:rPr>
          <w:rFonts w:ascii="Century" w:eastAsia="ＭＳ 明朝" w:hAnsi="Century" w:cs="Noto Sans"/>
          <w:b/>
          <w:color w:val="auto"/>
          <w:sz w:val="21"/>
          <w:szCs w:val="21"/>
        </w:rPr>
        <w:t>号（</w:t>
      </w:r>
      <w:r w:rsidRPr="00FC3D29">
        <w:rPr>
          <w:rFonts w:ascii="Century" w:eastAsia="ＭＳ 明朝" w:hAnsi="Century" w:cs="Times New Roman"/>
          <w:b/>
          <w:color w:val="auto"/>
          <w:sz w:val="21"/>
          <w:szCs w:val="21"/>
        </w:rPr>
        <w:t>2018</w:t>
      </w:r>
      <w:r w:rsidRPr="00FC3D29">
        <w:rPr>
          <w:rFonts w:ascii="Century" w:eastAsia="ＭＳ 明朝" w:hAnsi="Century" w:cs="Noto Sans"/>
          <w:b/>
          <w:color w:val="auto"/>
          <w:sz w:val="21"/>
          <w:szCs w:val="21"/>
        </w:rPr>
        <w:t>年）</w:t>
      </w:r>
      <w:r w:rsidR="00A115A3" w:rsidRPr="00FC3D29">
        <w:rPr>
          <w:rFonts w:ascii="Century" w:eastAsia="ＭＳ 明朝" w:hAnsi="Century" w:cs="Noto Sans" w:hint="eastAsia"/>
          <w:bCs/>
          <w:color w:val="auto"/>
          <w:sz w:val="21"/>
          <w:szCs w:val="21"/>
        </w:rPr>
        <w:t>（</w:t>
      </w:r>
      <w:r w:rsidR="00A115A3" w:rsidRPr="00473C4D">
        <w:rPr>
          <w:rFonts w:ascii="Century" w:eastAsia="ＭＳ 明朝" w:hAnsi="Century" w:cs="Noto Sans" w:hint="eastAsia"/>
          <w:bCs/>
          <w:color w:val="auto"/>
          <w:sz w:val="21"/>
          <w:szCs w:val="21"/>
        </w:rPr>
        <w:t xml:space="preserve">訳注　</w:t>
      </w:r>
      <w:r w:rsidR="00A115A3" w:rsidRPr="00473C4D">
        <w:rPr>
          <w:rFonts w:ascii="Century" w:eastAsia="ＭＳ 明朝" w:hAnsi="Century" w:cs="Noto Sans"/>
          <w:bCs/>
          <w:color w:val="auto"/>
          <w:sz w:val="21"/>
          <w:szCs w:val="21"/>
        </w:rPr>
        <w:t>一般的意見第</w:t>
      </w:r>
      <w:r w:rsidR="00A115A3" w:rsidRPr="00473C4D">
        <w:rPr>
          <w:rFonts w:ascii="Century" w:eastAsia="ＭＳ 明朝" w:hAnsi="Century" w:cs="Times New Roman"/>
          <w:bCs/>
          <w:color w:val="auto"/>
          <w:sz w:val="21"/>
          <w:szCs w:val="21"/>
        </w:rPr>
        <w:t>6</w:t>
      </w:r>
      <w:r w:rsidR="00A115A3" w:rsidRPr="00473C4D">
        <w:rPr>
          <w:rFonts w:ascii="Century" w:eastAsia="ＭＳ 明朝" w:hAnsi="Century" w:cs="Noto Sans"/>
          <w:bCs/>
          <w:color w:val="auto"/>
          <w:sz w:val="21"/>
          <w:szCs w:val="21"/>
        </w:rPr>
        <w:t>号</w:t>
      </w:r>
      <w:r w:rsidR="00A115A3" w:rsidRPr="00473C4D">
        <w:rPr>
          <w:rFonts w:ascii="Century" w:eastAsia="ＭＳ 明朝" w:hAnsi="Century" w:cs="Noto Sans" w:hint="eastAsia"/>
          <w:bCs/>
          <w:color w:val="auto"/>
          <w:sz w:val="21"/>
          <w:szCs w:val="21"/>
        </w:rPr>
        <w:t>は、「</w:t>
      </w:r>
      <w:r w:rsidR="00A115A3" w:rsidRPr="00473C4D">
        <w:rPr>
          <w:rFonts w:ascii="ＭＳ 明朝" w:eastAsia="ＭＳ 明朝" w:hAnsi="ＭＳ 明朝" w:cs="ＭＳ 明朝" w:hint="eastAsia"/>
          <w:bCs/>
          <w:color w:val="auto"/>
          <w:kern w:val="36"/>
          <w:sz w:val="21"/>
          <w:szCs w:val="21"/>
        </w:rPr>
        <w:t>平等及び無差別</w:t>
      </w:r>
      <w:r w:rsidR="00A115A3" w:rsidRPr="00473C4D">
        <w:rPr>
          <w:rFonts w:ascii="Century" w:eastAsia="ＭＳ 明朝" w:hAnsi="Century" w:cs="Noto Sans" w:hint="eastAsia"/>
          <w:bCs/>
          <w:color w:val="auto"/>
          <w:sz w:val="21"/>
          <w:szCs w:val="21"/>
        </w:rPr>
        <w:t>」）</w:t>
      </w:r>
      <w:r w:rsidRPr="00473C4D">
        <w:rPr>
          <w:rFonts w:ascii="Century" w:eastAsia="ＭＳ 明朝" w:hAnsi="Century" w:cs="Noto Sans"/>
          <w:b/>
          <w:color w:val="auto"/>
          <w:sz w:val="21"/>
          <w:szCs w:val="21"/>
        </w:rPr>
        <w:t>および持続可能な開発目標のターゲット</w:t>
      </w:r>
      <w:r w:rsidRPr="00473C4D">
        <w:rPr>
          <w:rFonts w:ascii="Century" w:eastAsia="ＭＳ 明朝" w:hAnsi="Century" w:cs="Times New Roman"/>
          <w:b/>
          <w:color w:val="auto"/>
          <w:sz w:val="21"/>
          <w:szCs w:val="21"/>
        </w:rPr>
        <w:t>10.2</w:t>
      </w:r>
      <w:r w:rsidRPr="00473C4D">
        <w:rPr>
          <w:rFonts w:ascii="Century" w:eastAsia="ＭＳ 明朝" w:hAnsi="Century" w:cs="Noto Sans"/>
          <w:b/>
          <w:color w:val="auto"/>
          <w:sz w:val="21"/>
          <w:szCs w:val="21"/>
        </w:rPr>
        <w:t>および</w:t>
      </w:r>
      <w:r w:rsidRPr="00473C4D">
        <w:rPr>
          <w:rFonts w:ascii="Century" w:eastAsia="ＭＳ 明朝" w:hAnsi="Century" w:cs="Times New Roman"/>
          <w:b/>
          <w:color w:val="auto"/>
          <w:sz w:val="21"/>
          <w:szCs w:val="21"/>
        </w:rPr>
        <w:t>10.3</w:t>
      </w:r>
      <w:r w:rsidR="00A115A3" w:rsidRPr="00473C4D">
        <w:rPr>
          <w:rFonts w:ascii="Century" w:eastAsia="ＭＳ 明朝" w:hAnsi="Century" w:cs="Times New Roman" w:hint="eastAsia"/>
          <w:bCs/>
          <w:color w:val="auto"/>
          <w:sz w:val="21"/>
          <w:szCs w:val="21"/>
        </w:rPr>
        <w:t xml:space="preserve">（訳注　</w:t>
      </w:r>
      <w:r w:rsidR="001D1BC4" w:rsidRPr="00473C4D">
        <w:rPr>
          <w:rFonts w:ascii="Century" w:eastAsia="ＭＳ 明朝" w:hAnsi="Century" w:cs="Noto Sans"/>
          <w:bCs/>
          <w:color w:val="auto"/>
          <w:sz w:val="21"/>
          <w:szCs w:val="21"/>
        </w:rPr>
        <w:t>持続可能な開発目標</w:t>
      </w:r>
      <w:r w:rsidR="001D1BC4" w:rsidRPr="00473C4D">
        <w:rPr>
          <w:rFonts w:ascii="Century" w:eastAsia="ＭＳ 明朝" w:hAnsi="Century" w:cs="Noto Sans" w:hint="eastAsia"/>
          <w:bCs/>
          <w:color w:val="auto"/>
          <w:sz w:val="21"/>
          <w:szCs w:val="21"/>
        </w:rPr>
        <w:t>10</w:t>
      </w:r>
      <w:r w:rsidR="001D1BC4" w:rsidRPr="00473C4D">
        <w:rPr>
          <w:rFonts w:ascii="Century" w:eastAsia="ＭＳ 明朝" w:hAnsi="Century" w:cs="Noto Sans" w:hint="eastAsia"/>
          <w:bCs/>
          <w:color w:val="auto"/>
          <w:sz w:val="21"/>
          <w:szCs w:val="21"/>
        </w:rPr>
        <w:t>は、</w:t>
      </w:r>
      <w:r w:rsidR="00A115A3" w:rsidRPr="00473C4D">
        <w:rPr>
          <w:rFonts w:ascii="Century" w:eastAsia="ＭＳ 明朝" w:hAnsi="Century" w:cs="Times New Roman" w:hint="eastAsia"/>
          <w:bCs/>
          <w:color w:val="auto"/>
          <w:sz w:val="21"/>
          <w:szCs w:val="21"/>
        </w:rPr>
        <w:t>「各国内及び各国間の不平等の是正」）</w:t>
      </w:r>
      <w:r w:rsidRPr="00473C4D">
        <w:rPr>
          <w:rFonts w:ascii="Century" w:eastAsia="ＭＳ 明朝" w:hAnsi="Century" w:cs="Noto Sans"/>
          <w:b/>
          <w:color w:val="auto"/>
          <w:sz w:val="21"/>
          <w:szCs w:val="21"/>
        </w:rPr>
        <w:t>を想起し、締約国に対し、</w:t>
      </w:r>
      <w:r w:rsidR="00B31D6D" w:rsidRPr="00473C4D">
        <w:rPr>
          <w:rFonts w:ascii="Century" w:eastAsia="ＭＳ 明朝" w:hAnsi="Century" w:cs="Noto Sans"/>
          <w:b/>
          <w:color w:val="auto"/>
          <w:sz w:val="21"/>
          <w:szCs w:val="21"/>
        </w:rPr>
        <w:t>障害のある人</w:t>
      </w:r>
      <w:r w:rsidR="00706E74" w:rsidRPr="00473C4D">
        <w:rPr>
          <w:rFonts w:ascii="Century" w:eastAsia="ＭＳ 明朝" w:hAnsi="Century" w:cs="Noto Sans"/>
          <w:b/>
          <w:color w:val="auto"/>
          <w:sz w:val="21"/>
          <w:szCs w:val="21"/>
        </w:rPr>
        <w:t>を代表する</w:t>
      </w:r>
      <w:r w:rsidR="002C56B8" w:rsidRPr="00473C4D">
        <w:rPr>
          <w:rFonts w:ascii="Century" w:eastAsia="ＭＳ 明朝" w:hAnsi="Century" w:cs="Noto Sans"/>
          <w:b/>
          <w:color w:val="auto"/>
          <w:sz w:val="21"/>
          <w:szCs w:val="21"/>
        </w:rPr>
        <w:t>団体</w:t>
      </w:r>
      <w:r w:rsidRPr="00473C4D">
        <w:rPr>
          <w:rFonts w:ascii="Century" w:eastAsia="ＭＳ 明朝" w:hAnsi="Century" w:cs="Noto Sans"/>
          <w:b/>
          <w:color w:val="auto"/>
          <w:sz w:val="21"/>
          <w:szCs w:val="21"/>
        </w:rPr>
        <w:t>を通じて、</w:t>
      </w:r>
      <w:r w:rsidR="00087D90"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087D90" w:rsidRPr="00473C4D">
        <w:rPr>
          <w:rFonts w:ascii="Century" w:eastAsia="ＭＳ 明朝" w:hAnsi="Century" w:cs="Noto Sans" w:hint="eastAsia"/>
          <w:b/>
          <w:color w:val="auto"/>
          <w:sz w:val="21"/>
          <w:szCs w:val="21"/>
        </w:rPr>
        <w:t>その</w:t>
      </w:r>
      <w:r w:rsidR="00706E74" w:rsidRPr="00473C4D">
        <w:rPr>
          <w:rFonts w:ascii="Century" w:eastAsia="ＭＳ 明朝" w:hAnsi="Century" w:cs="Noto Sans"/>
          <w:b/>
          <w:color w:val="auto"/>
          <w:sz w:val="21"/>
          <w:szCs w:val="21"/>
        </w:rPr>
        <w:t>積極的関与のもとで次のことを行う</w:t>
      </w:r>
      <w:r w:rsidR="00A54CC1" w:rsidRPr="00473C4D">
        <w:rPr>
          <w:rFonts w:ascii="Century" w:eastAsia="ＭＳ 明朝" w:hAnsi="Century" w:cs="Noto Sans" w:hint="eastAsia"/>
          <w:b/>
          <w:color w:val="auto"/>
          <w:sz w:val="21"/>
          <w:szCs w:val="21"/>
        </w:rPr>
        <w:t>よう</w:t>
      </w:r>
      <w:r w:rsidRPr="00473C4D">
        <w:rPr>
          <w:rFonts w:ascii="Century" w:eastAsia="ＭＳ 明朝" w:hAnsi="Century" w:cs="Noto Sans"/>
          <w:b/>
          <w:color w:val="auto"/>
          <w:sz w:val="21"/>
          <w:szCs w:val="21"/>
        </w:rPr>
        <w:t>勧告する：</w:t>
      </w:r>
    </w:p>
    <w:p w14:paraId="55DD1131" w14:textId="77777777" w:rsidR="008F3E8C" w:rsidRPr="00473C4D" w:rsidRDefault="002B08CB" w:rsidP="00644FC9">
      <w:pPr>
        <w:numPr>
          <w:ilvl w:val="0"/>
          <w:numId w:val="10"/>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連邦レベルおよび地域レベルの法律を改正・実施することにより、複合的・交差的差別を含む差別に対する保護を強化する；</w:t>
      </w:r>
    </w:p>
    <w:p w14:paraId="1CE95BA5" w14:textId="77777777" w:rsidR="008F3E8C" w:rsidRPr="00473C4D" w:rsidRDefault="002B08CB" w:rsidP="00644FC9">
      <w:pPr>
        <w:numPr>
          <w:ilvl w:val="0"/>
          <w:numId w:val="10"/>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差別、特に交差する差別を記録するために必要なデータを収集するため、報告センターを設置し、調査を実施する；</w:t>
      </w:r>
    </w:p>
    <w:p w14:paraId="3F6D906C" w14:textId="40B66DCF" w:rsidR="008F3E8C" w:rsidRPr="00473C4D" w:rsidRDefault="00DA6351" w:rsidP="00644FC9">
      <w:pPr>
        <w:numPr>
          <w:ilvl w:val="0"/>
          <w:numId w:val="10"/>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複合的</w:t>
      </w:r>
      <w:r w:rsidR="002B08CB" w:rsidRPr="00473C4D">
        <w:rPr>
          <w:rFonts w:ascii="Century" w:eastAsia="ＭＳ 明朝" w:hAnsi="Century" w:cs="Noto Sans"/>
          <w:b/>
          <w:color w:val="auto"/>
          <w:sz w:val="21"/>
          <w:szCs w:val="21"/>
        </w:rPr>
        <w:t>差別や交差</w:t>
      </w:r>
      <w:r w:rsidRPr="00473C4D">
        <w:rPr>
          <w:rFonts w:ascii="Century" w:eastAsia="ＭＳ 明朝" w:hAnsi="Century" w:cs="Noto Sans"/>
          <w:b/>
          <w:color w:val="auto"/>
          <w:sz w:val="21"/>
          <w:szCs w:val="21"/>
        </w:rPr>
        <w:t>的</w:t>
      </w:r>
      <w:r w:rsidR="002B08CB" w:rsidRPr="00473C4D">
        <w:rPr>
          <w:rFonts w:ascii="Century" w:eastAsia="ＭＳ 明朝" w:hAnsi="Century" w:cs="Noto Sans"/>
          <w:b/>
          <w:color w:val="auto"/>
          <w:sz w:val="21"/>
          <w:szCs w:val="21"/>
        </w:rPr>
        <w:t>差別</w:t>
      </w:r>
      <w:r w:rsidR="00743F9F" w:rsidRPr="00473C4D">
        <w:rPr>
          <w:rFonts w:ascii="Century" w:eastAsia="ＭＳ 明朝" w:hAnsi="Century" w:cs="Noto Sans" w:hint="eastAsia"/>
          <w:b/>
          <w:color w:val="auto"/>
          <w:sz w:val="21"/>
          <w:szCs w:val="21"/>
        </w:rPr>
        <w:t>などの</w:t>
      </w:r>
      <w:r w:rsidR="002B08CB" w:rsidRPr="00473C4D">
        <w:rPr>
          <w:rFonts w:ascii="Century" w:eastAsia="ＭＳ 明朝" w:hAnsi="Century" w:cs="Noto Sans"/>
          <w:b/>
          <w:color w:val="auto"/>
          <w:sz w:val="21"/>
          <w:szCs w:val="21"/>
        </w:rPr>
        <w:t>差別の被害者が苦情を申し立てるための、連邦、地域、</w:t>
      </w:r>
      <w:r w:rsidR="0058600F" w:rsidRPr="00473C4D">
        <w:rPr>
          <w:rFonts w:ascii="Century" w:eastAsia="ＭＳ 明朝" w:hAnsi="Century" w:cs="Noto Sans"/>
          <w:b/>
          <w:color w:val="auto"/>
          <w:sz w:val="21"/>
          <w:szCs w:val="21"/>
        </w:rPr>
        <w:t>共同体</w:t>
      </w:r>
      <w:r w:rsidR="002B08CB" w:rsidRPr="00473C4D">
        <w:rPr>
          <w:rFonts w:ascii="Century" w:eastAsia="ＭＳ 明朝" w:hAnsi="Century" w:cs="Noto Sans"/>
          <w:b/>
          <w:color w:val="auto"/>
          <w:sz w:val="21"/>
          <w:szCs w:val="21"/>
        </w:rPr>
        <w:t>、</w:t>
      </w:r>
      <w:r w:rsidRPr="00473C4D">
        <w:rPr>
          <w:rFonts w:ascii="Century" w:eastAsia="ＭＳ 明朝" w:hAnsi="Century" w:cs="Noto Sans"/>
          <w:b/>
          <w:color w:val="auto"/>
          <w:sz w:val="21"/>
          <w:szCs w:val="21"/>
        </w:rPr>
        <w:t>市町村</w:t>
      </w:r>
      <w:r w:rsidR="002B08CB" w:rsidRPr="00473C4D">
        <w:rPr>
          <w:rFonts w:ascii="Century" w:eastAsia="ＭＳ 明朝" w:hAnsi="Century" w:cs="Noto Sans"/>
          <w:b/>
          <w:color w:val="auto"/>
          <w:sz w:val="21"/>
          <w:szCs w:val="21"/>
        </w:rPr>
        <w:t>レベルをカバーする単一の窓口を設置する。</w:t>
      </w:r>
    </w:p>
    <w:p w14:paraId="694A6403" w14:textId="01664FCA"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障害のある女性（第</w:t>
      </w:r>
      <w:r w:rsidRPr="00473C4D">
        <w:rPr>
          <w:rFonts w:ascii="Century" w:eastAsia="ＭＳ 明朝" w:hAnsi="Century" w:cs="Times New Roman"/>
          <w:b/>
          <w:color w:val="auto"/>
          <w:sz w:val="21"/>
          <w:szCs w:val="21"/>
        </w:rPr>
        <w:t>6</w:t>
      </w:r>
      <w:r w:rsidRPr="00473C4D">
        <w:rPr>
          <w:rFonts w:ascii="Century" w:eastAsia="ＭＳ 明朝" w:hAnsi="Century" w:cs="Noto Sans"/>
          <w:b/>
          <w:color w:val="auto"/>
          <w:sz w:val="21"/>
          <w:szCs w:val="21"/>
        </w:rPr>
        <w:t>条）</w:t>
      </w:r>
    </w:p>
    <w:p w14:paraId="65EBACB1" w14:textId="319F8201" w:rsidR="008F3E8C" w:rsidRPr="00473C4D" w:rsidRDefault="002B08CB" w:rsidP="00644FC9">
      <w:pPr>
        <w:numPr>
          <w:ilvl w:val="0"/>
          <w:numId w:val="1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w:t>
      </w:r>
      <w:r w:rsidR="00601E9B" w:rsidRPr="00473C4D">
        <w:rPr>
          <w:rFonts w:ascii="Century" w:eastAsia="ＭＳ 明朝" w:hAnsi="Century" w:cs="Noto Sans"/>
          <w:color w:val="auto"/>
          <w:sz w:val="21"/>
          <w:szCs w:val="21"/>
        </w:rPr>
        <w:t>次のことに</w:t>
      </w:r>
      <w:r w:rsidRPr="00473C4D">
        <w:rPr>
          <w:rFonts w:ascii="Century" w:eastAsia="ＭＳ 明朝" w:hAnsi="Century" w:cs="Noto Sans"/>
          <w:color w:val="auto"/>
          <w:sz w:val="21"/>
          <w:szCs w:val="21"/>
        </w:rPr>
        <w:t>懸念を</w:t>
      </w:r>
      <w:r w:rsidR="00986C00" w:rsidRPr="00473C4D">
        <w:rPr>
          <w:rFonts w:ascii="Century" w:eastAsia="ＭＳ 明朝" w:hAnsi="Century" w:cs="Noto Sans" w:hint="eastAsia"/>
          <w:color w:val="auto"/>
          <w:sz w:val="21"/>
          <w:szCs w:val="21"/>
        </w:rPr>
        <w:t>表明する</w:t>
      </w:r>
      <w:r w:rsidRPr="00473C4D">
        <w:rPr>
          <w:rFonts w:ascii="Century" w:eastAsia="ＭＳ 明朝" w:hAnsi="Century" w:cs="Noto Sans"/>
          <w:color w:val="auto"/>
          <w:sz w:val="21"/>
          <w:szCs w:val="21"/>
        </w:rPr>
        <w:t>：</w:t>
      </w:r>
    </w:p>
    <w:p w14:paraId="1D4CE7D5" w14:textId="0B3EF5C7" w:rsidR="008F3E8C" w:rsidRPr="00473C4D" w:rsidRDefault="002B08CB" w:rsidP="005E052B">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lastRenderedPageBreak/>
        <w:t>連邦レベルおよび地域レベルで、障害に関する戦略、公共政策、計画</w:t>
      </w:r>
      <w:r w:rsidR="00601E9B" w:rsidRPr="00473C4D">
        <w:rPr>
          <w:rFonts w:ascii="Century" w:eastAsia="ＭＳ 明朝" w:hAnsi="Century" w:cs="Noto Sans"/>
          <w:color w:val="auto"/>
          <w:sz w:val="21"/>
          <w:szCs w:val="21"/>
        </w:rPr>
        <w:t>において</w:t>
      </w:r>
      <w:r w:rsidRPr="00473C4D">
        <w:rPr>
          <w:rFonts w:ascii="Century" w:eastAsia="ＭＳ 明朝" w:hAnsi="Century" w:cs="Noto Sans"/>
          <w:color w:val="auto"/>
          <w:sz w:val="21"/>
          <w:szCs w:val="21"/>
        </w:rPr>
        <w:t>、</w:t>
      </w:r>
      <w:r w:rsidR="00601E9B" w:rsidRPr="00473C4D">
        <w:rPr>
          <w:rFonts w:ascii="Century" w:eastAsia="ＭＳ 明朝" w:hAnsi="Century" w:cs="Noto Sans"/>
          <w:color w:val="auto"/>
          <w:sz w:val="21"/>
          <w:szCs w:val="21"/>
        </w:rPr>
        <w:t>また</w:t>
      </w:r>
      <w:r w:rsidRPr="00473C4D">
        <w:rPr>
          <w:rFonts w:ascii="Century" w:eastAsia="ＭＳ 明朝" w:hAnsi="Century" w:cs="Noto Sans"/>
          <w:color w:val="auto"/>
          <w:sz w:val="21"/>
          <w:szCs w:val="21"/>
        </w:rPr>
        <w:t>男女平等に関する施策において、障害のある女性と</w:t>
      </w:r>
      <w:r w:rsidR="00DA6351" w:rsidRPr="00473C4D">
        <w:rPr>
          <w:rFonts w:ascii="Century" w:eastAsia="ＭＳ 明朝" w:hAnsi="Century" w:cs="Noto Sans"/>
          <w:color w:val="auto"/>
          <w:sz w:val="21"/>
          <w:szCs w:val="21"/>
        </w:rPr>
        <w:t>少女</w:t>
      </w:r>
      <w:r w:rsidR="00634CFE" w:rsidRPr="00473C4D">
        <w:rPr>
          <w:rFonts w:ascii="Century" w:eastAsia="ＭＳ 明朝" w:hAnsi="Century" w:cs="Noto Sans" w:hint="eastAsia"/>
          <w:color w:val="auto"/>
          <w:sz w:val="21"/>
          <w:szCs w:val="21"/>
        </w:rPr>
        <w:t>への</w:t>
      </w:r>
      <w:r w:rsidRPr="00473C4D">
        <w:rPr>
          <w:rFonts w:ascii="Century" w:eastAsia="ＭＳ 明朝" w:hAnsi="Century" w:cs="Noto Sans"/>
          <w:color w:val="auto"/>
          <w:sz w:val="21"/>
          <w:szCs w:val="21"/>
        </w:rPr>
        <w:t>、および条約に基づく彼女たちの権利への配慮が乏しく、</w:t>
      </w:r>
      <w:r w:rsidR="00601E9B" w:rsidRPr="00473C4D">
        <w:rPr>
          <w:rFonts w:ascii="Century" w:eastAsia="ＭＳ 明朝" w:hAnsi="Century" w:cs="Noto Sans"/>
          <w:color w:val="auto"/>
          <w:sz w:val="21"/>
          <w:szCs w:val="21"/>
        </w:rPr>
        <w:t>その配慮の対象が一部に限られている</w:t>
      </w:r>
      <w:r w:rsidR="00F7003D" w:rsidRPr="00473C4D">
        <w:rPr>
          <w:rFonts w:ascii="Century" w:eastAsia="ＭＳ 明朝" w:hAnsi="Century" w:cs="Noto Sans" w:hint="eastAsia"/>
          <w:color w:val="auto"/>
          <w:sz w:val="21"/>
          <w:szCs w:val="21"/>
        </w:rPr>
        <w:t>（</w:t>
      </w:r>
      <w:r w:rsidR="00F7003D" w:rsidRPr="00FC3D29">
        <w:rPr>
          <w:rFonts w:ascii="Palatino Linotype" w:hAnsi="Palatino Linotype"/>
          <w:color w:val="auto"/>
        </w:rPr>
        <w:t>selective</w:t>
      </w:r>
      <w:r w:rsidR="00F7003D" w:rsidRPr="00FC3D29">
        <w:rPr>
          <w:rFonts w:ascii="ＭＳ 明朝" w:eastAsia="ＭＳ 明朝" w:hAnsi="ＭＳ 明朝" w:cs="ＭＳ 明朝" w:hint="eastAsia"/>
          <w:color w:val="auto"/>
        </w:rPr>
        <w:t>）</w:t>
      </w:r>
      <w:r w:rsidRPr="00473C4D">
        <w:rPr>
          <w:rFonts w:ascii="Century" w:eastAsia="ＭＳ 明朝" w:hAnsi="Century" w:cs="Noto Sans"/>
          <w:color w:val="auto"/>
          <w:sz w:val="21"/>
          <w:szCs w:val="21"/>
        </w:rPr>
        <w:t>；</w:t>
      </w:r>
      <w:r w:rsidR="00595164" w:rsidRPr="00473C4D">
        <w:rPr>
          <w:rFonts w:ascii="Century" w:eastAsia="ＭＳ 明朝" w:hAnsi="Century"/>
          <w:color w:val="auto"/>
          <w:sz w:val="21"/>
          <w:szCs w:val="21"/>
        </w:rPr>
        <w:t xml:space="preserve"> </w:t>
      </w:r>
    </w:p>
    <w:p w14:paraId="2A668E94" w14:textId="71A3E089"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障害のある女性と</w:t>
      </w:r>
      <w:r w:rsidR="00DA6351" w:rsidRPr="00473C4D">
        <w:rPr>
          <w:rFonts w:ascii="Century" w:eastAsia="ＭＳ 明朝" w:hAnsi="Century" w:cs="Noto Sans"/>
          <w:color w:val="auto"/>
          <w:sz w:val="21"/>
          <w:szCs w:val="21"/>
        </w:rPr>
        <w:t>少女</w:t>
      </w:r>
      <w:r w:rsidRPr="00473C4D">
        <w:rPr>
          <w:rFonts w:ascii="Century" w:eastAsia="ＭＳ 明朝" w:hAnsi="Century" w:cs="Noto Sans"/>
          <w:color w:val="auto"/>
          <w:sz w:val="21"/>
          <w:szCs w:val="21"/>
        </w:rPr>
        <w:t>が条約の下</w:t>
      </w:r>
      <w:r w:rsidR="00601E9B" w:rsidRPr="00473C4D">
        <w:rPr>
          <w:rFonts w:ascii="Century" w:eastAsia="ＭＳ 明朝" w:hAnsi="Century" w:cs="Noto Sans"/>
          <w:color w:val="auto"/>
          <w:sz w:val="21"/>
          <w:szCs w:val="21"/>
        </w:rPr>
        <w:t>の</w:t>
      </w:r>
      <w:r w:rsidRPr="00473C4D">
        <w:rPr>
          <w:rFonts w:ascii="Century" w:eastAsia="ＭＳ 明朝" w:hAnsi="Century" w:cs="Noto Sans"/>
          <w:color w:val="auto"/>
          <w:sz w:val="21"/>
          <w:szCs w:val="21"/>
        </w:rPr>
        <w:t>権利を行使する際に遭遇する</w:t>
      </w:r>
      <w:r w:rsidR="00634CFE" w:rsidRPr="00473C4D">
        <w:rPr>
          <w:rFonts w:ascii="Century" w:eastAsia="ＭＳ 明朝" w:hAnsi="Century" w:cs="Noto Sans" w:hint="eastAsia"/>
          <w:color w:val="auto"/>
          <w:sz w:val="21"/>
          <w:szCs w:val="21"/>
        </w:rPr>
        <w:t>バリア</w:t>
      </w:r>
      <w:r w:rsidRPr="00473C4D">
        <w:rPr>
          <w:rFonts w:ascii="Century" w:eastAsia="ＭＳ 明朝" w:hAnsi="Century" w:cs="Noto Sans"/>
          <w:color w:val="auto"/>
          <w:sz w:val="21"/>
          <w:szCs w:val="21"/>
        </w:rPr>
        <w:t>に関する統計情報が限られているため、障害のある女性と</w:t>
      </w:r>
      <w:r w:rsidR="00DA6351" w:rsidRPr="00473C4D">
        <w:rPr>
          <w:rFonts w:ascii="Century" w:eastAsia="ＭＳ 明朝" w:hAnsi="Century" w:cs="Noto Sans"/>
          <w:color w:val="auto"/>
          <w:sz w:val="21"/>
          <w:szCs w:val="21"/>
        </w:rPr>
        <w:t>少女</w:t>
      </w:r>
      <w:r w:rsidRPr="00473C4D">
        <w:rPr>
          <w:rFonts w:ascii="Century" w:eastAsia="ＭＳ 明朝" w:hAnsi="Century" w:cs="Noto Sans"/>
          <w:color w:val="auto"/>
          <w:sz w:val="21"/>
          <w:szCs w:val="21"/>
        </w:rPr>
        <w:t>の現状を信頼できる形で理解することができない。</w:t>
      </w:r>
    </w:p>
    <w:p w14:paraId="3B788015" w14:textId="61400F9D" w:rsidR="008F3E8C" w:rsidRPr="00473C4D" w:rsidRDefault="002B08CB" w:rsidP="00644FC9">
      <w:pPr>
        <w:numPr>
          <w:ilvl w:val="0"/>
          <w:numId w:val="1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委員会は、一般的意見第</w:t>
      </w:r>
      <w:r w:rsidRPr="00473C4D">
        <w:rPr>
          <w:rFonts w:ascii="Century" w:eastAsia="ＭＳ 明朝" w:hAnsi="Century" w:cs="Times New Roman"/>
          <w:b/>
          <w:color w:val="auto"/>
          <w:sz w:val="21"/>
          <w:szCs w:val="21"/>
        </w:rPr>
        <w:t>3</w:t>
      </w:r>
      <w:r w:rsidRPr="00473C4D">
        <w:rPr>
          <w:rFonts w:ascii="Century" w:eastAsia="ＭＳ 明朝" w:hAnsi="Century" w:cs="Noto Sans"/>
          <w:b/>
          <w:color w:val="auto"/>
          <w:sz w:val="21"/>
          <w:szCs w:val="21"/>
        </w:rPr>
        <w:t>号（</w:t>
      </w:r>
      <w:r w:rsidRPr="00473C4D">
        <w:rPr>
          <w:rFonts w:ascii="Century" w:eastAsia="ＭＳ 明朝" w:hAnsi="Century" w:cs="Times New Roman"/>
          <w:b/>
          <w:color w:val="auto"/>
          <w:sz w:val="21"/>
          <w:szCs w:val="21"/>
        </w:rPr>
        <w:t>2016</w:t>
      </w:r>
      <w:r w:rsidRPr="00473C4D">
        <w:rPr>
          <w:rFonts w:ascii="Century" w:eastAsia="ＭＳ 明朝" w:hAnsi="Century" w:cs="Noto Sans"/>
          <w:b/>
          <w:color w:val="auto"/>
          <w:sz w:val="21"/>
          <w:szCs w:val="21"/>
        </w:rPr>
        <w:t>年）</w:t>
      </w:r>
      <w:r w:rsidR="00634CFE" w:rsidRPr="00473C4D">
        <w:rPr>
          <w:rFonts w:ascii="Century" w:eastAsia="ＭＳ 明朝" w:hAnsi="Century" w:cs="Noto Sans" w:hint="eastAsia"/>
          <w:bCs/>
          <w:color w:val="auto"/>
          <w:sz w:val="21"/>
          <w:szCs w:val="21"/>
        </w:rPr>
        <w:t xml:space="preserve">（訳注　</w:t>
      </w:r>
      <w:r w:rsidR="00494E0A" w:rsidRPr="00473C4D">
        <w:rPr>
          <w:rFonts w:ascii="Century" w:eastAsia="ＭＳ 明朝" w:hAnsi="Century" w:cs="Noto Sans"/>
          <w:bCs/>
          <w:color w:val="auto"/>
          <w:sz w:val="21"/>
          <w:szCs w:val="21"/>
        </w:rPr>
        <w:t>一般的意見第</w:t>
      </w:r>
      <w:r w:rsidR="00494E0A" w:rsidRPr="00473C4D">
        <w:rPr>
          <w:rFonts w:ascii="Century" w:eastAsia="ＭＳ 明朝" w:hAnsi="Century" w:cs="Times New Roman"/>
          <w:bCs/>
          <w:color w:val="auto"/>
          <w:sz w:val="21"/>
          <w:szCs w:val="21"/>
        </w:rPr>
        <w:t>3</w:t>
      </w:r>
      <w:r w:rsidR="00494E0A" w:rsidRPr="00473C4D">
        <w:rPr>
          <w:rFonts w:ascii="Century" w:eastAsia="ＭＳ 明朝" w:hAnsi="Century" w:cs="Noto Sans"/>
          <w:bCs/>
          <w:color w:val="auto"/>
          <w:sz w:val="21"/>
          <w:szCs w:val="21"/>
        </w:rPr>
        <w:t>号</w:t>
      </w:r>
      <w:r w:rsidR="00494E0A" w:rsidRPr="00473C4D">
        <w:rPr>
          <w:rFonts w:ascii="Century" w:eastAsia="ＭＳ 明朝" w:hAnsi="Century" w:cs="Noto Sans" w:hint="eastAsia"/>
          <w:bCs/>
          <w:color w:val="auto"/>
          <w:sz w:val="21"/>
          <w:szCs w:val="21"/>
        </w:rPr>
        <w:t>は、「障害のある女性」）</w:t>
      </w:r>
      <w:r w:rsidRPr="00473C4D">
        <w:rPr>
          <w:rFonts w:ascii="Century" w:eastAsia="ＭＳ 明朝" w:hAnsi="Century" w:cs="Noto Sans"/>
          <w:b/>
          <w:color w:val="auto"/>
          <w:sz w:val="21"/>
          <w:szCs w:val="21"/>
        </w:rPr>
        <w:t>および持続可能な開発目標のターゲット</w:t>
      </w:r>
      <w:r w:rsidRPr="00473C4D">
        <w:rPr>
          <w:rFonts w:ascii="Century" w:eastAsia="ＭＳ 明朝" w:hAnsi="Century" w:cs="Times New Roman"/>
          <w:b/>
          <w:color w:val="auto"/>
          <w:sz w:val="21"/>
          <w:szCs w:val="21"/>
        </w:rPr>
        <w:t>5.1</w:t>
      </w:r>
      <w:r w:rsidRPr="00473C4D">
        <w:rPr>
          <w:rFonts w:ascii="Century" w:eastAsia="ＭＳ 明朝" w:hAnsi="Century" w:cs="Noto Sans"/>
          <w:b/>
          <w:color w:val="auto"/>
          <w:sz w:val="21"/>
          <w:szCs w:val="21"/>
        </w:rPr>
        <w:t>、</w:t>
      </w:r>
      <w:r w:rsidRPr="00473C4D">
        <w:rPr>
          <w:rFonts w:ascii="Century" w:eastAsia="ＭＳ 明朝" w:hAnsi="Century" w:cs="Times New Roman"/>
          <w:b/>
          <w:color w:val="auto"/>
          <w:sz w:val="21"/>
          <w:szCs w:val="21"/>
        </w:rPr>
        <w:t>5.2</w:t>
      </w:r>
      <w:r w:rsidRPr="00473C4D">
        <w:rPr>
          <w:rFonts w:ascii="Century" w:eastAsia="ＭＳ 明朝" w:hAnsi="Century" w:cs="Noto Sans"/>
          <w:b/>
          <w:color w:val="auto"/>
          <w:sz w:val="21"/>
          <w:szCs w:val="21"/>
        </w:rPr>
        <w:t>および</w:t>
      </w:r>
      <w:r w:rsidRPr="00473C4D">
        <w:rPr>
          <w:rFonts w:ascii="Century" w:eastAsia="ＭＳ 明朝" w:hAnsi="Century" w:cs="Times New Roman"/>
          <w:b/>
          <w:color w:val="auto"/>
          <w:sz w:val="21"/>
          <w:szCs w:val="21"/>
        </w:rPr>
        <w:t>5.5</w:t>
      </w:r>
      <w:r w:rsidR="00494E0A" w:rsidRPr="00473C4D">
        <w:rPr>
          <w:rFonts w:ascii="Century" w:eastAsia="ＭＳ 明朝" w:hAnsi="Century" w:cs="Times New Roman" w:hint="eastAsia"/>
          <w:bCs/>
          <w:color w:val="auto"/>
          <w:sz w:val="21"/>
          <w:szCs w:val="21"/>
        </w:rPr>
        <w:t xml:space="preserve">（訳注　</w:t>
      </w:r>
      <w:r w:rsidR="00494E0A" w:rsidRPr="00473C4D">
        <w:rPr>
          <w:rFonts w:ascii="Century" w:eastAsia="ＭＳ 明朝" w:hAnsi="Century" w:cs="Noto Sans"/>
          <w:bCs/>
          <w:color w:val="auto"/>
          <w:sz w:val="21"/>
          <w:szCs w:val="21"/>
        </w:rPr>
        <w:t>持続可能な開発目標</w:t>
      </w:r>
      <w:r w:rsidR="00494E0A" w:rsidRPr="00473C4D">
        <w:rPr>
          <w:rFonts w:ascii="Century" w:eastAsia="ＭＳ 明朝" w:hAnsi="Century" w:cs="Noto Sans" w:hint="eastAsia"/>
          <w:bCs/>
          <w:color w:val="auto"/>
          <w:sz w:val="21"/>
          <w:szCs w:val="21"/>
        </w:rPr>
        <w:t>5</w:t>
      </w:r>
      <w:r w:rsidR="00494E0A" w:rsidRPr="00473C4D">
        <w:rPr>
          <w:rFonts w:ascii="Century" w:eastAsia="ＭＳ 明朝" w:hAnsi="Century" w:cs="Noto Sans" w:hint="eastAsia"/>
          <w:bCs/>
          <w:color w:val="auto"/>
          <w:sz w:val="21"/>
          <w:szCs w:val="21"/>
        </w:rPr>
        <w:t>は、</w:t>
      </w:r>
      <w:r w:rsidR="00494E0A" w:rsidRPr="00473C4D">
        <w:rPr>
          <w:rFonts w:ascii="Century" w:eastAsia="ＭＳ 明朝" w:hAnsi="Century" w:cs="Times New Roman" w:hint="eastAsia"/>
          <w:bCs/>
          <w:color w:val="auto"/>
          <w:sz w:val="21"/>
          <w:szCs w:val="21"/>
        </w:rPr>
        <w:t>「ジェンダー平等」）</w:t>
      </w:r>
      <w:r w:rsidRPr="00473C4D">
        <w:rPr>
          <w:rFonts w:ascii="Century" w:eastAsia="ＭＳ 明朝" w:hAnsi="Century" w:cs="Noto Sans"/>
          <w:b/>
          <w:color w:val="auto"/>
          <w:sz w:val="21"/>
          <w:szCs w:val="21"/>
        </w:rPr>
        <w:t>を想起し、締約国に対し、障害のある女性および</w:t>
      </w:r>
      <w:r w:rsidR="00DA6351" w:rsidRPr="00473C4D">
        <w:rPr>
          <w:rFonts w:ascii="Century" w:eastAsia="ＭＳ 明朝" w:hAnsi="Century" w:cs="Noto Sans"/>
          <w:b/>
          <w:color w:val="auto"/>
          <w:sz w:val="21"/>
          <w:szCs w:val="21"/>
        </w:rPr>
        <w:t>少女</w:t>
      </w:r>
      <w:r w:rsidRPr="00473C4D">
        <w:rPr>
          <w:rFonts w:ascii="Century" w:eastAsia="ＭＳ 明朝" w:hAnsi="Century" w:cs="Noto Sans"/>
          <w:b/>
          <w:color w:val="auto"/>
          <w:sz w:val="21"/>
          <w:szCs w:val="21"/>
        </w:rPr>
        <w:t>を含む</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と緊密に協議し、</w:t>
      </w:r>
      <w:r w:rsidR="002C56B8" w:rsidRPr="00473C4D">
        <w:rPr>
          <w:rFonts w:ascii="Century" w:eastAsia="ＭＳ 明朝" w:hAnsi="Century" w:cs="Noto Sans"/>
          <w:b/>
          <w:color w:val="auto"/>
          <w:sz w:val="21"/>
          <w:szCs w:val="21"/>
        </w:rPr>
        <w:t>彼らを</w:t>
      </w:r>
      <w:r w:rsidR="00706E74" w:rsidRPr="00473C4D">
        <w:rPr>
          <w:rFonts w:ascii="Century" w:eastAsia="ＭＳ 明朝" w:hAnsi="Century" w:cs="Noto Sans"/>
          <w:b/>
          <w:color w:val="auto"/>
          <w:sz w:val="21"/>
          <w:szCs w:val="21"/>
        </w:rPr>
        <w:t>代表する</w:t>
      </w:r>
      <w:r w:rsidR="002C56B8" w:rsidRPr="00473C4D">
        <w:rPr>
          <w:rFonts w:ascii="Century" w:eastAsia="ＭＳ 明朝" w:hAnsi="Century" w:cs="Noto Sans"/>
          <w:b/>
          <w:color w:val="auto"/>
          <w:sz w:val="21"/>
          <w:szCs w:val="21"/>
        </w:rPr>
        <w:t>団体</w:t>
      </w:r>
      <w:r w:rsidRPr="00473C4D">
        <w:rPr>
          <w:rFonts w:ascii="Century" w:eastAsia="ＭＳ 明朝" w:hAnsi="Century" w:cs="Noto Sans"/>
          <w:b/>
          <w:color w:val="auto"/>
          <w:sz w:val="21"/>
          <w:szCs w:val="21"/>
        </w:rPr>
        <w:t>を通じて</w:t>
      </w:r>
      <w:r w:rsidR="00087D90" w:rsidRPr="00473C4D">
        <w:rPr>
          <w:rFonts w:ascii="Century" w:eastAsia="ＭＳ 明朝" w:hAnsi="Century" w:cs="Noto Sans" w:hint="eastAsia"/>
          <w:b/>
          <w:color w:val="auto"/>
          <w:sz w:val="21"/>
          <w:szCs w:val="21"/>
        </w:rPr>
        <w:t>、その</w:t>
      </w:r>
      <w:r w:rsidR="00706E74" w:rsidRPr="00473C4D">
        <w:rPr>
          <w:rFonts w:ascii="Century" w:eastAsia="ＭＳ 明朝" w:hAnsi="Century" w:cs="Noto Sans"/>
          <w:b/>
          <w:color w:val="auto"/>
          <w:sz w:val="21"/>
          <w:szCs w:val="21"/>
        </w:rPr>
        <w:t>積極的関与のもとで次のことを行う</w:t>
      </w:r>
      <w:r w:rsidRPr="00473C4D">
        <w:rPr>
          <w:rFonts w:ascii="Century" w:eastAsia="ＭＳ 明朝" w:hAnsi="Century" w:cs="Noto Sans"/>
          <w:b/>
          <w:color w:val="auto"/>
          <w:sz w:val="21"/>
          <w:szCs w:val="21"/>
        </w:rPr>
        <w:t>よう勧告する：</w:t>
      </w:r>
    </w:p>
    <w:p w14:paraId="1149C8AE" w14:textId="31A45CCC" w:rsidR="00E968C8" w:rsidRPr="00473C4D" w:rsidRDefault="002B08CB" w:rsidP="00E968C8">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あらゆるレベル</w:t>
      </w:r>
      <w:r w:rsidR="00601E9B" w:rsidRPr="00473C4D">
        <w:rPr>
          <w:rFonts w:ascii="Century" w:eastAsia="ＭＳ 明朝" w:hAnsi="Century" w:cs="Noto Sans"/>
          <w:b/>
          <w:color w:val="auto"/>
          <w:sz w:val="21"/>
          <w:szCs w:val="21"/>
        </w:rPr>
        <w:t>の政府</w:t>
      </w:r>
      <w:r w:rsidRPr="00473C4D">
        <w:rPr>
          <w:rFonts w:ascii="Century" w:eastAsia="ＭＳ 明朝" w:hAnsi="Century" w:cs="Noto Sans"/>
          <w:b/>
          <w:color w:val="auto"/>
          <w:sz w:val="21"/>
          <w:szCs w:val="21"/>
        </w:rPr>
        <w:t>において、条約の下での障害のある女性と</w:t>
      </w:r>
      <w:r w:rsidR="00DA6351" w:rsidRPr="00473C4D">
        <w:rPr>
          <w:rFonts w:ascii="Century" w:eastAsia="ＭＳ 明朝" w:hAnsi="Century" w:cs="Noto Sans"/>
          <w:b/>
          <w:color w:val="auto"/>
          <w:sz w:val="21"/>
          <w:szCs w:val="21"/>
        </w:rPr>
        <w:t>少女</w:t>
      </w:r>
      <w:r w:rsidRPr="00473C4D">
        <w:rPr>
          <w:rFonts w:ascii="Century" w:eastAsia="ＭＳ 明朝" w:hAnsi="Century" w:cs="Noto Sans"/>
          <w:b/>
          <w:color w:val="auto"/>
          <w:sz w:val="21"/>
          <w:szCs w:val="21"/>
        </w:rPr>
        <w:t>の権利を</w:t>
      </w:r>
      <w:r w:rsidR="00601E9B" w:rsidRPr="00473C4D">
        <w:rPr>
          <w:rFonts w:ascii="Century" w:eastAsia="ＭＳ 明朝" w:hAnsi="Century" w:cs="Noto Sans"/>
          <w:b/>
          <w:color w:val="auto"/>
          <w:sz w:val="21"/>
          <w:szCs w:val="21"/>
        </w:rPr>
        <w:t>、</w:t>
      </w:r>
      <w:r w:rsidRPr="00473C4D">
        <w:rPr>
          <w:rFonts w:ascii="Century" w:eastAsia="ＭＳ 明朝" w:hAnsi="Century" w:cs="Noto Sans"/>
          <w:b/>
          <w:color w:val="auto"/>
          <w:sz w:val="21"/>
          <w:szCs w:val="21"/>
        </w:rPr>
        <w:t>すべての公共政策、行動計画、戦略</w:t>
      </w:r>
      <w:r w:rsidR="00601E9B" w:rsidRPr="00473C4D">
        <w:rPr>
          <w:rFonts w:ascii="Century" w:eastAsia="ＭＳ 明朝" w:hAnsi="Century" w:cs="Noto Sans"/>
          <w:b/>
          <w:color w:val="auto"/>
          <w:sz w:val="21"/>
          <w:szCs w:val="21"/>
        </w:rPr>
        <w:t>（障害のある人</w:t>
      </w:r>
      <w:r w:rsidR="00AB0F46" w:rsidRPr="00473C4D">
        <w:rPr>
          <w:rFonts w:ascii="Century" w:eastAsia="ＭＳ 明朝" w:hAnsi="Century" w:cs="Noto Sans" w:hint="eastAsia"/>
          <w:b/>
          <w:color w:val="auto"/>
          <w:sz w:val="21"/>
          <w:szCs w:val="21"/>
        </w:rPr>
        <w:t>の権利に関するものおよび</w:t>
      </w:r>
      <w:r w:rsidR="00601E9B" w:rsidRPr="00473C4D">
        <w:rPr>
          <w:rFonts w:ascii="Century" w:eastAsia="ＭＳ 明朝" w:hAnsi="Century" w:cs="Noto Sans"/>
          <w:b/>
          <w:color w:val="auto"/>
          <w:sz w:val="21"/>
          <w:szCs w:val="21"/>
        </w:rPr>
        <w:t>女性</w:t>
      </w:r>
      <w:bookmarkStart w:id="2" w:name="_Hlk203600064"/>
      <w:r w:rsidR="00601E9B" w:rsidRPr="00473C4D">
        <w:rPr>
          <w:rFonts w:ascii="Century" w:eastAsia="ＭＳ 明朝" w:hAnsi="Century" w:cs="Noto Sans"/>
          <w:b/>
          <w:color w:val="auto"/>
          <w:sz w:val="21"/>
          <w:szCs w:val="21"/>
        </w:rPr>
        <w:t>の権利に関するもの</w:t>
      </w:r>
      <w:bookmarkEnd w:id="2"/>
      <w:r w:rsidR="00601E9B" w:rsidRPr="00473C4D">
        <w:rPr>
          <w:rFonts w:ascii="Century" w:eastAsia="ＭＳ 明朝" w:hAnsi="Century" w:cs="Noto Sans"/>
          <w:b/>
          <w:color w:val="auto"/>
          <w:sz w:val="21"/>
          <w:szCs w:val="21"/>
        </w:rPr>
        <w:t>を含む）で</w:t>
      </w:r>
      <w:r w:rsidR="00AB0F46" w:rsidRPr="00473C4D">
        <w:rPr>
          <w:rFonts w:ascii="Century" w:eastAsia="ＭＳ 明朝" w:hAnsi="Century" w:cs="Noto Sans" w:hint="eastAsia"/>
          <w:b/>
          <w:color w:val="auto"/>
          <w:sz w:val="21"/>
          <w:szCs w:val="21"/>
        </w:rPr>
        <w:t>主要課題として取り上げる（</w:t>
      </w:r>
      <w:r w:rsidR="00AB0F46" w:rsidRPr="00473C4D">
        <w:rPr>
          <w:rFonts w:ascii="Century" w:eastAsia="ＭＳ 明朝" w:hAnsi="Century" w:cs="Noto Sans" w:hint="eastAsia"/>
          <w:b/>
          <w:color w:val="auto"/>
          <w:sz w:val="21"/>
          <w:szCs w:val="21"/>
        </w:rPr>
        <w:t>m</w:t>
      </w:r>
      <w:r w:rsidR="00AB0F46" w:rsidRPr="00473C4D">
        <w:rPr>
          <w:rFonts w:ascii="Century" w:eastAsia="ＭＳ 明朝" w:hAnsi="Century" w:cs="Noto Sans"/>
          <w:b/>
          <w:color w:val="auto"/>
          <w:sz w:val="21"/>
          <w:szCs w:val="21"/>
        </w:rPr>
        <w:t>ainstream</w:t>
      </w:r>
      <w:r w:rsidR="00AB0F46"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w:t>
      </w:r>
      <w:r w:rsidR="00992048" w:rsidRPr="00473C4D">
        <w:rPr>
          <w:rFonts w:ascii="Century" w:eastAsia="ＭＳ 明朝" w:hAnsi="Century"/>
          <w:color w:val="auto"/>
          <w:sz w:val="21"/>
          <w:szCs w:val="21"/>
        </w:rPr>
        <w:t xml:space="preserve"> </w:t>
      </w:r>
    </w:p>
    <w:p w14:paraId="7929C1A6" w14:textId="0BC7FFD4"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障害のある女性および</w:t>
      </w:r>
      <w:r w:rsidR="00DA6351" w:rsidRPr="00473C4D">
        <w:rPr>
          <w:rFonts w:ascii="Century" w:eastAsia="ＭＳ 明朝" w:hAnsi="Century" w:cs="Noto Sans"/>
          <w:b/>
          <w:color w:val="auto"/>
          <w:sz w:val="21"/>
          <w:szCs w:val="21"/>
        </w:rPr>
        <w:t>少女</w:t>
      </w:r>
      <w:r w:rsidRPr="00473C4D">
        <w:rPr>
          <w:rFonts w:ascii="Century" w:eastAsia="ＭＳ 明朝" w:hAnsi="Century" w:cs="Noto Sans"/>
          <w:b/>
          <w:color w:val="auto"/>
          <w:sz w:val="21"/>
          <w:szCs w:val="21"/>
        </w:rPr>
        <w:t>が条約に基づく権利の行使に</w:t>
      </w:r>
      <w:r w:rsidR="003D4F99" w:rsidRPr="00473C4D">
        <w:rPr>
          <w:rFonts w:ascii="Century" w:eastAsia="ＭＳ 明朝" w:hAnsi="Century" w:cs="Noto Sans"/>
          <w:b/>
          <w:color w:val="auto"/>
          <w:sz w:val="21"/>
          <w:szCs w:val="21"/>
        </w:rPr>
        <w:t>際して直面</w:t>
      </w:r>
      <w:r w:rsidRPr="00473C4D">
        <w:rPr>
          <w:rFonts w:ascii="Century" w:eastAsia="ＭＳ 明朝" w:hAnsi="Century" w:cs="Noto Sans"/>
          <w:b/>
          <w:color w:val="auto"/>
          <w:sz w:val="21"/>
          <w:szCs w:val="21"/>
        </w:rPr>
        <w:t>する</w:t>
      </w:r>
      <w:r w:rsidR="00114A46" w:rsidRPr="00473C4D">
        <w:rPr>
          <w:rFonts w:ascii="Century" w:eastAsia="ＭＳ 明朝" w:hAnsi="Century" w:cs="Noto Sans" w:hint="eastAsia"/>
          <w:b/>
          <w:color w:val="auto"/>
          <w:sz w:val="21"/>
          <w:szCs w:val="21"/>
        </w:rPr>
        <w:t>バリア</w:t>
      </w:r>
      <w:r w:rsidRPr="00473C4D">
        <w:rPr>
          <w:rFonts w:ascii="Century" w:eastAsia="ＭＳ 明朝" w:hAnsi="Century" w:cs="Noto Sans"/>
          <w:b/>
          <w:color w:val="auto"/>
          <w:sz w:val="21"/>
          <w:szCs w:val="21"/>
        </w:rPr>
        <w:t>について、</w:t>
      </w:r>
      <w:r w:rsidR="003D4F99" w:rsidRPr="00473C4D">
        <w:rPr>
          <w:rFonts w:ascii="Century" w:eastAsia="ＭＳ 明朝" w:hAnsi="Century" w:cs="Noto Sans"/>
          <w:b/>
          <w:color w:val="auto"/>
          <w:sz w:val="21"/>
          <w:szCs w:val="21"/>
        </w:rPr>
        <w:t>機能</w:t>
      </w:r>
      <w:r w:rsidRPr="00473C4D">
        <w:rPr>
          <w:rFonts w:ascii="Century" w:eastAsia="ＭＳ 明朝" w:hAnsi="Century" w:cs="Noto Sans"/>
          <w:b/>
          <w:color w:val="auto"/>
          <w:sz w:val="21"/>
          <w:szCs w:val="21"/>
        </w:rPr>
        <w:t>障害、人種、年齢、地域</w:t>
      </w:r>
      <w:r w:rsidR="00BC5ED8" w:rsidRPr="00473C4D">
        <w:rPr>
          <w:rFonts w:ascii="Century" w:eastAsia="ＭＳ 明朝" w:hAnsi="Century" w:cs="Noto Sans" w:hint="eastAsia"/>
          <w:b/>
          <w:color w:val="auto"/>
          <w:sz w:val="21"/>
          <w:szCs w:val="21"/>
        </w:rPr>
        <w:t>（</w:t>
      </w:r>
      <w:r w:rsidR="00BC5ED8" w:rsidRPr="00473C4D">
        <w:rPr>
          <w:rFonts w:ascii="Century" w:eastAsia="ＭＳ 明朝" w:hAnsi="Century" w:cs="Noto Sans"/>
          <w:b/>
          <w:color w:val="auto"/>
          <w:sz w:val="21"/>
          <w:szCs w:val="21"/>
        </w:rPr>
        <w:t>region</w:t>
      </w:r>
      <w:r w:rsidR="00BC5ED8"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およびその他の関連する基準によって細分化された統計を収集し、編集するメカニズムを確立する。</w:t>
      </w:r>
    </w:p>
    <w:p w14:paraId="51F6F7BD" w14:textId="6ED41427"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障害のある子ども（第</w:t>
      </w:r>
      <w:r w:rsidRPr="00473C4D">
        <w:rPr>
          <w:rFonts w:ascii="Century" w:eastAsia="ＭＳ 明朝" w:hAnsi="Century" w:cs="Times New Roman"/>
          <w:b/>
          <w:color w:val="auto"/>
          <w:sz w:val="21"/>
          <w:szCs w:val="21"/>
        </w:rPr>
        <w:t>7</w:t>
      </w:r>
      <w:r w:rsidRPr="00473C4D">
        <w:rPr>
          <w:rFonts w:ascii="Century" w:eastAsia="ＭＳ 明朝" w:hAnsi="Century" w:cs="Noto Sans"/>
          <w:b/>
          <w:color w:val="auto"/>
          <w:sz w:val="21"/>
          <w:szCs w:val="21"/>
        </w:rPr>
        <w:t>条）</w:t>
      </w:r>
    </w:p>
    <w:p w14:paraId="0A8AE003" w14:textId="09524422" w:rsidR="008F3E8C" w:rsidRPr="00473C4D" w:rsidRDefault="002B08CB" w:rsidP="00644FC9">
      <w:pPr>
        <w:numPr>
          <w:ilvl w:val="0"/>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w:t>
      </w:r>
      <w:r w:rsidR="003D4F99" w:rsidRPr="00473C4D">
        <w:rPr>
          <w:rFonts w:ascii="Century" w:eastAsia="ＭＳ 明朝" w:hAnsi="Century" w:cs="Noto Sans"/>
          <w:color w:val="auto"/>
          <w:sz w:val="21"/>
          <w:szCs w:val="21"/>
        </w:rPr>
        <w:t>次のこと</w:t>
      </w:r>
      <w:r w:rsidR="00986C00" w:rsidRPr="00473C4D">
        <w:rPr>
          <w:rFonts w:ascii="Century" w:eastAsia="ＭＳ 明朝" w:hAnsi="Century" w:cs="Noto Sans" w:hint="eastAsia"/>
          <w:color w:val="auto"/>
          <w:sz w:val="21"/>
          <w:szCs w:val="21"/>
        </w:rPr>
        <w:t>に懸念を表明する</w:t>
      </w:r>
      <w:r w:rsidRPr="00473C4D">
        <w:rPr>
          <w:rFonts w:ascii="Century" w:eastAsia="ＭＳ 明朝" w:hAnsi="Century" w:cs="Noto Sans"/>
          <w:color w:val="auto"/>
          <w:sz w:val="21"/>
          <w:szCs w:val="21"/>
        </w:rPr>
        <w:t>：</w:t>
      </w:r>
    </w:p>
    <w:p w14:paraId="0CC0781C" w14:textId="390FA206"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w:t>
      </w:r>
      <w:r w:rsidR="003D4F99" w:rsidRPr="00473C4D">
        <w:rPr>
          <w:rFonts w:ascii="Century" w:eastAsia="ＭＳ 明朝" w:hAnsi="Century" w:cs="Noto Sans"/>
          <w:color w:val="auto"/>
          <w:sz w:val="21"/>
          <w:szCs w:val="21"/>
        </w:rPr>
        <w:t>のある</w:t>
      </w:r>
      <w:r w:rsidRPr="00473C4D">
        <w:rPr>
          <w:rFonts w:ascii="Century" w:eastAsia="ＭＳ 明朝" w:hAnsi="Century" w:cs="Noto Sans"/>
          <w:color w:val="auto"/>
          <w:sz w:val="21"/>
          <w:szCs w:val="21"/>
        </w:rPr>
        <w:t>子どもは、あらゆるレベル</w:t>
      </w:r>
      <w:r w:rsidR="003D4F99" w:rsidRPr="00473C4D">
        <w:rPr>
          <w:rFonts w:ascii="Century" w:eastAsia="ＭＳ 明朝" w:hAnsi="Century" w:cs="Noto Sans"/>
          <w:color w:val="auto"/>
          <w:sz w:val="21"/>
          <w:szCs w:val="21"/>
        </w:rPr>
        <w:t>の政府</w:t>
      </w:r>
      <w:r w:rsidRPr="00473C4D">
        <w:rPr>
          <w:rFonts w:ascii="Century" w:eastAsia="ＭＳ 明朝" w:hAnsi="Century" w:cs="Noto Sans"/>
          <w:color w:val="auto"/>
          <w:sz w:val="21"/>
          <w:szCs w:val="21"/>
        </w:rPr>
        <w:t>において、彼らの生活に影響を与える決定に加えられていない；</w:t>
      </w:r>
    </w:p>
    <w:p w14:paraId="4ECC734F" w14:textId="2D69FAA4"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家庭で生活する障害のある子どもへの支援サービスはきわめて乏しく、施設やその他の</w:t>
      </w:r>
      <w:r w:rsidR="003D4F99" w:rsidRPr="00473C4D">
        <w:rPr>
          <w:rFonts w:ascii="Century" w:eastAsia="ＭＳ 明朝" w:hAnsi="Century" w:cs="Noto Sans"/>
          <w:color w:val="auto"/>
          <w:sz w:val="21"/>
          <w:szCs w:val="21"/>
        </w:rPr>
        <w:t>インクルーシブでない場所</w:t>
      </w:r>
      <w:r w:rsidRPr="00473C4D">
        <w:rPr>
          <w:rFonts w:ascii="Century" w:eastAsia="ＭＳ 明朝" w:hAnsi="Century" w:cs="Noto Sans"/>
          <w:color w:val="auto"/>
          <w:sz w:val="21"/>
          <w:szCs w:val="21"/>
        </w:rPr>
        <w:t>に預けられることが増えている。</w:t>
      </w:r>
    </w:p>
    <w:p w14:paraId="380BAD4D" w14:textId="50517292" w:rsidR="008F3E8C" w:rsidRPr="00473C4D" w:rsidRDefault="002B08CB" w:rsidP="00644FC9">
      <w:pPr>
        <w:numPr>
          <w:ilvl w:val="0"/>
          <w:numId w:val="1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委員会は、締約国に対し、障害</w:t>
      </w:r>
      <w:r w:rsidR="003D4F99" w:rsidRPr="00473C4D">
        <w:rPr>
          <w:rFonts w:ascii="Century" w:eastAsia="ＭＳ 明朝" w:hAnsi="Century" w:cs="Noto Sans"/>
          <w:b/>
          <w:color w:val="auto"/>
          <w:sz w:val="21"/>
          <w:szCs w:val="21"/>
        </w:rPr>
        <w:t>のある子ども</w:t>
      </w:r>
      <w:r w:rsidRPr="00473C4D">
        <w:rPr>
          <w:rFonts w:ascii="Century" w:eastAsia="ＭＳ 明朝" w:hAnsi="Century" w:cs="Noto Sans"/>
          <w:b/>
          <w:color w:val="auto"/>
          <w:sz w:val="21"/>
          <w:szCs w:val="21"/>
        </w:rPr>
        <w:t>を含む</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と緊密に協議し、</w:t>
      </w:r>
      <w:r w:rsidR="008144F2" w:rsidRPr="00473C4D">
        <w:rPr>
          <w:rFonts w:ascii="Century" w:eastAsia="ＭＳ 明朝" w:hAnsi="Century" w:cs="Noto Sans"/>
          <w:b/>
          <w:color w:val="auto"/>
          <w:sz w:val="21"/>
          <w:szCs w:val="21"/>
        </w:rPr>
        <w:t>彼らを</w:t>
      </w:r>
      <w:r w:rsidRPr="00473C4D">
        <w:rPr>
          <w:rFonts w:ascii="Century" w:eastAsia="ＭＳ 明朝" w:hAnsi="Century" w:cs="Noto Sans"/>
          <w:b/>
          <w:color w:val="auto"/>
          <w:sz w:val="21"/>
          <w:szCs w:val="21"/>
        </w:rPr>
        <w:t>代表</w:t>
      </w:r>
      <w:r w:rsidR="008144F2" w:rsidRPr="00473C4D">
        <w:rPr>
          <w:rFonts w:ascii="Century" w:eastAsia="ＭＳ 明朝" w:hAnsi="Century" w:cs="Noto Sans"/>
          <w:b/>
          <w:color w:val="auto"/>
          <w:sz w:val="21"/>
          <w:szCs w:val="21"/>
        </w:rPr>
        <w:t>する</w:t>
      </w:r>
      <w:r w:rsidRPr="00473C4D">
        <w:rPr>
          <w:rFonts w:ascii="Century" w:eastAsia="ＭＳ 明朝" w:hAnsi="Century" w:cs="Noto Sans"/>
          <w:b/>
          <w:color w:val="auto"/>
          <w:sz w:val="21"/>
          <w:szCs w:val="21"/>
        </w:rPr>
        <w:t>団体を通じて</w:t>
      </w:r>
      <w:r w:rsidR="00B31D6D" w:rsidRPr="00473C4D">
        <w:rPr>
          <w:rFonts w:ascii="Century" w:eastAsia="ＭＳ 明朝" w:hAnsi="Century" w:cs="Noto Sans"/>
          <w:b/>
          <w:color w:val="auto"/>
          <w:sz w:val="21"/>
          <w:szCs w:val="21"/>
        </w:rPr>
        <w:t>障害のある人</w:t>
      </w:r>
      <w:r w:rsidR="00706E74" w:rsidRPr="00473C4D">
        <w:rPr>
          <w:rFonts w:ascii="Century" w:eastAsia="ＭＳ 明朝" w:hAnsi="Century" w:cs="Noto Sans"/>
          <w:b/>
          <w:color w:val="auto"/>
          <w:sz w:val="21"/>
          <w:szCs w:val="21"/>
        </w:rPr>
        <w:t>の</w:t>
      </w:r>
      <w:r w:rsidR="00087D90" w:rsidRPr="00473C4D">
        <w:rPr>
          <w:rFonts w:ascii="Century" w:eastAsia="ＭＳ 明朝" w:hAnsi="Century" w:cs="Noto Sans" w:hint="eastAsia"/>
          <w:b/>
          <w:color w:val="auto"/>
          <w:sz w:val="21"/>
          <w:szCs w:val="21"/>
        </w:rPr>
        <w:t>、その</w:t>
      </w:r>
      <w:r w:rsidR="00706E74" w:rsidRPr="00473C4D">
        <w:rPr>
          <w:rFonts w:ascii="Century" w:eastAsia="ＭＳ 明朝" w:hAnsi="Century" w:cs="Noto Sans"/>
          <w:b/>
          <w:color w:val="auto"/>
          <w:sz w:val="21"/>
          <w:szCs w:val="21"/>
        </w:rPr>
        <w:t>積極的関与のもとで次のことを行う</w:t>
      </w:r>
      <w:r w:rsidRPr="00473C4D">
        <w:rPr>
          <w:rFonts w:ascii="Century" w:eastAsia="ＭＳ 明朝" w:hAnsi="Century" w:cs="Noto Sans"/>
          <w:b/>
          <w:color w:val="auto"/>
          <w:sz w:val="21"/>
          <w:szCs w:val="21"/>
        </w:rPr>
        <w:t>よう勧告する：</w:t>
      </w:r>
    </w:p>
    <w:p w14:paraId="330423DD" w14:textId="5C3D6908"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障害のある子どもが、自分に影響を与えるあらゆる事柄について自由に意見を表明し、その意見がその年齢と成熟度に従って十分に尊重される権利、およびこの権利を実現するために障害</w:t>
      </w:r>
      <w:r w:rsidR="00FC3D29">
        <w:rPr>
          <w:rFonts w:ascii="Century" w:eastAsia="ＭＳ 明朝" w:hAnsi="Century" w:cs="Noto Sans" w:hint="eastAsia"/>
          <w:b/>
          <w:color w:val="auto"/>
          <w:sz w:val="21"/>
          <w:szCs w:val="21"/>
        </w:rPr>
        <w:t>と</w:t>
      </w:r>
      <w:r w:rsidRPr="00473C4D">
        <w:rPr>
          <w:rFonts w:ascii="Century" w:eastAsia="ＭＳ 明朝" w:hAnsi="Century" w:cs="Noto Sans"/>
          <w:b/>
          <w:color w:val="auto"/>
          <w:sz w:val="21"/>
          <w:szCs w:val="21"/>
        </w:rPr>
        <w:t>年齢に応じた支援が提供される権利を確保するために、あらゆるレベル</w:t>
      </w:r>
      <w:r w:rsidR="003D4F99" w:rsidRPr="00473C4D">
        <w:rPr>
          <w:rFonts w:ascii="Century" w:eastAsia="ＭＳ 明朝" w:hAnsi="Century" w:cs="Noto Sans"/>
          <w:b/>
          <w:color w:val="auto"/>
          <w:sz w:val="21"/>
          <w:szCs w:val="21"/>
        </w:rPr>
        <w:t>の政府</w:t>
      </w:r>
      <w:r w:rsidR="00FC3D29">
        <w:rPr>
          <w:rFonts w:ascii="Century" w:eastAsia="ＭＳ 明朝" w:hAnsi="Century" w:cs="Noto Sans" w:hint="eastAsia"/>
          <w:b/>
          <w:color w:val="auto"/>
          <w:sz w:val="21"/>
          <w:szCs w:val="21"/>
        </w:rPr>
        <w:t>の</w:t>
      </w:r>
      <w:r w:rsidRPr="00473C4D">
        <w:rPr>
          <w:rFonts w:ascii="Century" w:eastAsia="ＭＳ 明朝" w:hAnsi="Century" w:cs="Noto Sans"/>
          <w:b/>
          <w:color w:val="auto"/>
          <w:sz w:val="21"/>
          <w:szCs w:val="21"/>
        </w:rPr>
        <w:t>法律を改正する；</w:t>
      </w:r>
    </w:p>
    <w:p w14:paraId="40E0944D" w14:textId="01C6818A"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障害のある子どもが、施設やその他の</w:t>
      </w:r>
      <w:r w:rsidR="003D4F99" w:rsidRPr="00473C4D">
        <w:rPr>
          <w:rFonts w:ascii="Century" w:eastAsia="ＭＳ 明朝" w:hAnsi="Century" w:cs="Noto Sans"/>
          <w:b/>
          <w:color w:val="auto"/>
          <w:sz w:val="21"/>
          <w:szCs w:val="21"/>
        </w:rPr>
        <w:t>インクルーシブでない</w:t>
      </w:r>
      <w:r w:rsidRPr="00473C4D">
        <w:rPr>
          <w:rFonts w:ascii="Century" w:eastAsia="ＭＳ 明朝" w:hAnsi="Century" w:cs="Noto Sans"/>
          <w:b/>
          <w:color w:val="auto"/>
          <w:sz w:val="21"/>
          <w:szCs w:val="21"/>
        </w:rPr>
        <w:t>施設に収容されることを避けるために</w:t>
      </w:r>
      <w:r w:rsidR="003D4F99" w:rsidRPr="00473C4D">
        <w:rPr>
          <w:rFonts w:ascii="Century" w:eastAsia="ＭＳ 明朝" w:hAnsi="Century" w:cs="Noto Sans"/>
          <w:b/>
          <w:color w:val="auto"/>
          <w:sz w:val="21"/>
          <w:szCs w:val="21"/>
        </w:rPr>
        <w:t>、障害のある子どもとその世話をする人に</w:t>
      </w:r>
      <w:r w:rsidRPr="00473C4D">
        <w:rPr>
          <w:rFonts w:ascii="Century" w:eastAsia="ＭＳ 明朝" w:hAnsi="Century" w:cs="Noto Sans"/>
          <w:b/>
          <w:color w:val="auto"/>
          <w:sz w:val="21"/>
          <w:szCs w:val="21"/>
        </w:rPr>
        <w:t>必要な支援手段を開発し、提供するために、十分な資源を割り当てる。</w:t>
      </w:r>
    </w:p>
    <w:p w14:paraId="02A61E99" w14:textId="720815C9" w:rsidR="008F3E8C" w:rsidRPr="00473C4D" w:rsidRDefault="00055073"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意識の向上</w:t>
      </w:r>
      <w:r w:rsidR="002B08CB" w:rsidRPr="00473C4D">
        <w:rPr>
          <w:rFonts w:ascii="Century" w:eastAsia="ＭＳ 明朝" w:hAnsi="Century" w:cs="Noto Sans"/>
          <w:b/>
          <w:color w:val="auto"/>
          <w:sz w:val="21"/>
          <w:szCs w:val="21"/>
        </w:rPr>
        <w:t>（第</w:t>
      </w:r>
      <w:r w:rsidR="002B08CB" w:rsidRPr="00473C4D">
        <w:rPr>
          <w:rFonts w:ascii="Century" w:eastAsia="ＭＳ 明朝" w:hAnsi="Century" w:cs="Times New Roman"/>
          <w:b/>
          <w:color w:val="auto"/>
          <w:sz w:val="21"/>
          <w:szCs w:val="21"/>
        </w:rPr>
        <w:t>8</w:t>
      </w:r>
      <w:r w:rsidR="002B08CB" w:rsidRPr="00473C4D">
        <w:rPr>
          <w:rFonts w:ascii="Century" w:eastAsia="ＭＳ 明朝" w:hAnsi="Century" w:cs="Noto Sans"/>
          <w:b/>
          <w:color w:val="auto"/>
          <w:sz w:val="21"/>
          <w:szCs w:val="21"/>
        </w:rPr>
        <w:t>条）</w:t>
      </w:r>
    </w:p>
    <w:p w14:paraId="39F09824" w14:textId="340C8393" w:rsidR="008F3E8C" w:rsidRPr="00473C4D" w:rsidRDefault="002B08CB" w:rsidP="00644FC9">
      <w:pPr>
        <w:numPr>
          <w:ilvl w:val="0"/>
          <w:numId w:val="1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w:t>
      </w:r>
      <w:r w:rsidR="00055073" w:rsidRPr="00473C4D">
        <w:rPr>
          <w:rFonts w:ascii="Century" w:eastAsia="ＭＳ 明朝" w:hAnsi="Century" w:cs="Noto Sans"/>
          <w:color w:val="auto"/>
          <w:sz w:val="21"/>
          <w:szCs w:val="21"/>
        </w:rPr>
        <w:t>次のことに</w:t>
      </w:r>
      <w:r w:rsidRPr="00473C4D">
        <w:rPr>
          <w:rFonts w:ascii="Century" w:eastAsia="ＭＳ 明朝" w:hAnsi="Century" w:cs="Noto Sans"/>
          <w:color w:val="auto"/>
          <w:sz w:val="21"/>
          <w:szCs w:val="21"/>
        </w:rPr>
        <w:t>懸念を</w:t>
      </w:r>
      <w:r w:rsidR="00FB6B1F" w:rsidRPr="00473C4D">
        <w:rPr>
          <w:rFonts w:ascii="Century" w:eastAsia="ＭＳ 明朝" w:hAnsi="Century" w:cs="Noto Sans" w:hint="eastAsia"/>
          <w:color w:val="auto"/>
          <w:sz w:val="21"/>
          <w:szCs w:val="21"/>
        </w:rPr>
        <w:t>表明する</w:t>
      </w:r>
      <w:r w:rsidRPr="00473C4D">
        <w:rPr>
          <w:rFonts w:ascii="Century" w:eastAsia="ＭＳ 明朝" w:hAnsi="Century" w:cs="Noto Sans"/>
          <w:color w:val="auto"/>
          <w:sz w:val="21"/>
          <w:szCs w:val="21"/>
        </w:rPr>
        <w:t>；</w:t>
      </w:r>
    </w:p>
    <w:p w14:paraId="5E097EA3" w14:textId="0EED04E2"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障害の医学的モデルが根強く残って</w:t>
      </w:r>
      <w:r w:rsidR="00055073" w:rsidRPr="00473C4D">
        <w:rPr>
          <w:rFonts w:ascii="Century" w:eastAsia="ＭＳ 明朝" w:hAnsi="Century" w:cs="Noto Sans"/>
          <w:color w:val="auto"/>
          <w:sz w:val="21"/>
          <w:szCs w:val="21"/>
        </w:rPr>
        <w:t>いる。</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は社会の寛大さの受け皿であると広く認識されている</w:t>
      </w:r>
      <w:r w:rsidR="00055073" w:rsidRPr="00473C4D">
        <w:rPr>
          <w:rFonts w:ascii="Century" w:eastAsia="ＭＳ 明朝" w:hAnsi="Century" w:cs="Noto Sans"/>
          <w:color w:val="auto"/>
          <w:sz w:val="21"/>
          <w:szCs w:val="21"/>
        </w:rPr>
        <w:t>と</w:t>
      </w:r>
      <w:r w:rsidR="003972D0" w:rsidRPr="00473C4D">
        <w:rPr>
          <w:rFonts w:ascii="Century" w:eastAsia="ＭＳ 明朝" w:hAnsi="Century" w:cs="Noto Sans" w:hint="eastAsia"/>
          <w:color w:val="auto"/>
          <w:sz w:val="21"/>
          <w:szCs w:val="21"/>
        </w:rPr>
        <w:t>いう報告がある</w:t>
      </w:r>
      <w:r w:rsidR="00055073" w:rsidRPr="00473C4D">
        <w:rPr>
          <w:rFonts w:ascii="Century" w:eastAsia="ＭＳ 明朝" w:hAnsi="Century" w:cs="Noto Sans"/>
          <w:color w:val="auto"/>
          <w:sz w:val="21"/>
          <w:szCs w:val="21"/>
        </w:rPr>
        <w:t>。</w:t>
      </w:r>
      <w:r w:rsidRPr="00473C4D">
        <w:rPr>
          <w:rFonts w:ascii="Century" w:eastAsia="ＭＳ 明朝" w:hAnsi="Century" w:cs="Noto Sans"/>
          <w:color w:val="auto"/>
          <w:sz w:val="21"/>
          <w:szCs w:val="21"/>
        </w:rPr>
        <w:t>また、あらゆるレベル</w:t>
      </w:r>
      <w:r w:rsidR="00055073" w:rsidRPr="00473C4D">
        <w:rPr>
          <w:rFonts w:ascii="Century" w:eastAsia="ＭＳ 明朝" w:hAnsi="Century" w:cs="Noto Sans"/>
          <w:color w:val="auto"/>
          <w:sz w:val="21"/>
          <w:szCs w:val="21"/>
        </w:rPr>
        <w:t>の政府</w:t>
      </w:r>
      <w:r w:rsidRPr="00473C4D">
        <w:rPr>
          <w:rFonts w:ascii="Century" w:eastAsia="ＭＳ 明朝" w:hAnsi="Century" w:cs="Noto Sans"/>
          <w:color w:val="auto"/>
          <w:sz w:val="21"/>
          <w:szCs w:val="21"/>
        </w:rPr>
        <w:t>において、</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を他の人と同等の権利保持者として認めることを促進するための意識向上策</w:t>
      </w:r>
      <w:r w:rsidR="00055073" w:rsidRPr="00473C4D">
        <w:rPr>
          <w:rFonts w:ascii="Century" w:eastAsia="ＭＳ 明朝" w:hAnsi="Century" w:cs="Noto Sans"/>
          <w:color w:val="auto"/>
          <w:sz w:val="21"/>
          <w:szCs w:val="21"/>
        </w:rPr>
        <w:t>が不十分である</w:t>
      </w:r>
      <w:r w:rsidRPr="00473C4D">
        <w:rPr>
          <w:rFonts w:ascii="Century" w:eastAsia="ＭＳ 明朝" w:hAnsi="Century" w:cs="Noto Sans"/>
          <w:color w:val="auto"/>
          <w:sz w:val="21"/>
          <w:szCs w:val="21"/>
        </w:rPr>
        <w:t>；</w:t>
      </w:r>
    </w:p>
    <w:p w14:paraId="2D4C10BA" w14:textId="78BD2064"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lastRenderedPageBreak/>
        <w:t>ダウン症やその他の</w:t>
      </w:r>
      <w:r w:rsidR="00055073" w:rsidRPr="00473C4D">
        <w:rPr>
          <w:rFonts w:ascii="Century" w:eastAsia="ＭＳ 明朝" w:hAnsi="Century" w:cs="Noto Sans"/>
          <w:color w:val="auto"/>
          <w:sz w:val="21"/>
          <w:szCs w:val="21"/>
        </w:rPr>
        <w:t>機能</w:t>
      </w:r>
      <w:r w:rsidRPr="00473C4D">
        <w:rPr>
          <w:rFonts w:ascii="Century" w:eastAsia="ＭＳ 明朝" w:hAnsi="Century" w:cs="Noto Sans"/>
          <w:color w:val="auto"/>
          <w:sz w:val="21"/>
          <w:szCs w:val="21"/>
        </w:rPr>
        <w:t>障害</w:t>
      </w:r>
      <w:r w:rsidR="003D4F99" w:rsidRPr="00473C4D">
        <w:rPr>
          <w:rFonts w:ascii="Century" w:eastAsia="ＭＳ 明朝" w:hAnsi="Century" w:cs="Noto Sans"/>
          <w:color w:val="auto"/>
          <w:sz w:val="21"/>
          <w:szCs w:val="21"/>
        </w:rPr>
        <w:t>のある</w:t>
      </w:r>
      <w:r w:rsidRPr="00473C4D">
        <w:rPr>
          <w:rFonts w:ascii="Century" w:eastAsia="ＭＳ 明朝" w:hAnsi="Century" w:cs="Noto Sans"/>
          <w:color w:val="auto"/>
          <w:sz w:val="21"/>
          <w:szCs w:val="21"/>
        </w:rPr>
        <w:t>人は、他の人よりも価値が低いという社会的認識が、ダウン症やその他の</w:t>
      </w:r>
      <w:r w:rsidR="00055073" w:rsidRPr="00473C4D">
        <w:rPr>
          <w:rFonts w:ascii="Century" w:eastAsia="ＭＳ 明朝" w:hAnsi="Century" w:cs="Noto Sans"/>
          <w:color w:val="auto"/>
          <w:sz w:val="21"/>
          <w:szCs w:val="21"/>
        </w:rPr>
        <w:t>機能</w:t>
      </w:r>
      <w:r w:rsidRPr="00473C4D">
        <w:rPr>
          <w:rFonts w:ascii="Century" w:eastAsia="ＭＳ 明朝" w:hAnsi="Century" w:cs="Noto Sans"/>
          <w:color w:val="auto"/>
          <w:sz w:val="21"/>
          <w:szCs w:val="21"/>
        </w:rPr>
        <w:t>障害の出生前診断後の</w:t>
      </w:r>
      <w:r w:rsidR="00A535AB" w:rsidRPr="00473C4D">
        <w:rPr>
          <w:rFonts w:ascii="Century" w:eastAsia="ＭＳ 明朝" w:hAnsi="Century" w:cs="Noto Sans" w:hint="eastAsia"/>
          <w:color w:val="auto"/>
          <w:sz w:val="21"/>
          <w:szCs w:val="21"/>
        </w:rPr>
        <w:t>妊娠中絶を選択する</w:t>
      </w:r>
      <w:r w:rsidR="009378B3" w:rsidRPr="00473C4D">
        <w:rPr>
          <w:rFonts w:ascii="Century" w:eastAsia="ＭＳ 明朝" w:hAnsi="Century" w:cs="Noto Sans" w:hint="eastAsia"/>
          <w:color w:val="auto"/>
          <w:sz w:val="21"/>
          <w:szCs w:val="21"/>
        </w:rPr>
        <w:t>（</w:t>
      </w:r>
      <w:r w:rsidR="009378B3" w:rsidRPr="00473C4D">
        <w:rPr>
          <w:rFonts w:ascii="Century" w:eastAsia="ＭＳ 明朝" w:hAnsi="Century" w:cs="Noto Sans"/>
          <w:color w:val="auto"/>
          <w:sz w:val="21"/>
          <w:szCs w:val="21"/>
        </w:rPr>
        <w:t>selective</w:t>
      </w:r>
      <w:r w:rsidR="009378B3" w:rsidRPr="00473C4D">
        <w:rPr>
          <w:rFonts w:ascii="Century" w:eastAsia="ＭＳ 明朝" w:hAnsi="Century" w:cs="Noto Sans" w:hint="eastAsia"/>
          <w:color w:val="auto"/>
          <w:sz w:val="21"/>
          <w:szCs w:val="21"/>
        </w:rPr>
        <w:t>）</w:t>
      </w:r>
      <w:r w:rsidR="00A535AB" w:rsidRPr="00473C4D">
        <w:rPr>
          <w:rFonts w:ascii="Century" w:eastAsia="ＭＳ 明朝" w:hAnsi="Century" w:cs="Noto Sans" w:hint="eastAsia"/>
          <w:color w:val="auto"/>
          <w:sz w:val="21"/>
          <w:szCs w:val="21"/>
        </w:rPr>
        <w:t>割合が高いことの</w:t>
      </w:r>
      <w:r w:rsidRPr="00473C4D">
        <w:rPr>
          <w:rFonts w:ascii="Century" w:eastAsia="ＭＳ 明朝" w:hAnsi="Century" w:cs="Noto Sans"/>
          <w:color w:val="auto"/>
          <w:sz w:val="21"/>
          <w:szCs w:val="21"/>
        </w:rPr>
        <w:t>一因となっている。</w:t>
      </w:r>
    </w:p>
    <w:p w14:paraId="5A2A7D6B" w14:textId="29BDA7F7" w:rsidR="008F3E8C" w:rsidRPr="00473C4D" w:rsidRDefault="002B08CB" w:rsidP="00644FC9">
      <w:pPr>
        <w:numPr>
          <w:ilvl w:val="0"/>
          <w:numId w:val="1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w:t>
      </w:r>
      <w:r w:rsidR="00A535AB" w:rsidRPr="00473C4D">
        <w:rPr>
          <w:rFonts w:ascii="Century" w:eastAsia="ＭＳ 明朝" w:hAnsi="Century" w:cs="Noto Sans" w:hint="eastAsia"/>
          <w:b/>
          <w:color w:val="auto"/>
          <w:sz w:val="21"/>
          <w:szCs w:val="21"/>
        </w:rPr>
        <w:t>以下のことを</w:t>
      </w:r>
      <w:r w:rsidRPr="00473C4D">
        <w:rPr>
          <w:rFonts w:ascii="Century" w:eastAsia="ＭＳ 明朝" w:hAnsi="Century" w:cs="Noto Sans"/>
          <w:b/>
          <w:color w:val="auto"/>
          <w:sz w:val="21"/>
          <w:szCs w:val="21"/>
        </w:rPr>
        <w:t>勧告する：</w:t>
      </w:r>
    </w:p>
    <w:p w14:paraId="2B1A6783" w14:textId="6A2A52CE" w:rsidR="008F3E8C" w:rsidRPr="00473C4D" w:rsidRDefault="00055073"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あらゆるレベルの政府において、</w:t>
      </w:r>
      <w:r w:rsidR="00B31D6D" w:rsidRPr="00473C4D">
        <w:rPr>
          <w:rFonts w:ascii="Century" w:eastAsia="ＭＳ 明朝" w:hAnsi="Century" w:cs="Noto Sans"/>
          <w:b/>
          <w:color w:val="auto"/>
          <w:sz w:val="21"/>
          <w:szCs w:val="21"/>
        </w:rPr>
        <w:t>障害のある人</w:t>
      </w:r>
      <w:r w:rsidR="00706E74" w:rsidRPr="00473C4D">
        <w:rPr>
          <w:rFonts w:ascii="Century" w:eastAsia="ＭＳ 明朝" w:hAnsi="Century" w:cs="Noto Sans"/>
          <w:b/>
          <w:color w:val="auto"/>
          <w:sz w:val="21"/>
          <w:szCs w:val="21"/>
        </w:rPr>
        <w:t>を代表する</w:t>
      </w:r>
      <w:r w:rsidR="002C56B8" w:rsidRPr="00473C4D">
        <w:rPr>
          <w:rFonts w:ascii="Century" w:eastAsia="ＭＳ 明朝" w:hAnsi="Century" w:cs="Noto Sans"/>
          <w:b/>
          <w:color w:val="auto"/>
          <w:sz w:val="21"/>
          <w:szCs w:val="21"/>
        </w:rPr>
        <w:t>団体</w:t>
      </w:r>
      <w:r w:rsidR="002B08CB" w:rsidRPr="00473C4D">
        <w:rPr>
          <w:rFonts w:ascii="Century" w:eastAsia="ＭＳ 明朝" w:hAnsi="Century" w:cs="Noto Sans"/>
          <w:b/>
          <w:color w:val="auto"/>
          <w:sz w:val="21"/>
          <w:szCs w:val="21"/>
        </w:rPr>
        <w:t>を通じて、</w:t>
      </w:r>
      <w:r w:rsidR="003303E0" w:rsidRPr="00473C4D">
        <w:rPr>
          <w:rFonts w:ascii="Century" w:eastAsia="ＭＳ 明朝" w:hAnsi="Century" w:cs="Noto Sans" w:hint="eastAsia"/>
          <w:b/>
          <w:color w:val="auto"/>
          <w:sz w:val="21"/>
          <w:szCs w:val="21"/>
        </w:rPr>
        <w:t>彼ら</w:t>
      </w:r>
      <w:r w:rsidR="002B08CB" w:rsidRPr="00473C4D">
        <w:rPr>
          <w:rFonts w:ascii="Century" w:eastAsia="ＭＳ 明朝" w:hAnsi="Century" w:cs="Noto Sans"/>
          <w:b/>
          <w:color w:val="auto"/>
          <w:sz w:val="21"/>
          <w:szCs w:val="21"/>
        </w:rPr>
        <w:t>と緊密に協議し、</w:t>
      </w:r>
      <w:r w:rsidR="003303E0" w:rsidRPr="00473C4D">
        <w:rPr>
          <w:rFonts w:ascii="Century" w:eastAsia="ＭＳ 明朝" w:hAnsi="Century" w:cs="Noto Sans" w:hint="eastAsia"/>
          <w:b/>
          <w:color w:val="auto"/>
          <w:sz w:val="21"/>
          <w:szCs w:val="21"/>
        </w:rPr>
        <w:t>その</w:t>
      </w:r>
      <w:r w:rsidR="002B08CB" w:rsidRPr="00473C4D">
        <w:rPr>
          <w:rFonts w:ascii="Century" w:eastAsia="ＭＳ 明朝" w:hAnsi="Century" w:cs="Noto Sans"/>
          <w:b/>
          <w:color w:val="auto"/>
          <w:sz w:val="21"/>
          <w:szCs w:val="21"/>
        </w:rPr>
        <w:t>積極的な参加を得て、</w:t>
      </w:r>
      <w:r w:rsidR="00B31D6D" w:rsidRPr="00473C4D">
        <w:rPr>
          <w:rFonts w:ascii="Century" w:eastAsia="ＭＳ 明朝" w:hAnsi="Century" w:cs="Noto Sans"/>
          <w:b/>
          <w:color w:val="auto"/>
          <w:sz w:val="21"/>
          <w:szCs w:val="21"/>
        </w:rPr>
        <w:t>障害のある人</w:t>
      </w:r>
      <w:r w:rsidR="002B08CB" w:rsidRPr="00473C4D">
        <w:rPr>
          <w:rFonts w:ascii="Century" w:eastAsia="ＭＳ 明朝" w:hAnsi="Century" w:cs="Noto Sans"/>
          <w:b/>
          <w:color w:val="auto"/>
          <w:sz w:val="21"/>
          <w:szCs w:val="21"/>
        </w:rPr>
        <w:t>の尊厳と権利に関する認識を高めるために、</w:t>
      </w:r>
      <w:r w:rsidR="00B31D6D" w:rsidRPr="00473C4D">
        <w:rPr>
          <w:rFonts w:ascii="Century" w:eastAsia="ＭＳ 明朝" w:hAnsi="Century" w:cs="Noto Sans"/>
          <w:b/>
          <w:color w:val="auto"/>
          <w:sz w:val="21"/>
          <w:szCs w:val="21"/>
        </w:rPr>
        <w:t>障害のある人</w:t>
      </w:r>
      <w:r w:rsidR="002B08CB" w:rsidRPr="00473C4D">
        <w:rPr>
          <w:rFonts w:ascii="Century" w:eastAsia="ＭＳ 明朝" w:hAnsi="Century" w:cs="Noto Sans"/>
          <w:b/>
          <w:color w:val="auto"/>
          <w:sz w:val="21"/>
          <w:szCs w:val="21"/>
        </w:rPr>
        <w:t>の人権モデルに基づ</w:t>
      </w:r>
      <w:r w:rsidRPr="00473C4D">
        <w:rPr>
          <w:rFonts w:ascii="Century" w:eastAsia="ＭＳ 明朝" w:hAnsi="Century" w:cs="Noto Sans"/>
          <w:b/>
          <w:color w:val="auto"/>
          <w:sz w:val="21"/>
          <w:szCs w:val="21"/>
        </w:rPr>
        <w:t>く</w:t>
      </w:r>
      <w:r w:rsidR="002B08CB" w:rsidRPr="00473C4D">
        <w:rPr>
          <w:rFonts w:ascii="Century" w:eastAsia="ＭＳ 明朝" w:hAnsi="Century" w:cs="Noto Sans"/>
          <w:b/>
          <w:color w:val="auto"/>
          <w:sz w:val="21"/>
          <w:szCs w:val="21"/>
        </w:rPr>
        <w:t>啓発戦略と行動プログラムを策定し、実施する；</w:t>
      </w:r>
    </w:p>
    <w:p w14:paraId="2F01C6CF" w14:textId="2C50BB42"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出生前</w:t>
      </w:r>
      <w:r w:rsidR="008144F2" w:rsidRPr="00473C4D">
        <w:rPr>
          <w:rFonts w:ascii="Century" w:eastAsia="ＭＳ 明朝" w:hAnsi="Century" w:cs="Noto Sans"/>
          <w:b/>
          <w:color w:val="auto"/>
          <w:sz w:val="21"/>
          <w:szCs w:val="21"/>
        </w:rPr>
        <w:t>検診</w:t>
      </w:r>
      <w:r w:rsidRPr="00473C4D">
        <w:rPr>
          <w:rFonts w:ascii="Century" w:eastAsia="ＭＳ 明朝" w:hAnsi="Century" w:cs="Noto Sans"/>
          <w:b/>
          <w:color w:val="auto"/>
          <w:sz w:val="21"/>
          <w:szCs w:val="21"/>
        </w:rPr>
        <w:t>を受ける</w:t>
      </w:r>
      <w:r w:rsidR="003303E0" w:rsidRPr="00473C4D">
        <w:rPr>
          <w:rFonts w:ascii="Century" w:eastAsia="ＭＳ 明朝" w:hAnsi="Century" w:cs="Noto Sans" w:hint="eastAsia"/>
          <w:b/>
          <w:color w:val="auto"/>
          <w:sz w:val="21"/>
          <w:szCs w:val="21"/>
        </w:rPr>
        <w:t>将来の親</w:t>
      </w:r>
      <w:r w:rsidRPr="00473C4D">
        <w:rPr>
          <w:rFonts w:ascii="Century" w:eastAsia="ＭＳ 明朝" w:hAnsi="Century" w:cs="Noto Sans"/>
          <w:b/>
          <w:color w:val="auto"/>
          <w:sz w:val="21"/>
          <w:szCs w:val="21"/>
        </w:rPr>
        <w:t>に、</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に関する固定観念や障害の医学モデルに関連する価値観を助長しない、</w:t>
      </w:r>
      <w:r w:rsidR="00AE48E4" w:rsidRPr="00473C4D">
        <w:rPr>
          <w:rFonts w:ascii="Century" w:eastAsia="ＭＳ 明朝" w:hAnsi="Century" w:cs="Noto Sans"/>
          <w:b/>
          <w:color w:val="auto"/>
          <w:sz w:val="21"/>
          <w:szCs w:val="21"/>
        </w:rPr>
        <w:t>総合</w:t>
      </w:r>
      <w:r w:rsidRPr="00473C4D">
        <w:rPr>
          <w:rFonts w:ascii="Century" w:eastAsia="ＭＳ 明朝" w:hAnsi="Century" w:cs="Noto Sans"/>
          <w:b/>
          <w:color w:val="auto"/>
          <w:sz w:val="21"/>
          <w:szCs w:val="21"/>
        </w:rPr>
        <w:t>的な情報と非指示的なカウンセリングが提供されるようにする。</w:t>
      </w:r>
    </w:p>
    <w:p w14:paraId="7234D235" w14:textId="14184BE2"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アクセシビリティ</w:t>
      </w:r>
      <w:r w:rsidR="00F92C3E" w:rsidRPr="00473C4D">
        <w:rPr>
          <w:rFonts w:ascii="Century" w:eastAsia="ＭＳ 明朝" w:hAnsi="Century" w:hint="eastAsia"/>
          <w:b/>
          <w:bCs/>
          <w:color w:val="auto"/>
          <w:sz w:val="21"/>
          <w:szCs w:val="21"/>
        </w:rPr>
        <w:t>（施設及びサービス等の利用の容易さ）</w:t>
      </w:r>
      <w:r w:rsidRPr="00473C4D">
        <w:rPr>
          <w:rFonts w:ascii="Century" w:eastAsia="ＭＳ 明朝" w:hAnsi="Century" w:cs="Noto Sans"/>
          <w:b/>
          <w:color w:val="auto"/>
          <w:sz w:val="21"/>
          <w:szCs w:val="21"/>
        </w:rPr>
        <w:t>（第</w:t>
      </w:r>
      <w:r w:rsidRPr="00473C4D">
        <w:rPr>
          <w:rFonts w:ascii="Century" w:eastAsia="ＭＳ 明朝" w:hAnsi="Century" w:cs="Times New Roman"/>
          <w:b/>
          <w:color w:val="auto"/>
          <w:sz w:val="21"/>
          <w:szCs w:val="21"/>
        </w:rPr>
        <w:t>9</w:t>
      </w:r>
      <w:r w:rsidRPr="00473C4D">
        <w:rPr>
          <w:rFonts w:ascii="Century" w:eastAsia="ＭＳ 明朝" w:hAnsi="Century" w:cs="Noto Sans"/>
          <w:b/>
          <w:color w:val="auto"/>
          <w:sz w:val="21"/>
          <w:szCs w:val="21"/>
        </w:rPr>
        <w:t>条）</w:t>
      </w:r>
    </w:p>
    <w:p w14:paraId="621A7641" w14:textId="22889568" w:rsidR="008F3E8C" w:rsidRPr="00473C4D" w:rsidRDefault="002B08CB" w:rsidP="00FE2850">
      <w:pPr>
        <w:numPr>
          <w:ilvl w:val="0"/>
          <w:numId w:val="1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委員会は、締約国の地域</w:t>
      </w:r>
      <w:r w:rsidR="00FE2850" w:rsidRPr="00473C4D">
        <w:rPr>
          <w:rFonts w:ascii="Century" w:eastAsia="ＭＳ 明朝" w:hAnsi="Century" w:cs="Noto Sans" w:hint="eastAsia"/>
          <w:color w:val="auto"/>
          <w:sz w:val="21"/>
          <w:szCs w:val="21"/>
        </w:rPr>
        <w:t>政府</w:t>
      </w:r>
      <w:r w:rsidRPr="00473C4D">
        <w:rPr>
          <w:rFonts w:ascii="Century" w:eastAsia="ＭＳ 明朝" w:hAnsi="Century" w:cs="Noto Sans"/>
          <w:color w:val="auto"/>
          <w:sz w:val="21"/>
          <w:szCs w:val="21"/>
        </w:rPr>
        <w:t>がアクセシビリティ</w:t>
      </w:r>
      <w:r w:rsidR="00FE2850" w:rsidRPr="00473C4D">
        <w:rPr>
          <w:rFonts w:ascii="Century" w:eastAsia="ＭＳ 明朝" w:hAnsi="Century" w:cs="Noto Sans" w:hint="eastAsia"/>
          <w:color w:val="auto"/>
          <w:sz w:val="21"/>
          <w:szCs w:val="21"/>
        </w:rPr>
        <w:t>について規定する</w:t>
      </w:r>
      <w:r w:rsidRPr="00473C4D">
        <w:rPr>
          <w:rFonts w:ascii="Century" w:eastAsia="ＭＳ 明朝" w:hAnsi="Century" w:cs="Noto Sans"/>
          <w:color w:val="auto"/>
          <w:sz w:val="21"/>
          <w:szCs w:val="21"/>
        </w:rPr>
        <w:t>基準</w:t>
      </w:r>
      <w:r w:rsidR="00FA4AAB" w:rsidRPr="00473C4D">
        <w:rPr>
          <w:rFonts w:ascii="Century" w:eastAsia="ＭＳ 明朝" w:hAnsi="Century" w:cs="Noto Sans"/>
          <w:color w:val="auto"/>
          <w:sz w:val="21"/>
          <w:szCs w:val="21"/>
        </w:rPr>
        <w:t>を</w:t>
      </w:r>
      <w:r w:rsidRPr="00473C4D">
        <w:rPr>
          <w:rFonts w:ascii="Century" w:eastAsia="ＭＳ 明朝" w:hAnsi="Century" w:cs="Noto Sans"/>
          <w:color w:val="auto"/>
          <w:sz w:val="21"/>
          <w:szCs w:val="21"/>
        </w:rPr>
        <w:t>設けていることに留意する。しかし、委員会は</w:t>
      </w:r>
      <w:r w:rsidR="004640E2" w:rsidRPr="00473C4D">
        <w:rPr>
          <w:rFonts w:ascii="Century" w:eastAsia="ＭＳ 明朝" w:hAnsi="Century" w:cs="Noto Sans" w:hint="eastAsia"/>
          <w:color w:val="auto"/>
          <w:sz w:val="21"/>
          <w:szCs w:val="21"/>
        </w:rPr>
        <w:t>依然として</w:t>
      </w:r>
      <w:r w:rsidRPr="00473C4D">
        <w:rPr>
          <w:rFonts w:ascii="Century" w:eastAsia="ＭＳ 明朝" w:hAnsi="Century" w:cs="Noto Sans"/>
          <w:color w:val="auto"/>
          <w:sz w:val="21"/>
          <w:szCs w:val="21"/>
        </w:rPr>
        <w:t>次のことを懸念している：</w:t>
      </w:r>
    </w:p>
    <w:p w14:paraId="2C378ABC" w14:textId="09E6E68C"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アクセシビリティ基準は、建築許可を必要とする</w:t>
      </w:r>
      <w:r w:rsidR="00251508" w:rsidRPr="00473C4D">
        <w:rPr>
          <w:rFonts w:ascii="Century" w:eastAsia="ＭＳ 明朝" w:hAnsi="Century" w:cs="Noto Sans"/>
          <w:color w:val="auto"/>
          <w:sz w:val="21"/>
          <w:szCs w:val="21"/>
        </w:rPr>
        <w:t>建物の</w:t>
      </w:r>
      <w:r w:rsidRPr="00473C4D">
        <w:rPr>
          <w:rFonts w:ascii="Century" w:eastAsia="ＭＳ 明朝" w:hAnsi="Century" w:cs="Noto Sans"/>
          <w:color w:val="auto"/>
          <w:sz w:val="21"/>
          <w:szCs w:val="21"/>
        </w:rPr>
        <w:t>新築、または既存の建物の大幅な改築に限定されている</w:t>
      </w:r>
      <w:r w:rsidR="00AE48E4" w:rsidRPr="00473C4D">
        <w:rPr>
          <w:rFonts w:ascii="Century" w:eastAsia="ＭＳ 明朝" w:hAnsi="Century" w:cs="Noto Sans"/>
          <w:color w:val="auto"/>
          <w:sz w:val="21"/>
          <w:szCs w:val="21"/>
        </w:rPr>
        <w:t>。</w:t>
      </w:r>
      <w:r w:rsidRPr="00473C4D">
        <w:rPr>
          <w:rFonts w:ascii="Century" w:eastAsia="ＭＳ 明朝" w:hAnsi="Century" w:cs="Noto Sans"/>
          <w:color w:val="auto"/>
          <w:sz w:val="21"/>
          <w:szCs w:val="21"/>
        </w:rPr>
        <w:t>既存の建物には適用され</w:t>
      </w:r>
      <w:r w:rsidR="00ED1649" w:rsidRPr="00473C4D">
        <w:rPr>
          <w:rFonts w:ascii="Century" w:eastAsia="ＭＳ 明朝" w:hAnsi="Century" w:cs="Noto Sans" w:hint="eastAsia"/>
          <w:color w:val="auto"/>
          <w:sz w:val="21"/>
          <w:szCs w:val="21"/>
        </w:rPr>
        <w:t>ない。また、</w:t>
      </w:r>
      <w:r w:rsidRPr="00473C4D">
        <w:rPr>
          <w:rFonts w:ascii="Century" w:eastAsia="ＭＳ 明朝" w:hAnsi="Century" w:cs="Noto Sans"/>
          <w:color w:val="auto"/>
          <w:sz w:val="21"/>
          <w:szCs w:val="21"/>
        </w:rPr>
        <w:t>視覚</w:t>
      </w:r>
      <w:r w:rsidR="00E27F17" w:rsidRPr="00473C4D">
        <w:rPr>
          <w:rFonts w:ascii="Century" w:eastAsia="ＭＳ 明朝" w:hAnsi="Century" w:cs="Noto Sans" w:hint="eastAsia"/>
          <w:color w:val="auto"/>
          <w:sz w:val="21"/>
          <w:szCs w:val="21"/>
        </w:rPr>
        <w:t>機能</w:t>
      </w:r>
      <w:r w:rsidR="00B31D6D" w:rsidRPr="00473C4D">
        <w:rPr>
          <w:rFonts w:ascii="Century" w:eastAsia="ＭＳ 明朝" w:hAnsi="Century" w:cs="Noto Sans"/>
          <w:color w:val="auto"/>
          <w:sz w:val="21"/>
          <w:szCs w:val="21"/>
        </w:rPr>
        <w:t>障害</w:t>
      </w:r>
      <w:r w:rsidRPr="00473C4D">
        <w:rPr>
          <w:rFonts w:ascii="Century" w:eastAsia="ＭＳ 明朝" w:hAnsi="Century" w:cs="Noto Sans"/>
          <w:color w:val="auto"/>
          <w:sz w:val="21"/>
          <w:szCs w:val="21"/>
        </w:rPr>
        <w:t>や聴覚</w:t>
      </w:r>
      <w:r w:rsidR="00E27F17" w:rsidRPr="00473C4D">
        <w:rPr>
          <w:rFonts w:ascii="Century" w:eastAsia="ＭＳ 明朝" w:hAnsi="Century" w:cs="Noto Sans" w:hint="eastAsia"/>
          <w:color w:val="auto"/>
          <w:sz w:val="21"/>
          <w:szCs w:val="21"/>
        </w:rPr>
        <w:t>機能</w:t>
      </w:r>
      <w:r w:rsidR="00B31D6D" w:rsidRPr="00473C4D">
        <w:rPr>
          <w:rFonts w:ascii="Century" w:eastAsia="ＭＳ 明朝" w:hAnsi="Century" w:cs="Noto Sans"/>
          <w:color w:val="auto"/>
          <w:sz w:val="21"/>
          <w:szCs w:val="21"/>
        </w:rPr>
        <w:t>障害</w:t>
      </w:r>
      <w:r w:rsidRPr="00473C4D">
        <w:rPr>
          <w:rFonts w:ascii="Century" w:eastAsia="ＭＳ 明朝" w:hAnsi="Century" w:cs="Noto Sans"/>
          <w:color w:val="auto"/>
          <w:sz w:val="21"/>
          <w:szCs w:val="21"/>
        </w:rPr>
        <w:t>、知的</w:t>
      </w:r>
      <w:r w:rsidR="00B31D6D" w:rsidRPr="00473C4D">
        <w:rPr>
          <w:rFonts w:ascii="Century" w:eastAsia="ＭＳ 明朝" w:hAnsi="Century" w:cs="Noto Sans"/>
          <w:color w:val="auto"/>
          <w:sz w:val="21"/>
          <w:szCs w:val="21"/>
        </w:rPr>
        <w:t>障害</w:t>
      </w:r>
      <w:r w:rsidRPr="00473C4D">
        <w:rPr>
          <w:rFonts w:ascii="Century" w:eastAsia="ＭＳ 明朝" w:hAnsi="Century" w:cs="Noto Sans"/>
          <w:color w:val="auto"/>
          <w:sz w:val="21"/>
          <w:szCs w:val="21"/>
        </w:rPr>
        <w:t>および</w:t>
      </w:r>
      <w:r w:rsidR="00AE48E4" w:rsidRPr="00473C4D">
        <w:rPr>
          <w:rFonts w:ascii="Century" w:eastAsia="ＭＳ 明朝" w:hAnsi="Century" w:cs="Noto Sans"/>
          <w:color w:val="auto"/>
          <w:sz w:val="21"/>
          <w:szCs w:val="21"/>
        </w:rPr>
        <w:t>精神</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のアクセスを保証する措置は</w:t>
      </w:r>
      <w:r w:rsidR="00AE48E4" w:rsidRPr="00473C4D">
        <w:rPr>
          <w:rFonts w:ascii="Century" w:eastAsia="ＭＳ 明朝" w:hAnsi="Century" w:cs="Noto Sans"/>
          <w:color w:val="auto"/>
          <w:sz w:val="21"/>
          <w:szCs w:val="21"/>
        </w:rPr>
        <w:t>常</w:t>
      </w:r>
      <w:r w:rsidRPr="00473C4D">
        <w:rPr>
          <w:rFonts w:ascii="Century" w:eastAsia="ＭＳ 明朝" w:hAnsi="Century" w:cs="Noto Sans"/>
          <w:color w:val="auto"/>
          <w:sz w:val="21"/>
          <w:szCs w:val="21"/>
        </w:rPr>
        <w:t>に除外されている；</w:t>
      </w:r>
    </w:p>
    <w:p w14:paraId="3ABFE1E7" w14:textId="0F258AC6" w:rsidR="008F3E8C" w:rsidRPr="00473C4D" w:rsidRDefault="002B08CB" w:rsidP="00BD4042">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道路や公園などの公共インフラのアクセシビリティ基準は、</w:t>
      </w:r>
      <w:r w:rsidR="00931B89" w:rsidRPr="00473C4D">
        <w:rPr>
          <w:rFonts w:ascii="Century" w:eastAsia="ＭＳ 明朝" w:hAnsi="Century" w:cs="Noto Sans" w:hint="eastAsia"/>
          <w:color w:val="auto"/>
          <w:sz w:val="21"/>
          <w:szCs w:val="21"/>
        </w:rPr>
        <w:t>一部に限って選ばれていて</w:t>
      </w:r>
      <w:r w:rsidR="00AE48E4" w:rsidRPr="00473C4D">
        <w:rPr>
          <w:rFonts w:ascii="Century" w:eastAsia="ＭＳ 明朝" w:hAnsi="Century" w:cs="Noto Sans"/>
          <w:color w:val="auto"/>
          <w:sz w:val="21"/>
          <w:szCs w:val="21"/>
        </w:rPr>
        <w:t>（</w:t>
      </w:r>
      <w:r w:rsidR="00AE48E4" w:rsidRPr="00473C4D">
        <w:rPr>
          <w:rFonts w:ascii="Century" w:eastAsia="ＭＳ 明朝" w:hAnsi="Century" w:cs="Noto Sans"/>
          <w:color w:val="auto"/>
          <w:sz w:val="21"/>
          <w:szCs w:val="21"/>
        </w:rPr>
        <w:t>selective</w:t>
      </w:r>
      <w:r w:rsidR="00AE48E4" w:rsidRPr="00473C4D">
        <w:rPr>
          <w:rFonts w:ascii="Century" w:eastAsia="ＭＳ 明朝" w:hAnsi="Century" w:cs="Noto Sans"/>
          <w:color w:val="auto"/>
          <w:sz w:val="21"/>
          <w:szCs w:val="21"/>
        </w:rPr>
        <w:t>）</w:t>
      </w:r>
      <w:r w:rsidR="00931B89" w:rsidRPr="00473C4D">
        <w:rPr>
          <w:rFonts w:ascii="Century" w:eastAsia="ＭＳ 明朝" w:hAnsi="Century" w:cs="Noto Sans" w:hint="eastAsia"/>
          <w:color w:val="auto"/>
          <w:sz w:val="21"/>
          <w:szCs w:val="21"/>
        </w:rPr>
        <w:t>、不十分</w:t>
      </w:r>
      <w:r w:rsidR="00BD4042" w:rsidRPr="00473C4D">
        <w:rPr>
          <w:rFonts w:ascii="Century" w:eastAsia="ＭＳ 明朝" w:hAnsi="Century" w:cs="Noto Sans" w:hint="eastAsia"/>
          <w:color w:val="auto"/>
          <w:sz w:val="21"/>
          <w:szCs w:val="21"/>
        </w:rPr>
        <w:t>と思われる</w:t>
      </w:r>
      <w:r w:rsidR="00931B89"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w:t>
      </w:r>
      <w:r w:rsidR="008C2F48" w:rsidRPr="00473C4D">
        <w:rPr>
          <w:rFonts w:ascii="Century" w:eastAsia="ＭＳ 明朝" w:hAnsi="Century"/>
          <w:color w:val="auto"/>
          <w:sz w:val="21"/>
          <w:szCs w:val="21"/>
        </w:rPr>
        <w:t xml:space="preserve"> </w:t>
      </w:r>
    </w:p>
    <w:p w14:paraId="6E4A2073" w14:textId="4F30F2E2"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アクセシビリティ要件の実施</w:t>
      </w:r>
      <w:r w:rsidR="00AE48E4" w:rsidRPr="00473C4D">
        <w:rPr>
          <w:rFonts w:ascii="Century" w:eastAsia="ＭＳ 明朝" w:hAnsi="Century" w:cs="Noto Sans"/>
          <w:color w:val="auto"/>
          <w:sz w:val="21"/>
          <w:szCs w:val="21"/>
        </w:rPr>
        <w:t>が</w:t>
      </w:r>
      <w:r w:rsidRPr="00473C4D">
        <w:rPr>
          <w:rFonts w:ascii="Century" w:eastAsia="ＭＳ 明朝" w:hAnsi="Century" w:cs="Noto Sans"/>
          <w:color w:val="auto"/>
          <w:sz w:val="21"/>
          <w:szCs w:val="21"/>
        </w:rPr>
        <w:t>、工事完了時に組織的に検査されていない；</w:t>
      </w:r>
    </w:p>
    <w:p w14:paraId="2CCBCB32" w14:textId="2E497F3C"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公共交通機関を</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が利用しやすくするための、明確な時間枠、権限、予算、監視メカニズム</w:t>
      </w:r>
      <w:r w:rsidR="00002FE6" w:rsidRPr="00473C4D">
        <w:rPr>
          <w:rFonts w:ascii="Century" w:eastAsia="ＭＳ 明朝" w:hAnsi="Century" w:cs="Noto Sans" w:hint="eastAsia"/>
          <w:color w:val="auto"/>
          <w:sz w:val="21"/>
          <w:szCs w:val="21"/>
        </w:rPr>
        <w:t>が記載されている</w:t>
      </w:r>
      <w:r w:rsidRPr="00473C4D">
        <w:rPr>
          <w:rFonts w:ascii="Century" w:eastAsia="ＭＳ 明朝" w:hAnsi="Century" w:cs="Noto Sans"/>
          <w:color w:val="auto"/>
          <w:sz w:val="21"/>
          <w:szCs w:val="21"/>
        </w:rPr>
        <w:t>権威ある計画が欠如して</w:t>
      </w:r>
      <w:r w:rsidR="00AE48E4" w:rsidRPr="00473C4D">
        <w:rPr>
          <w:rFonts w:ascii="Century" w:eastAsia="ＭＳ 明朝" w:hAnsi="Century" w:cs="Noto Sans"/>
          <w:color w:val="auto"/>
          <w:sz w:val="21"/>
          <w:szCs w:val="21"/>
        </w:rPr>
        <w:t>いる。</w:t>
      </w:r>
      <w:r w:rsidRPr="00473C4D">
        <w:rPr>
          <w:rFonts w:ascii="Century" w:eastAsia="ＭＳ 明朝" w:hAnsi="Century" w:cs="Noto Sans"/>
          <w:color w:val="auto"/>
          <w:sz w:val="21"/>
          <w:szCs w:val="21"/>
        </w:rPr>
        <w:t>その結果、交通</w:t>
      </w:r>
      <w:r w:rsidR="00AE48E4" w:rsidRPr="00473C4D">
        <w:rPr>
          <w:rFonts w:ascii="Century" w:eastAsia="ＭＳ 明朝" w:hAnsi="Century" w:cs="Noto Sans"/>
          <w:color w:val="auto"/>
          <w:sz w:val="21"/>
          <w:szCs w:val="21"/>
        </w:rPr>
        <w:t>事業</w:t>
      </w:r>
      <w:r w:rsidRPr="00473C4D">
        <w:rPr>
          <w:rFonts w:ascii="Century" w:eastAsia="ＭＳ 明朝" w:hAnsi="Century" w:cs="Noto Sans"/>
          <w:color w:val="auto"/>
          <w:sz w:val="21"/>
          <w:szCs w:val="21"/>
        </w:rPr>
        <w:t>者によってアクセシビリティに大きなばらつきがあり、公共交通機関のアクセシビリティ向上のペースは概して遅い；</w:t>
      </w:r>
    </w:p>
    <w:p w14:paraId="4D955745" w14:textId="77777777" w:rsidR="008C2F48" w:rsidRPr="00473C4D" w:rsidRDefault="002B08CB" w:rsidP="00992048">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鉄道、バス、</w:t>
      </w:r>
      <w:r w:rsidR="00002FE6" w:rsidRPr="00473C4D">
        <w:rPr>
          <w:rFonts w:ascii="Century" w:eastAsia="ＭＳ 明朝" w:hAnsi="Century" w:cs="Noto Sans" w:hint="eastAsia"/>
          <w:color w:val="auto"/>
          <w:sz w:val="21"/>
          <w:szCs w:val="21"/>
        </w:rPr>
        <w:t>船舶で</w:t>
      </w:r>
      <w:r w:rsidR="00883C95" w:rsidRPr="00473C4D">
        <w:rPr>
          <w:rFonts w:ascii="Century" w:eastAsia="ＭＳ 明朝" w:hAnsi="Century" w:cs="Noto Sans" w:hint="eastAsia"/>
          <w:color w:val="auto"/>
          <w:sz w:val="21"/>
          <w:szCs w:val="21"/>
        </w:rPr>
        <w:t>の移動に対する、</w:t>
      </w:r>
      <w:r w:rsidR="00002FE6" w:rsidRPr="00473C4D">
        <w:rPr>
          <w:rFonts w:ascii="Century" w:eastAsia="ＭＳ 明朝" w:hAnsi="Century" w:cs="Noto Sans" w:hint="eastAsia"/>
          <w:color w:val="auto"/>
          <w:sz w:val="21"/>
          <w:szCs w:val="21"/>
        </w:rPr>
        <w:t>自立</w:t>
      </w:r>
      <w:r w:rsidR="00883C95" w:rsidRPr="00473C4D">
        <w:rPr>
          <w:rFonts w:ascii="Century" w:eastAsia="ＭＳ 明朝" w:hAnsi="Century" w:cs="Noto Sans" w:hint="eastAsia"/>
          <w:color w:val="auto"/>
          <w:sz w:val="21"/>
          <w:szCs w:val="21"/>
        </w:rPr>
        <w:t>性への</w:t>
      </w:r>
      <w:r w:rsidR="00002FE6" w:rsidRPr="00473C4D">
        <w:rPr>
          <w:rFonts w:ascii="Century" w:eastAsia="ＭＳ 明朝" w:hAnsi="Century" w:cs="Noto Sans" w:hint="eastAsia"/>
          <w:color w:val="auto"/>
          <w:sz w:val="21"/>
          <w:szCs w:val="21"/>
        </w:rPr>
        <w:t>アクセシビリティ</w:t>
      </w:r>
      <w:r w:rsidR="008373B7" w:rsidRPr="00473C4D">
        <w:rPr>
          <w:rFonts w:ascii="Century" w:eastAsia="ＭＳ 明朝" w:hAnsi="Century" w:cs="Noto Sans" w:hint="eastAsia"/>
          <w:color w:val="auto"/>
          <w:sz w:val="21"/>
          <w:szCs w:val="21"/>
        </w:rPr>
        <w:t>（</w:t>
      </w:r>
      <w:r w:rsidR="008373B7" w:rsidRPr="00473C4D">
        <w:rPr>
          <w:rFonts w:ascii="Century" w:eastAsia="ＭＳ 明朝" w:hAnsi="Century" w:cs="Noto Sans"/>
          <w:color w:val="auto"/>
          <w:sz w:val="21"/>
          <w:szCs w:val="21"/>
        </w:rPr>
        <w:t>autonomous accessibility of transport</w:t>
      </w:r>
      <w:r w:rsidR="008C2F48" w:rsidRPr="00473C4D">
        <w:rPr>
          <w:rFonts w:ascii="Century" w:eastAsia="ＭＳ 明朝" w:hAnsi="Century" w:cs="Noto Sans" w:hint="eastAsia"/>
          <w:color w:val="auto"/>
          <w:sz w:val="21"/>
          <w:szCs w:val="21"/>
        </w:rPr>
        <w:t xml:space="preserve">　</w:t>
      </w:r>
      <w:r w:rsidR="008C2F48" w:rsidRPr="00473C4D">
        <w:rPr>
          <w:rFonts w:ascii="Century" w:eastAsia="ＭＳ 明朝" w:hAnsi="Century" w:cs="Noto Sans"/>
          <w:color w:val="auto"/>
          <w:sz w:val="21"/>
          <w:szCs w:val="21"/>
        </w:rPr>
        <w:t>訳注　介助者なしで利用できる</w:t>
      </w:r>
      <w:r w:rsidR="008373B7" w:rsidRPr="00473C4D">
        <w:rPr>
          <w:rFonts w:ascii="Century" w:eastAsia="ＭＳ 明朝" w:hAnsi="Century" w:cs="Noto Sans" w:hint="eastAsia"/>
          <w:color w:val="auto"/>
          <w:sz w:val="21"/>
          <w:szCs w:val="21"/>
        </w:rPr>
        <w:t>）</w:t>
      </w:r>
      <w:r w:rsidR="00002FE6" w:rsidRPr="00473C4D">
        <w:rPr>
          <w:rFonts w:ascii="Century" w:eastAsia="ＭＳ 明朝" w:hAnsi="Century" w:cs="Noto Sans" w:hint="eastAsia"/>
          <w:color w:val="auto"/>
          <w:sz w:val="21"/>
          <w:szCs w:val="21"/>
        </w:rPr>
        <w:t>が</w:t>
      </w:r>
      <w:r w:rsidRPr="00473C4D">
        <w:rPr>
          <w:rFonts w:ascii="Century" w:eastAsia="ＭＳ 明朝" w:hAnsi="Century" w:cs="Noto Sans"/>
          <w:color w:val="auto"/>
          <w:sz w:val="21"/>
          <w:szCs w:val="21"/>
        </w:rPr>
        <w:t>保証されていない。</w:t>
      </w:r>
    </w:p>
    <w:p w14:paraId="1965DBFA" w14:textId="2EFA73D2" w:rsidR="008F3E8C" w:rsidRPr="00473C4D" w:rsidRDefault="002B08CB" w:rsidP="00644FC9">
      <w:pPr>
        <w:numPr>
          <w:ilvl w:val="0"/>
          <w:numId w:val="1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一般的意見第</w:t>
      </w:r>
      <w:r w:rsidRPr="00473C4D">
        <w:rPr>
          <w:rFonts w:ascii="Century" w:eastAsia="ＭＳ 明朝" w:hAnsi="Century" w:cs="Times New Roman"/>
          <w:b/>
          <w:color w:val="auto"/>
          <w:sz w:val="21"/>
          <w:szCs w:val="21"/>
        </w:rPr>
        <w:t xml:space="preserve"> 2 </w:t>
      </w:r>
      <w:r w:rsidRPr="00473C4D">
        <w:rPr>
          <w:rFonts w:ascii="Century" w:eastAsia="ＭＳ 明朝" w:hAnsi="Century" w:cs="Noto Sans"/>
          <w:b/>
          <w:color w:val="auto"/>
          <w:sz w:val="21"/>
          <w:szCs w:val="21"/>
        </w:rPr>
        <w:t>号（</w:t>
      </w:r>
      <w:r w:rsidRPr="00473C4D">
        <w:rPr>
          <w:rFonts w:ascii="Century" w:eastAsia="ＭＳ 明朝" w:hAnsi="Century" w:cs="Times New Roman"/>
          <w:b/>
          <w:color w:val="auto"/>
          <w:sz w:val="21"/>
          <w:szCs w:val="21"/>
        </w:rPr>
        <w:t xml:space="preserve">2014 </w:t>
      </w:r>
      <w:r w:rsidRPr="00473C4D">
        <w:rPr>
          <w:rFonts w:ascii="Century" w:eastAsia="ＭＳ 明朝" w:hAnsi="Century" w:cs="Noto Sans"/>
          <w:b/>
          <w:color w:val="auto"/>
          <w:sz w:val="21"/>
          <w:szCs w:val="21"/>
        </w:rPr>
        <w:t>年）</w:t>
      </w:r>
      <w:r w:rsidR="005E052B" w:rsidRPr="00473C4D">
        <w:rPr>
          <w:rFonts w:ascii="Century" w:eastAsia="ＭＳ 明朝" w:hAnsi="Century" w:cs="Noto Sans" w:hint="eastAsia"/>
          <w:bCs/>
          <w:color w:val="auto"/>
          <w:sz w:val="21"/>
          <w:szCs w:val="21"/>
        </w:rPr>
        <w:t xml:space="preserve">（訳注　</w:t>
      </w:r>
      <w:r w:rsidR="005E052B" w:rsidRPr="00473C4D">
        <w:rPr>
          <w:rFonts w:ascii="Century" w:eastAsia="ＭＳ 明朝" w:hAnsi="Century" w:cs="Noto Sans"/>
          <w:bCs/>
          <w:color w:val="auto"/>
          <w:sz w:val="21"/>
          <w:szCs w:val="21"/>
        </w:rPr>
        <w:t>一般的意見第</w:t>
      </w:r>
      <w:r w:rsidR="005E052B" w:rsidRPr="00473C4D">
        <w:rPr>
          <w:rFonts w:ascii="Century" w:eastAsia="ＭＳ 明朝" w:hAnsi="Century" w:cs="Times New Roman" w:hint="eastAsia"/>
          <w:bCs/>
          <w:color w:val="auto"/>
          <w:sz w:val="21"/>
          <w:szCs w:val="21"/>
        </w:rPr>
        <w:t>2</w:t>
      </w:r>
      <w:r w:rsidR="005E052B" w:rsidRPr="00473C4D">
        <w:rPr>
          <w:rFonts w:ascii="Century" w:eastAsia="ＭＳ 明朝" w:hAnsi="Century" w:cs="Noto Sans"/>
          <w:bCs/>
          <w:color w:val="auto"/>
          <w:sz w:val="21"/>
          <w:szCs w:val="21"/>
        </w:rPr>
        <w:t>号</w:t>
      </w:r>
      <w:r w:rsidR="005E052B" w:rsidRPr="00473C4D">
        <w:rPr>
          <w:rFonts w:ascii="Century" w:eastAsia="ＭＳ 明朝" w:hAnsi="Century" w:cs="Noto Sans" w:hint="eastAsia"/>
          <w:bCs/>
          <w:color w:val="auto"/>
          <w:sz w:val="21"/>
          <w:szCs w:val="21"/>
        </w:rPr>
        <w:t>は、「</w:t>
      </w:r>
      <w:r w:rsidR="005E052B" w:rsidRPr="00473C4D">
        <w:rPr>
          <w:rFonts w:cs="ＭＳ Ｐゴシック"/>
          <w:color w:val="auto"/>
          <w:kern w:val="36"/>
          <w:sz w:val="24"/>
          <w:szCs w:val="24"/>
        </w:rPr>
        <w:t>アクセシビリティ</w:t>
      </w:r>
      <w:r w:rsidR="005E052B" w:rsidRPr="00473C4D">
        <w:rPr>
          <w:rFonts w:ascii="Century" w:eastAsia="ＭＳ 明朝" w:hAnsi="Century" w:cs="Noto Sans" w:hint="eastAsia"/>
          <w:bCs/>
          <w:color w:val="auto"/>
          <w:sz w:val="21"/>
          <w:szCs w:val="21"/>
        </w:rPr>
        <w:t>」）</w:t>
      </w:r>
      <w:r w:rsidRPr="00473C4D">
        <w:rPr>
          <w:rFonts w:ascii="Century" w:eastAsia="ＭＳ 明朝" w:hAnsi="Century" w:cs="Noto Sans"/>
          <w:b/>
          <w:color w:val="auto"/>
          <w:sz w:val="21"/>
          <w:szCs w:val="21"/>
        </w:rPr>
        <w:t>を想起し、</w:t>
      </w:r>
      <w:r w:rsidR="00AE48E4" w:rsidRPr="00473C4D">
        <w:rPr>
          <w:rFonts w:ascii="Century" w:eastAsia="ＭＳ 明朝" w:hAnsi="Century" w:cs="Noto Sans"/>
          <w:b/>
          <w:color w:val="auto"/>
          <w:sz w:val="21"/>
          <w:szCs w:val="21"/>
        </w:rPr>
        <w:t>前回</w:t>
      </w:r>
      <w:r w:rsidRPr="00473C4D">
        <w:rPr>
          <w:rFonts w:ascii="Century" w:eastAsia="ＭＳ 明朝" w:hAnsi="Century" w:cs="Noto Sans"/>
          <w:b/>
          <w:color w:val="auto"/>
          <w:sz w:val="21"/>
          <w:szCs w:val="21"/>
        </w:rPr>
        <w:t>の勧告</w:t>
      </w:r>
      <w:r w:rsidR="00AE48E4" w:rsidRPr="00473C4D">
        <w:rPr>
          <w:rStyle w:val="a9"/>
          <w:rFonts w:ascii="Century" w:eastAsia="ＭＳ 明朝" w:hAnsi="Century" w:cs="Noto Sans"/>
          <w:b/>
          <w:color w:val="auto"/>
          <w:sz w:val="21"/>
          <w:szCs w:val="21"/>
        </w:rPr>
        <w:footnoteReference w:id="6"/>
      </w:r>
      <w:r w:rsidRPr="00473C4D">
        <w:rPr>
          <w:rFonts w:ascii="Century" w:eastAsia="ＭＳ 明朝" w:hAnsi="Century" w:cs="Noto Sans"/>
          <w:b/>
          <w:color w:val="auto"/>
          <w:sz w:val="21"/>
          <w:szCs w:val="21"/>
        </w:rPr>
        <w:t>を繰り返し、委員会は、締約国が、</w:t>
      </w:r>
      <w:r w:rsidR="00B31D6D" w:rsidRPr="00473C4D">
        <w:rPr>
          <w:rFonts w:ascii="Century" w:eastAsia="ＭＳ 明朝" w:hAnsi="Century" w:cs="Noto Sans"/>
          <w:b/>
          <w:color w:val="auto"/>
          <w:sz w:val="21"/>
          <w:szCs w:val="21"/>
        </w:rPr>
        <w:t>障害のある人</w:t>
      </w:r>
      <w:r w:rsidR="00706E74" w:rsidRPr="00473C4D">
        <w:rPr>
          <w:rFonts w:ascii="Century" w:eastAsia="ＭＳ 明朝" w:hAnsi="Century" w:cs="Noto Sans"/>
          <w:b/>
          <w:color w:val="auto"/>
          <w:sz w:val="21"/>
          <w:szCs w:val="21"/>
        </w:rPr>
        <w:t>を代表する</w:t>
      </w:r>
      <w:r w:rsidR="002C56B8" w:rsidRPr="00473C4D">
        <w:rPr>
          <w:rFonts w:ascii="Century" w:eastAsia="ＭＳ 明朝" w:hAnsi="Century" w:cs="Noto Sans"/>
          <w:b/>
          <w:color w:val="auto"/>
          <w:sz w:val="21"/>
          <w:szCs w:val="21"/>
        </w:rPr>
        <w:t>団体</w:t>
      </w:r>
      <w:r w:rsidRPr="00473C4D">
        <w:rPr>
          <w:rFonts w:ascii="Century" w:eastAsia="ＭＳ 明朝" w:hAnsi="Century" w:cs="Noto Sans"/>
          <w:b/>
          <w:color w:val="auto"/>
          <w:sz w:val="21"/>
          <w:szCs w:val="21"/>
        </w:rPr>
        <w:t>を通じて、</w:t>
      </w:r>
      <w:r w:rsidR="00087D90" w:rsidRPr="00473C4D">
        <w:rPr>
          <w:rFonts w:ascii="Century" w:eastAsia="ＭＳ 明朝" w:hAnsi="Century" w:cs="Noto Sans" w:hint="eastAsia"/>
          <w:b/>
          <w:color w:val="auto"/>
          <w:sz w:val="21"/>
          <w:szCs w:val="21"/>
        </w:rPr>
        <w:t>彼ら</w:t>
      </w:r>
      <w:r w:rsidR="00087D90" w:rsidRPr="00473C4D">
        <w:rPr>
          <w:rFonts w:ascii="Century" w:eastAsia="ＭＳ 明朝" w:hAnsi="Century" w:cs="Noto Sans"/>
          <w:b/>
          <w:color w:val="auto"/>
          <w:sz w:val="21"/>
          <w:szCs w:val="21"/>
        </w:rPr>
        <w:t>と緊密に協議し、</w:t>
      </w:r>
      <w:r w:rsidR="00087D90" w:rsidRPr="00473C4D">
        <w:rPr>
          <w:rFonts w:ascii="Century" w:eastAsia="ＭＳ 明朝" w:hAnsi="Century" w:cs="Noto Sans" w:hint="eastAsia"/>
          <w:b/>
          <w:color w:val="auto"/>
          <w:sz w:val="21"/>
          <w:szCs w:val="21"/>
        </w:rPr>
        <w:t>その</w:t>
      </w:r>
      <w:r w:rsidRPr="00473C4D">
        <w:rPr>
          <w:rFonts w:ascii="Century" w:eastAsia="ＭＳ 明朝" w:hAnsi="Century" w:cs="Noto Sans"/>
          <w:b/>
          <w:color w:val="auto"/>
          <w:sz w:val="21"/>
          <w:szCs w:val="21"/>
        </w:rPr>
        <w:t>積極的な関与のもとで</w:t>
      </w:r>
      <w:r w:rsidR="00AE48E4" w:rsidRPr="00473C4D">
        <w:rPr>
          <w:rFonts w:ascii="Century" w:eastAsia="ＭＳ 明朝" w:hAnsi="Century" w:cs="Noto Sans"/>
          <w:b/>
          <w:color w:val="auto"/>
          <w:sz w:val="21"/>
          <w:szCs w:val="21"/>
        </w:rPr>
        <w:t>次のことを</w:t>
      </w:r>
      <w:r w:rsidRPr="00473C4D">
        <w:rPr>
          <w:rFonts w:ascii="Century" w:eastAsia="ＭＳ 明朝" w:hAnsi="Century" w:cs="Noto Sans"/>
          <w:b/>
          <w:color w:val="auto"/>
          <w:sz w:val="21"/>
          <w:szCs w:val="21"/>
        </w:rPr>
        <w:t>行う</w:t>
      </w:r>
      <w:r w:rsidR="008655C2" w:rsidRPr="00473C4D">
        <w:rPr>
          <w:rFonts w:ascii="Century" w:eastAsia="ＭＳ 明朝" w:hAnsi="Century" w:cs="Noto Sans" w:hint="eastAsia"/>
          <w:b/>
          <w:color w:val="auto"/>
          <w:sz w:val="21"/>
          <w:szCs w:val="21"/>
        </w:rPr>
        <w:t>よう</w:t>
      </w:r>
      <w:r w:rsidRPr="00473C4D">
        <w:rPr>
          <w:rFonts w:ascii="Century" w:eastAsia="ＭＳ 明朝" w:hAnsi="Century" w:cs="Noto Sans"/>
          <w:b/>
          <w:color w:val="auto"/>
          <w:sz w:val="21"/>
          <w:szCs w:val="21"/>
        </w:rPr>
        <w:t>勧告する：</w:t>
      </w:r>
    </w:p>
    <w:p w14:paraId="3ACCE4A4" w14:textId="7DB441BE" w:rsidR="009A18CA" w:rsidRPr="00473C4D" w:rsidRDefault="002B08CB" w:rsidP="009A18CA">
      <w:pPr>
        <w:numPr>
          <w:ilvl w:val="1"/>
          <w:numId w:val="11"/>
        </w:numPr>
        <w:adjustRightInd w:val="0"/>
        <w:snapToGrid w:val="0"/>
        <w:spacing w:afterLines="100" w:after="240" w:line="320" w:lineRule="exact"/>
        <w:ind w:leftChars="189" w:left="426" w:rightChars="-14" w:right="-31" w:hanging="10"/>
        <w:rPr>
          <w:rFonts w:ascii="Century" w:eastAsia="ＭＳ 明朝" w:hAnsi="Century"/>
          <w:bCs/>
          <w:color w:val="auto"/>
          <w:sz w:val="21"/>
          <w:szCs w:val="21"/>
        </w:rPr>
      </w:pPr>
      <w:r w:rsidRPr="00473C4D">
        <w:rPr>
          <w:rFonts w:ascii="Century" w:eastAsia="ＭＳ 明朝" w:hAnsi="Century" w:cs="Noto Sans"/>
          <w:b/>
          <w:color w:val="auto"/>
          <w:sz w:val="21"/>
          <w:szCs w:val="21"/>
        </w:rPr>
        <w:t>建築物に関する既存のアクセシビリティ基準を、視覚</w:t>
      </w:r>
      <w:r w:rsidR="00AE48E4" w:rsidRPr="00473C4D">
        <w:rPr>
          <w:rFonts w:ascii="Century" w:eastAsia="ＭＳ 明朝" w:hAnsi="Century" w:cs="Noto Sans"/>
          <w:b/>
          <w:color w:val="auto"/>
          <w:sz w:val="21"/>
          <w:szCs w:val="21"/>
        </w:rPr>
        <w:t>や</w:t>
      </w:r>
      <w:r w:rsidRPr="00473C4D">
        <w:rPr>
          <w:rFonts w:ascii="Century" w:eastAsia="ＭＳ 明朝" w:hAnsi="Century" w:cs="Noto Sans"/>
          <w:b/>
          <w:color w:val="auto"/>
          <w:sz w:val="21"/>
          <w:szCs w:val="21"/>
        </w:rPr>
        <w:t>聴覚</w:t>
      </w:r>
      <w:r w:rsidR="008655C2" w:rsidRPr="00473C4D">
        <w:rPr>
          <w:rFonts w:ascii="Century" w:eastAsia="ＭＳ 明朝" w:hAnsi="Century" w:cs="Noto Sans" w:hint="eastAsia"/>
          <w:b/>
          <w:color w:val="auto"/>
          <w:sz w:val="21"/>
          <w:szCs w:val="21"/>
        </w:rPr>
        <w:t>に機能</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、知的</w:t>
      </w:r>
      <w:r w:rsidR="00AE48E4" w:rsidRPr="00473C4D">
        <w:rPr>
          <w:rFonts w:ascii="Century" w:eastAsia="ＭＳ 明朝" w:hAnsi="Century" w:cs="Noto Sans"/>
          <w:b/>
          <w:color w:val="auto"/>
          <w:sz w:val="21"/>
          <w:szCs w:val="21"/>
        </w:rPr>
        <w:t>障害や精神</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のアクセスを保証する基準で補完</w:t>
      </w:r>
      <w:r w:rsidR="009A18CA" w:rsidRPr="00473C4D">
        <w:rPr>
          <w:rFonts w:ascii="Century" w:eastAsia="ＭＳ 明朝" w:hAnsi="Century" w:cs="Noto Sans" w:hint="eastAsia"/>
          <w:b/>
          <w:color w:val="auto"/>
          <w:sz w:val="21"/>
          <w:szCs w:val="21"/>
        </w:rPr>
        <w:t>する。また、</w:t>
      </w:r>
      <w:r w:rsidRPr="00473C4D">
        <w:rPr>
          <w:rFonts w:ascii="Century" w:eastAsia="ＭＳ 明朝" w:hAnsi="Century" w:cs="Noto Sans"/>
          <w:b/>
          <w:color w:val="auto"/>
          <w:sz w:val="21"/>
          <w:szCs w:val="21"/>
        </w:rPr>
        <w:t>建築許可の要件に</w:t>
      </w:r>
      <w:r w:rsidR="008655C2" w:rsidRPr="00473C4D">
        <w:rPr>
          <w:rFonts w:ascii="Century" w:eastAsia="ＭＳ 明朝" w:hAnsi="Century" w:cs="Noto Sans" w:hint="eastAsia"/>
          <w:b/>
          <w:color w:val="auto"/>
          <w:sz w:val="21"/>
          <w:szCs w:val="21"/>
        </w:rPr>
        <w:t>関わ</w:t>
      </w:r>
      <w:r w:rsidR="009A18CA" w:rsidRPr="00473C4D">
        <w:rPr>
          <w:rFonts w:ascii="Century" w:eastAsia="ＭＳ 明朝" w:hAnsi="Century" w:cs="Noto Sans" w:hint="eastAsia"/>
          <w:b/>
          <w:color w:val="auto"/>
          <w:sz w:val="21"/>
          <w:szCs w:val="21"/>
        </w:rPr>
        <w:t>らず</w:t>
      </w:r>
      <w:r w:rsidRPr="00473C4D">
        <w:rPr>
          <w:rFonts w:ascii="Century" w:eastAsia="ＭＳ 明朝" w:hAnsi="Century" w:cs="Noto Sans"/>
          <w:b/>
          <w:color w:val="auto"/>
          <w:sz w:val="21"/>
          <w:szCs w:val="21"/>
        </w:rPr>
        <w:t>、公共・民間</w:t>
      </w:r>
      <w:r w:rsidR="00EB30BF" w:rsidRPr="00473C4D">
        <w:rPr>
          <w:rFonts w:ascii="Century" w:eastAsia="ＭＳ 明朝" w:hAnsi="Century" w:cs="Noto Sans" w:hint="eastAsia"/>
          <w:b/>
          <w:color w:val="auto"/>
          <w:sz w:val="21"/>
          <w:szCs w:val="21"/>
        </w:rPr>
        <w:t>の</w:t>
      </w:r>
      <w:r w:rsidRPr="00473C4D">
        <w:rPr>
          <w:rFonts w:ascii="Century" w:eastAsia="ＭＳ 明朝" w:hAnsi="Century" w:cs="Noto Sans"/>
          <w:b/>
          <w:color w:val="auto"/>
          <w:sz w:val="21"/>
          <w:szCs w:val="21"/>
        </w:rPr>
        <w:t>既存の</w:t>
      </w:r>
      <w:r w:rsidR="00EB30BF" w:rsidRPr="00473C4D">
        <w:rPr>
          <w:rFonts w:ascii="Century" w:eastAsia="ＭＳ 明朝" w:hAnsi="Century" w:cs="Noto Sans" w:hint="eastAsia"/>
          <w:b/>
          <w:color w:val="auto"/>
          <w:sz w:val="21"/>
          <w:szCs w:val="21"/>
        </w:rPr>
        <w:t>建物</w:t>
      </w:r>
      <w:r w:rsidR="009A18CA" w:rsidRPr="00473C4D">
        <w:rPr>
          <w:rFonts w:ascii="Century" w:eastAsia="ＭＳ 明朝" w:hAnsi="Century" w:cs="Noto Sans" w:hint="eastAsia"/>
          <w:b/>
          <w:color w:val="auto"/>
          <w:sz w:val="21"/>
          <w:szCs w:val="21"/>
        </w:rPr>
        <w:t>に対してその</w:t>
      </w:r>
      <w:r w:rsidRPr="00473C4D">
        <w:rPr>
          <w:rFonts w:ascii="Century" w:eastAsia="ＭＳ 明朝" w:hAnsi="Century" w:cs="Noto Sans"/>
          <w:b/>
          <w:color w:val="auto"/>
          <w:sz w:val="21"/>
          <w:szCs w:val="21"/>
        </w:rPr>
        <w:t>基準の適用範囲を拡大</w:t>
      </w:r>
      <w:r w:rsidR="009A18CA" w:rsidRPr="00473C4D">
        <w:rPr>
          <w:rFonts w:ascii="Century" w:eastAsia="ＭＳ 明朝" w:hAnsi="Century" w:cs="Noto Sans" w:hint="eastAsia"/>
          <w:b/>
          <w:color w:val="auto"/>
          <w:sz w:val="21"/>
          <w:szCs w:val="21"/>
        </w:rPr>
        <w:t>する。そして、</w:t>
      </w:r>
      <w:r w:rsidRPr="00473C4D">
        <w:rPr>
          <w:rFonts w:ascii="Century" w:eastAsia="ＭＳ 明朝" w:hAnsi="Century" w:cs="Noto Sans"/>
          <w:b/>
          <w:color w:val="auto"/>
          <w:sz w:val="21"/>
          <w:szCs w:val="21"/>
        </w:rPr>
        <w:t>明確な期限と監視を伴うアクセシビリティ基準の実施計画を策定する；</w:t>
      </w:r>
      <w:r w:rsidR="009A18CA" w:rsidRPr="00473C4D">
        <w:rPr>
          <w:rFonts w:ascii="Century" w:eastAsia="ＭＳ 明朝" w:hAnsi="Century" w:cs="Noto Sans" w:hint="eastAsia"/>
          <w:b/>
          <w:color w:val="auto"/>
          <w:sz w:val="21"/>
          <w:szCs w:val="21"/>
        </w:rPr>
        <w:t xml:space="preserve"> </w:t>
      </w:r>
    </w:p>
    <w:p w14:paraId="121C9425" w14:textId="3BBD36B4" w:rsidR="008F3E8C" w:rsidRPr="00473C4D" w:rsidRDefault="002B08CB" w:rsidP="00644FC9">
      <w:pPr>
        <w:numPr>
          <w:ilvl w:val="1"/>
          <w:numId w:val="11"/>
        </w:numPr>
        <w:adjustRightInd w:val="0"/>
        <w:snapToGrid w:val="0"/>
        <w:spacing w:afterLines="100" w:after="240" w:line="320" w:lineRule="exact"/>
        <w:ind w:leftChars="189" w:left="416" w:rightChars="-14" w:right="-31"/>
        <w:rPr>
          <w:rFonts w:ascii="Century" w:eastAsia="ＭＳ 明朝" w:hAnsi="Century"/>
          <w:bCs/>
          <w:color w:val="auto"/>
          <w:sz w:val="21"/>
          <w:szCs w:val="21"/>
        </w:rPr>
      </w:pPr>
      <w:r w:rsidRPr="00473C4D">
        <w:rPr>
          <w:rFonts w:ascii="Century" w:eastAsia="ＭＳ 明朝" w:hAnsi="Century" w:cs="Noto Sans"/>
          <w:b/>
          <w:color w:val="auto"/>
          <w:sz w:val="21"/>
          <w:szCs w:val="21"/>
        </w:rPr>
        <w:lastRenderedPageBreak/>
        <w:t>道路や公園などの公共インフラのアクセシビリティ基準を見直し、</w:t>
      </w:r>
      <w:r w:rsidR="00990EB0" w:rsidRPr="00473C4D">
        <w:rPr>
          <w:rFonts w:ascii="Century" w:eastAsia="ＭＳ 明朝" w:hAnsi="Century" w:cs="Noto Sans" w:hint="eastAsia"/>
          <w:b/>
          <w:color w:val="auto"/>
          <w:sz w:val="21"/>
          <w:szCs w:val="21"/>
        </w:rPr>
        <w:t>障害の</w:t>
      </w:r>
      <w:r w:rsidR="00C95594" w:rsidRPr="00473C4D">
        <w:rPr>
          <w:rFonts w:ascii="Century" w:eastAsia="ＭＳ 明朝" w:hAnsi="Century" w:cs="Noto Sans" w:hint="eastAsia"/>
          <w:b/>
          <w:color w:val="auto"/>
          <w:sz w:val="21"/>
          <w:szCs w:val="21"/>
        </w:rPr>
        <w:t>種類</w:t>
      </w:r>
      <w:r w:rsidR="00990EB0" w:rsidRPr="00473C4D">
        <w:rPr>
          <w:rFonts w:ascii="Century" w:eastAsia="ＭＳ 明朝" w:hAnsi="Century" w:cs="Noto Sans" w:hint="eastAsia"/>
          <w:b/>
          <w:color w:val="auto"/>
          <w:sz w:val="21"/>
          <w:szCs w:val="21"/>
        </w:rPr>
        <w:t>を問わず、</w:t>
      </w:r>
      <w:r w:rsidRPr="00473C4D">
        <w:rPr>
          <w:rFonts w:ascii="Century" w:eastAsia="ＭＳ 明朝" w:hAnsi="Century" w:cs="Noto Sans"/>
          <w:b/>
          <w:color w:val="auto"/>
          <w:sz w:val="21"/>
          <w:szCs w:val="21"/>
        </w:rPr>
        <w:t>あらゆる</w:t>
      </w:r>
      <w:r w:rsidR="007A690F" w:rsidRPr="00473C4D">
        <w:rPr>
          <w:rFonts w:ascii="Century" w:eastAsia="ＭＳ 明朝" w:hAnsi="Century" w:cs="Noto Sans"/>
          <w:b/>
          <w:color w:val="auto"/>
          <w:sz w:val="21"/>
          <w:szCs w:val="21"/>
        </w:rPr>
        <w:t>機能障害のある人</w:t>
      </w:r>
      <w:r w:rsidRPr="00473C4D">
        <w:rPr>
          <w:rFonts w:ascii="Century" w:eastAsia="ＭＳ 明朝" w:hAnsi="Century" w:cs="Noto Sans"/>
          <w:b/>
          <w:color w:val="auto"/>
          <w:sz w:val="21"/>
          <w:szCs w:val="21"/>
        </w:rPr>
        <w:t>のアクセシビリティを</w:t>
      </w:r>
      <w:r w:rsidR="00C95594" w:rsidRPr="00473C4D">
        <w:rPr>
          <w:rFonts w:ascii="Century" w:eastAsia="ＭＳ 明朝" w:hAnsi="Century" w:cs="Noto Sans" w:hint="eastAsia"/>
          <w:b/>
          <w:color w:val="auto"/>
          <w:sz w:val="21"/>
          <w:szCs w:val="21"/>
        </w:rPr>
        <w:t>確実に</w:t>
      </w:r>
      <w:r w:rsidRPr="00473C4D">
        <w:rPr>
          <w:rFonts w:ascii="Century" w:eastAsia="ＭＳ 明朝" w:hAnsi="Century" w:cs="Noto Sans"/>
          <w:b/>
          <w:color w:val="auto"/>
          <w:sz w:val="21"/>
          <w:szCs w:val="21"/>
        </w:rPr>
        <w:t>保証し、明確な時間枠、</w:t>
      </w:r>
      <w:r w:rsidR="007A690F" w:rsidRPr="00473C4D">
        <w:rPr>
          <w:rFonts w:ascii="Century" w:eastAsia="ＭＳ 明朝" w:hAnsi="Century" w:cs="Noto Sans"/>
          <w:b/>
          <w:color w:val="auto"/>
          <w:sz w:val="21"/>
          <w:szCs w:val="21"/>
        </w:rPr>
        <w:t>権限</w:t>
      </w:r>
      <w:r w:rsidRPr="00473C4D">
        <w:rPr>
          <w:rFonts w:ascii="Century" w:eastAsia="ＭＳ 明朝" w:hAnsi="Century" w:cs="Noto Sans"/>
          <w:b/>
          <w:color w:val="auto"/>
          <w:sz w:val="21"/>
          <w:szCs w:val="21"/>
        </w:rPr>
        <w:t>、予算、監視メカニズムを備えた基準</w:t>
      </w:r>
      <w:r w:rsidR="007A690F" w:rsidRPr="00473C4D">
        <w:rPr>
          <w:rFonts w:ascii="Century" w:eastAsia="ＭＳ 明朝" w:hAnsi="Century" w:cs="Noto Sans"/>
          <w:b/>
          <w:color w:val="auto"/>
          <w:sz w:val="21"/>
          <w:szCs w:val="21"/>
        </w:rPr>
        <w:t>の</w:t>
      </w:r>
      <w:r w:rsidRPr="00473C4D">
        <w:rPr>
          <w:rFonts w:ascii="Century" w:eastAsia="ＭＳ 明朝" w:hAnsi="Century" w:cs="Noto Sans"/>
          <w:b/>
          <w:color w:val="auto"/>
          <w:sz w:val="21"/>
          <w:szCs w:val="21"/>
        </w:rPr>
        <w:t>実施計画を策定する；</w:t>
      </w:r>
      <w:r w:rsidR="008C2F48" w:rsidRPr="00473C4D">
        <w:rPr>
          <w:rFonts w:ascii="Century" w:eastAsia="ＭＳ 明朝" w:hAnsi="Century"/>
          <w:bCs/>
          <w:color w:val="auto"/>
          <w:sz w:val="21"/>
          <w:szCs w:val="21"/>
        </w:rPr>
        <w:t xml:space="preserve"> </w:t>
      </w:r>
    </w:p>
    <w:p w14:paraId="6D6BFF51" w14:textId="714AC597" w:rsidR="008F3E8C" w:rsidRPr="00473C4D" w:rsidRDefault="002B08CB" w:rsidP="00644FC9">
      <w:pPr>
        <w:numPr>
          <w:ilvl w:val="1"/>
          <w:numId w:val="11"/>
        </w:numPr>
        <w:adjustRightInd w:val="0"/>
        <w:snapToGrid w:val="0"/>
        <w:spacing w:afterLines="100" w:after="240" w:line="320" w:lineRule="exact"/>
        <w:ind w:leftChars="189" w:left="416"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アクセシビリティ基準の実施を、工事完了時に組織的に検査し、不</w:t>
      </w:r>
      <w:r w:rsidR="00C712F9" w:rsidRPr="00473C4D">
        <w:rPr>
          <w:rFonts w:ascii="Century" w:eastAsia="ＭＳ 明朝" w:hAnsi="Century" w:cs="Noto Sans"/>
          <w:b/>
          <w:color w:val="auto"/>
          <w:sz w:val="21"/>
          <w:szCs w:val="21"/>
        </w:rPr>
        <w:t>順守</w:t>
      </w:r>
      <w:r w:rsidRPr="00473C4D">
        <w:rPr>
          <w:rFonts w:ascii="Century" w:eastAsia="ＭＳ 明朝" w:hAnsi="Century" w:cs="Noto Sans"/>
          <w:b/>
          <w:color w:val="auto"/>
          <w:sz w:val="21"/>
          <w:szCs w:val="21"/>
        </w:rPr>
        <w:t>の場合には迅速に改善措置を講じるようにする；</w:t>
      </w:r>
    </w:p>
    <w:p w14:paraId="14EB7BC9" w14:textId="372D23F3" w:rsidR="008F3E8C" w:rsidRPr="00473C4D" w:rsidRDefault="002B08CB" w:rsidP="00644FC9">
      <w:pPr>
        <w:numPr>
          <w:ilvl w:val="1"/>
          <w:numId w:val="11"/>
        </w:numPr>
        <w:adjustRightInd w:val="0"/>
        <w:snapToGrid w:val="0"/>
        <w:spacing w:afterLines="100" w:after="240" w:line="320" w:lineRule="exact"/>
        <w:ind w:leftChars="189" w:left="416"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明確な時間枠、権限、予算、監視メカニズムを備えた権威ある計画を策定し、高度の支援を必要とする</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を含む</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が公共交通機関を利用できるようにし、その計画を鉄道、バス、航空、船舶による輸送を含むすべての交通手段に拡大する；</w:t>
      </w:r>
      <w:r w:rsidR="008C2F48" w:rsidRPr="00473C4D">
        <w:rPr>
          <w:rFonts w:ascii="Century" w:eastAsia="ＭＳ 明朝" w:hAnsi="Century"/>
          <w:color w:val="auto"/>
          <w:sz w:val="21"/>
          <w:szCs w:val="21"/>
        </w:rPr>
        <w:t xml:space="preserve"> </w:t>
      </w:r>
    </w:p>
    <w:p w14:paraId="28F89833" w14:textId="695F3E56" w:rsidR="008F3E8C" w:rsidRPr="00473C4D" w:rsidRDefault="007A690F" w:rsidP="00644FC9">
      <w:pPr>
        <w:numPr>
          <w:ilvl w:val="1"/>
          <w:numId w:val="11"/>
        </w:numPr>
        <w:adjustRightInd w:val="0"/>
        <w:snapToGrid w:val="0"/>
        <w:spacing w:afterLines="100" w:after="240" w:line="320" w:lineRule="exact"/>
        <w:ind w:leftChars="189" w:left="416"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以下の</w:t>
      </w:r>
      <w:r w:rsidR="00251508">
        <w:rPr>
          <w:rFonts w:ascii="Century" w:eastAsia="ＭＳ 明朝" w:hAnsi="Century" w:cs="Noto Sans" w:hint="eastAsia"/>
          <w:b/>
          <w:color w:val="auto"/>
          <w:sz w:val="21"/>
          <w:szCs w:val="21"/>
        </w:rPr>
        <w:t>規則の</w:t>
      </w:r>
      <w:r w:rsidRPr="00473C4D">
        <w:rPr>
          <w:rFonts w:ascii="Century" w:eastAsia="ＭＳ 明朝" w:hAnsi="Century" w:cs="Noto Sans"/>
          <w:b/>
          <w:color w:val="auto"/>
          <w:sz w:val="21"/>
          <w:szCs w:val="21"/>
        </w:rPr>
        <w:t>対象となる</w:t>
      </w:r>
      <w:r w:rsidR="002B08CB" w:rsidRPr="00473C4D">
        <w:rPr>
          <w:rFonts w:ascii="Century" w:eastAsia="ＭＳ 明朝" w:hAnsi="Century" w:cs="Noto Sans"/>
          <w:b/>
          <w:color w:val="auto"/>
          <w:sz w:val="21"/>
          <w:szCs w:val="21"/>
        </w:rPr>
        <w:t>鉄道、バス、海上交通の</w:t>
      </w:r>
      <w:r w:rsidR="004E58D6" w:rsidRPr="00473C4D">
        <w:rPr>
          <w:rFonts w:ascii="Century" w:eastAsia="ＭＳ 明朝" w:hAnsi="Century" w:cs="Noto Sans" w:hint="eastAsia"/>
          <w:b/>
          <w:color w:val="auto"/>
          <w:sz w:val="21"/>
          <w:szCs w:val="21"/>
        </w:rPr>
        <w:t>自立</w:t>
      </w:r>
      <w:r w:rsidR="002B08CB" w:rsidRPr="00473C4D">
        <w:rPr>
          <w:rFonts w:ascii="Century" w:eastAsia="ＭＳ 明朝" w:hAnsi="Century" w:cs="Noto Sans"/>
          <w:b/>
          <w:color w:val="auto"/>
          <w:sz w:val="21"/>
          <w:szCs w:val="21"/>
        </w:rPr>
        <w:t>的な利用を保証する法律を制定する：</w:t>
      </w:r>
    </w:p>
    <w:p w14:paraId="63F3AF9F" w14:textId="77777777" w:rsidR="008F3E8C" w:rsidRPr="00473C4D" w:rsidRDefault="002B08CB" w:rsidP="00644FC9">
      <w:pPr>
        <w:numPr>
          <w:ilvl w:val="1"/>
          <w:numId w:val="12"/>
        </w:numPr>
        <w:adjustRightInd w:val="0"/>
        <w:snapToGrid w:val="0"/>
        <w:spacing w:afterLines="100" w:after="240" w:line="320" w:lineRule="exact"/>
        <w:ind w:leftChars="386" w:left="849"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鉄道旅客の権利および義務に関する</w:t>
      </w:r>
      <w:r w:rsidRPr="00473C4D">
        <w:rPr>
          <w:rFonts w:ascii="Century" w:eastAsia="ＭＳ 明朝" w:hAnsi="Century" w:cs="Times New Roman"/>
          <w:b/>
          <w:color w:val="auto"/>
          <w:sz w:val="21"/>
          <w:szCs w:val="21"/>
        </w:rPr>
        <w:t>2021</w:t>
      </w:r>
      <w:r w:rsidRPr="00473C4D">
        <w:rPr>
          <w:rFonts w:ascii="Century" w:eastAsia="ＭＳ 明朝" w:hAnsi="Century" w:cs="Noto Sans"/>
          <w:b/>
          <w:color w:val="auto"/>
          <w:sz w:val="21"/>
          <w:szCs w:val="21"/>
        </w:rPr>
        <w:t>年</w:t>
      </w:r>
      <w:r w:rsidRPr="00473C4D">
        <w:rPr>
          <w:rFonts w:ascii="Century" w:eastAsia="ＭＳ 明朝" w:hAnsi="Century" w:cs="Times New Roman"/>
          <w:b/>
          <w:color w:val="auto"/>
          <w:sz w:val="21"/>
          <w:szCs w:val="21"/>
        </w:rPr>
        <w:t>4</w:t>
      </w:r>
      <w:r w:rsidRPr="00473C4D">
        <w:rPr>
          <w:rFonts w:ascii="Century" w:eastAsia="ＭＳ 明朝" w:hAnsi="Century" w:cs="Noto Sans"/>
          <w:b/>
          <w:color w:val="auto"/>
          <w:sz w:val="21"/>
          <w:szCs w:val="21"/>
        </w:rPr>
        <w:t>月</w:t>
      </w:r>
      <w:r w:rsidRPr="00473C4D">
        <w:rPr>
          <w:rFonts w:ascii="Century" w:eastAsia="ＭＳ 明朝" w:hAnsi="Century" w:cs="Times New Roman"/>
          <w:b/>
          <w:color w:val="auto"/>
          <w:sz w:val="21"/>
          <w:szCs w:val="21"/>
        </w:rPr>
        <w:t>29</w:t>
      </w:r>
      <w:r w:rsidRPr="00473C4D">
        <w:rPr>
          <w:rFonts w:ascii="Century" w:eastAsia="ＭＳ 明朝" w:hAnsi="Century" w:cs="Noto Sans"/>
          <w:b/>
          <w:color w:val="auto"/>
          <w:sz w:val="21"/>
          <w:szCs w:val="21"/>
        </w:rPr>
        <w:t>日付欧州議会および理事会規則（</w:t>
      </w:r>
      <w:r w:rsidRPr="00473C4D">
        <w:rPr>
          <w:rFonts w:ascii="Century" w:eastAsia="ＭＳ 明朝" w:hAnsi="Century" w:cs="Times New Roman"/>
          <w:b/>
          <w:color w:val="auto"/>
          <w:sz w:val="21"/>
          <w:szCs w:val="21"/>
        </w:rPr>
        <w:t>EU</w:t>
      </w:r>
      <w:r w:rsidRPr="00473C4D">
        <w:rPr>
          <w:rFonts w:ascii="Century" w:eastAsia="ＭＳ 明朝" w:hAnsi="Century" w:cs="Noto Sans"/>
          <w:b/>
          <w:color w:val="auto"/>
          <w:sz w:val="21"/>
          <w:szCs w:val="21"/>
        </w:rPr>
        <w:t>）</w:t>
      </w:r>
      <w:r w:rsidRPr="00473C4D">
        <w:rPr>
          <w:rFonts w:ascii="Century" w:eastAsia="ＭＳ 明朝" w:hAnsi="Century" w:cs="Times New Roman"/>
          <w:b/>
          <w:color w:val="auto"/>
          <w:sz w:val="21"/>
          <w:szCs w:val="21"/>
        </w:rPr>
        <w:t>2021/782</w:t>
      </w:r>
      <w:r w:rsidRPr="00473C4D">
        <w:rPr>
          <w:rFonts w:ascii="Century" w:eastAsia="ＭＳ 明朝" w:hAnsi="Century" w:cs="Noto Sans"/>
          <w:b/>
          <w:color w:val="auto"/>
          <w:sz w:val="21"/>
          <w:szCs w:val="21"/>
        </w:rPr>
        <w:t>（再改訂）；</w:t>
      </w:r>
    </w:p>
    <w:p w14:paraId="16A55176" w14:textId="074AFEDA" w:rsidR="008F3E8C" w:rsidRPr="00473C4D" w:rsidRDefault="002B08CB" w:rsidP="00644FC9">
      <w:pPr>
        <w:numPr>
          <w:ilvl w:val="1"/>
          <w:numId w:val="12"/>
        </w:numPr>
        <w:adjustRightInd w:val="0"/>
        <w:snapToGrid w:val="0"/>
        <w:spacing w:afterLines="100" w:after="240" w:line="320" w:lineRule="exact"/>
        <w:ind w:leftChars="386" w:left="849" w:rightChars="-14" w:right="-31"/>
        <w:rPr>
          <w:rFonts w:ascii="Century" w:eastAsia="ＭＳ 明朝" w:hAnsi="Century"/>
          <w:color w:val="auto"/>
          <w:sz w:val="21"/>
          <w:szCs w:val="21"/>
        </w:rPr>
      </w:pPr>
      <w:r w:rsidRPr="00473C4D">
        <w:rPr>
          <w:rFonts w:ascii="Century" w:eastAsia="ＭＳ 明朝" w:hAnsi="Century" w:cs="Times New Roman"/>
          <w:b/>
          <w:color w:val="auto"/>
          <w:sz w:val="21"/>
          <w:szCs w:val="21"/>
        </w:rPr>
        <w:t>2011</w:t>
      </w:r>
      <w:r w:rsidRPr="00473C4D">
        <w:rPr>
          <w:rFonts w:ascii="Century" w:eastAsia="ＭＳ 明朝" w:hAnsi="Century" w:cs="Noto Sans"/>
          <w:b/>
          <w:color w:val="auto"/>
          <w:sz w:val="21"/>
          <w:szCs w:val="21"/>
        </w:rPr>
        <w:t>年</w:t>
      </w:r>
      <w:r w:rsidRPr="00473C4D">
        <w:rPr>
          <w:rFonts w:ascii="Century" w:eastAsia="ＭＳ 明朝" w:hAnsi="Century" w:cs="Times New Roman"/>
          <w:b/>
          <w:color w:val="auto"/>
          <w:sz w:val="21"/>
          <w:szCs w:val="21"/>
        </w:rPr>
        <w:t>2</w:t>
      </w:r>
      <w:r w:rsidRPr="00473C4D">
        <w:rPr>
          <w:rFonts w:ascii="Century" w:eastAsia="ＭＳ 明朝" w:hAnsi="Century" w:cs="Noto Sans"/>
          <w:b/>
          <w:color w:val="auto"/>
          <w:sz w:val="21"/>
          <w:szCs w:val="21"/>
        </w:rPr>
        <w:t>月</w:t>
      </w:r>
      <w:r w:rsidRPr="00473C4D">
        <w:rPr>
          <w:rFonts w:ascii="Century" w:eastAsia="ＭＳ 明朝" w:hAnsi="Century" w:cs="Times New Roman"/>
          <w:b/>
          <w:color w:val="auto"/>
          <w:sz w:val="21"/>
          <w:szCs w:val="21"/>
        </w:rPr>
        <w:t>16</w:t>
      </w:r>
      <w:r w:rsidRPr="00473C4D">
        <w:rPr>
          <w:rFonts w:ascii="Century" w:eastAsia="ＭＳ 明朝" w:hAnsi="Century" w:cs="Noto Sans"/>
          <w:b/>
          <w:color w:val="auto"/>
          <w:sz w:val="21"/>
          <w:szCs w:val="21"/>
        </w:rPr>
        <w:t>日付欧州議会および理事会規則（</w:t>
      </w:r>
      <w:r w:rsidRPr="00473C4D">
        <w:rPr>
          <w:rFonts w:ascii="Century" w:eastAsia="ＭＳ 明朝" w:hAnsi="Century" w:cs="Times New Roman"/>
          <w:b/>
          <w:color w:val="auto"/>
          <w:sz w:val="21"/>
          <w:szCs w:val="21"/>
        </w:rPr>
        <w:t>EU</w:t>
      </w:r>
      <w:r w:rsidRPr="00473C4D">
        <w:rPr>
          <w:rFonts w:ascii="Century" w:eastAsia="ＭＳ 明朝" w:hAnsi="Century" w:cs="Noto Sans"/>
          <w:b/>
          <w:color w:val="auto"/>
          <w:sz w:val="21"/>
          <w:szCs w:val="21"/>
        </w:rPr>
        <w:t>）第</w:t>
      </w:r>
      <w:r w:rsidRPr="00473C4D">
        <w:rPr>
          <w:rFonts w:ascii="Century" w:eastAsia="ＭＳ 明朝" w:hAnsi="Century" w:cs="Times New Roman"/>
          <w:b/>
          <w:color w:val="auto"/>
          <w:sz w:val="21"/>
          <w:szCs w:val="21"/>
        </w:rPr>
        <w:t>181/2011</w:t>
      </w:r>
      <w:r w:rsidRPr="00473C4D">
        <w:rPr>
          <w:rFonts w:ascii="Century" w:eastAsia="ＭＳ 明朝" w:hAnsi="Century" w:cs="Noto Sans"/>
          <w:b/>
          <w:color w:val="auto"/>
          <w:sz w:val="21"/>
          <w:szCs w:val="21"/>
        </w:rPr>
        <w:t>号バス・長距離バス輸送における旅客の権利に関する規則（</w:t>
      </w:r>
      <w:r w:rsidRPr="00473C4D">
        <w:rPr>
          <w:rFonts w:ascii="Century" w:eastAsia="ＭＳ 明朝" w:hAnsi="Century" w:cs="Times New Roman"/>
          <w:b/>
          <w:color w:val="auto"/>
          <w:sz w:val="21"/>
          <w:szCs w:val="21"/>
        </w:rPr>
        <w:t>EC</w:t>
      </w:r>
      <w:r w:rsidRPr="00473C4D">
        <w:rPr>
          <w:rFonts w:ascii="Century" w:eastAsia="ＭＳ 明朝" w:hAnsi="Century" w:cs="Noto Sans"/>
          <w:b/>
          <w:color w:val="auto"/>
          <w:sz w:val="21"/>
          <w:szCs w:val="21"/>
        </w:rPr>
        <w:t>）</w:t>
      </w:r>
      <w:r w:rsidR="007A690F" w:rsidRPr="00473C4D">
        <w:rPr>
          <w:rFonts w:ascii="Century" w:eastAsia="ＭＳ 明朝" w:hAnsi="Century" w:cs="Noto Sans"/>
          <w:b/>
          <w:color w:val="auto"/>
          <w:sz w:val="21"/>
          <w:szCs w:val="21"/>
        </w:rPr>
        <w:t>、および改正規則</w:t>
      </w:r>
      <w:r w:rsidRPr="00473C4D">
        <w:rPr>
          <w:rFonts w:ascii="Century" w:eastAsia="ＭＳ 明朝" w:hAnsi="Century" w:cs="Noto Sans"/>
          <w:b/>
          <w:color w:val="auto"/>
          <w:sz w:val="21"/>
          <w:szCs w:val="21"/>
        </w:rPr>
        <w:t>第</w:t>
      </w:r>
      <w:r w:rsidRPr="00473C4D">
        <w:rPr>
          <w:rFonts w:ascii="Century" w:eastAsia="ＭＳ 明朝" w:hAnsi="Century" w:cs="Times New Roman"/>
          <w:b/>
          <w:color w:val="auto"/>
          <w:sz w:val="21"/>
          <w:szCs w:val="21"/>
        </w:rPr>
        <w:t>2006/2004</w:t>
      </w:r>
      <w:r w:rsidRPr="00473C4D">
        <w:rPr>
          <w:rFonts w:ascii="Century" w:eastAsia="ＭＳ 明朝" w:hAnsi="Century" w:cs="Noto Sans"/>
          <w:b/>
          <w:color w:val="auto"/>
          <w:sz w:val="21"/>
          <w:szCs w:val="21"/>
        </w:rPr>
        <w:t>号；</w:t>
      </w:r>
    </w:p>
    <w:p w14:paraId="5F32E884" w14:textId="66C97AF0" w:rsidR="008F3E8C" w:rsidRPr="00473C4D" w:rsidRDefault="002B08CB" w:rsidP="00644FC9">
      <w:pPr>
        <w:numPr>
          <w:ilvl w:val="1"/>
          <w:numId w:val="12"/>
        </w:numPr>
        <w:adjustRightInd w:val="0"/>
        <w:snapToGrid w:val="0"/>
        <w:spacing w:afterLines="100" w:after="240" w:line="320" w:lineRule="exact"/>
        <w:ind w:leftChars="386" w:left="849" w:rightChars="-14" w:right="-31"/>
        <w:rPr>
          <w:rFonts w:ascii="Century" w:eastAsia="ＭＳ 明朝" w:hAnsi="Century"/>
          <w:color w:val="auto"/>
          <w:sz w:val="21"/>
          <w:szCs w:val="21"/>
        </w:rPr>
      </w:pPr>
      <w:r w:rsidRPr="00473C4D">
        <w:rPr>
          <w:rFonts w:ascii="Century" w:eastAsia="ＭＳ 明朝" w:hAnsi="Century" w:cs="Times New Roman"/>
          <w:b/>
          <w:color w:val="auto"/>
          <w:sz w:val="21"/>
          <w:szCs w:val="21"/>
        </w:rPr>
        <w:t>2010</w:t>
      </w:r>
      <w:r w:rsidRPr="00473C4D">
        <w:rPr>
          <w:rFonts w:ascii="Century" w:eastAsia="ＭＳ 明朝" w:hAnsi="Century" w:cs="Noto Sans"/>
          <w:b/>
          <w:color w:val="auto"/>
          <w:sz w:val="21"/>
          <w:szCs w:val="21"/>
        </w:rPr>
        <w:t>年</w:t>
      </w:r>
      <w:r w:rsidRPr="00473C4D">
        <w:rPr>
          <w:rFonts w:ascii="Century" w:eastAsia="ＭＳ 明朝" w:hAnsi="Century" w:cs="Times New Roman"/>
          <w:b/>
          <w:color w:val="auto"/>
          <w:sz w:val="21"/>
          <w:szCs w:val="21"/>
        </w:rPr>
        <w:t>11</w:t>
      </w:r>
      <w:r w:rsidRPr="00473C4D">
        <w:rPr>
          <w:rFonts w:ascii="Century" w:eastAsia="ＭＳ 明朝" w:hAnsi="Century" w:cs="Noto Sans"/>
          <w:b/>
          <w:color w:val="auto"/>
          <w:sz w:val="21"/>
          <w:szCs w:val="21"/>
        </w:rPr>
        <w:t>月</w:t>
      </w:r>
      <w:r w:rsidRPr="00473C4D">
        <w:rPr>
          <w:rFonts w:ascii="Century" w:eastAsia="ＭＳ 明朝" w:hAnsi="Century" w:cs="Times New Roman"/>
          <w:b/>
          <w:color w:val="auto"/>
          <w:sz w:val="21"/>
          <w:szCs w:val="21"/>
        </w:rPr>
        <w:t>24</w:t>
      </w:r>
      <w:r w:rsidRPr="00473C4D">
        <w:rPr>
          <w:rFonts w:ascii="Century" w:eastAsia="ＭＳ 明朝" w:hAnsi="Century" w:cs="Noto Sans"/>
          <w:b/>
          <w:color w:val="auto"/>
          <w:sz w:val="21"/>
          <w:szCs w:val="21"/>
        </w:rPr>
        <w:t>日付欧州議会および理事会規則（</w:t>
      </w:r>
      <w:r w:rsidRPr="00473C4D">
        <w:rPr>
          <w:rFonts w:ascii="Century" w:eastAsia="ＭＳ 明朝" w:hAnsi="Century" w:cs="Times New Roman"/>
          <w:b/>
          <w:color w:val="auto"/>
          <w:sz w:val="21"/>
          <w:szCs w:val="21"/>
        </w:rPr>
        <w:t>EU</w:t>
      </w:r>
      <w:r w:rsidRPr="00473C4D">
        <w:rPr>
          <w:rFonts w:ascii="Century" w:eastAsia="ＭＳ 明朝" w:hAnsi="Century" w:cs="Noto Sans"/>
          <w:b/>
          <w:color w:val="auto"/>
          <w:sz w:val="21"/>
          <w:szCs w:val="21"/>
        </w:rPr>
        <w:t>）第</w:t>
      </w:r>
      <w:r w:rsidRPr="00473C4D">
        <w:rPr>
          <w:rFonts w:ascii="Century" w:eastAsia="ＭＳ 明朝" w:hAnsi="Century" w:cs="Noto Sans"/>
          <w:b/>
          <w:color w:val="auto"/>
          <w:sz w:val="21"/>
          <w:szCs w:val="21"/>
        </w:rPr>
        <w:t xml:space="preserve"> </w:t>
      </w:r>
      <w:r w:rsidRPr="00473C4D">
        <w:rPr>
          <w:rFonts w:ascii="Century" w:eastAsia="ＭＳ 明朝" w:hAnsi="Century" w:cs="Times New Roman"/>
          <w:b/>
          <w:color w:val="auto"/>
          <w:sz w:val="21"/>
          <w:szCs w:val="21"/>
        </w:rPr>
        <w:t>1177/2010</w:t>
      </w:r>
      <w:r w:rsidRPr="00473C4D">
        <w:rPr>
          <w:rFonts w:ascii="Century" w:eastAsia="ＭＳ 明朝" w:hAnsi="Century" w:cs="Noto Sans"/>
          <w:b/>
          <w:color w:val="auto"/>
          <w:sz w:val="21"/>
          <w:szCs w:val="21"/>
        </w:rPr>
        <w:t>号「船舶および内陸水路による旅行時の旅客の権利に関する規則（</w:t>
      </w:r>
      <w:r w:rsidRPr="00473C4D">
        <w:rPr>
          <w:rFonts w:ascii="Century" w:eastAsia="ＭＳ 明朝" w:hAnsi="Century" w:cs="Times New Roman"/>
          <w:b/>
          <w:color w:val="auto"/>
          <w:sz w:val="21"/>
          <w:szCs w:val="21"/>
        </w:rPr>
        <w:t>EC</w:t>
      </w:r>
      <w:r w:rsidRPr="00473C4D">
        <w:rPr>
          <w:rFonts w:ascii="Century" w:eastAsia="ＭＳ 明朝" w:hAnsi="Century" w:cs="Noto Sans"/>
          <w:b/>
          <w:color w:val="auto"/>
          <w:sz w:val="21"/>
          <w:szCs w:val="21"/>
        </w:rPr>
        <w:t>）</w:t>
      </w:r>
      <w:r w:rsidR="007A690F" w:rsidRPr="00473C4D">
        <w:rPr>
          <w:rFonts w:ascii="Century" w:eastAsia="ＭＳ 明朝" w:hAnsi="Century" w:cs="Noto Sans"/>
          <w:b/>
          <w:color w:val="auto"/>
          <w:sz w:val="21"/>
          <w:szCs w:val="21"/>
        </w:rPr>
        <w:t>、および改正規則</w:t>
      </w:r>
      <w:r w:rsidRPr="00473C4D">
        <w:rPr>
          <w:rFonts w:ascii="Century" w:eastAsia="ＭＳ 明朝" w:hAnsi="Century" w:cs="Noto Sans"/>
          <w:b/>
          <w:color w:val="auto"/>
          <w:sz w:val="21"/>
          <w:szCs w:val="21"/>
        </w:rPr>
        <w:t>第</w:t>
      </w:r>
      <w:r w:rsidRPr="00473C4D">
        <w:rPr>
          <w:rFonts w:ascii="Century" w:eastAsia="ＭＳ 明朝" w:hAnsi="Century" w:cs="Times New Roman"/>
          <w:b/>
          <w:color w:val="auto"/>
          <w:sz w:val="21"/>
          <w:szCs w:val="21"/>
        </w:rPr>
        <w:t>2006/2004</w:t>
      </w:r>
      <w:r w:rsidRPr="00473C4D">
        <w:rPr>
          <w:rFonts w:ascii="Century" w:eastAsia="ＭＳ 明朝" w:hAnsi="Century" w:cs="Noto Sans"/>
          <w:b/>
          <w:color w:val="auto"/>
          <w:sz w:val="21"/>
          <w:szCs w:val="21"/>
        </w:rPr>
        <w:t>号。</w:t>
      </w:r>
    </w:p>
    <w:p w14:paraId="3F0F0930" w14:textId="631FA92A" w:rsidR="008F3E8C" w:rsidRPr="00473C4D" w:rsidRDefault="00055073"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生命</w:t>
      </w:r>
      <w:r w:rsidR="004C6BF4" w:rsidRPr="00473C4D">
        <w:rPr>
          <w:rFonts w:ascii="Century" w:eastAsia="ＭＳ 明朝" w:hAnsi="Century" w:cs="Noto Sans" w:hint="eastAsia"/>
          <w:b/>
          <w:color w:val="auto"/>
          <w:sz w:val="21"/>
          <w:szCs w:val="21"/>
        </w:rPr>
        <w:t>に対する</w:t>
      </w:r>
      <w:r w:rsidRPr="00473C4D">
        <w:rPr>
          <w:rFonts w:ascii="Century" w:eastAsia="ＭＳ 明朝" w:hAnsi="Century" w:cs="Noto Sans"/>
          <w:b/>
          <w:color w:val="auto"/>
          <w:sz w:val="21"/>
          <w:szCs w:val="21"/>
        </w:rPr>
        <w:t>権利</w:t>
      </w:r>
      <w:r w:rsidR="002B08CB" w:rsidRPr="00473C4D">
        <w:rPr>
          <w:rFonts w:ascii="Century" w:eastAsia="ＭＳ 明朝" w:hAnsi="Century" w:cs="Noto Sans"/>
          <w:b/>
          <w:color w:val="auto"/>
          <w:sz w:val="21"/>
          <w:szCs w:val="21"/>
        </w:rPr>
        <w:t>（第</w:t>
      </w:r>
      <w:r w:rsidR="002B08CB" w:rsidRPr="00473C4D">
        <w:rPr>
          <w:rFonts w:ascii="Century" w:eastAsia="ＭＳ 明朝" w:hAnsi="Century" w:cs="Times New Roman"/>
          <w:b/>
          <w:color w:val="auto"/>
          <w:sz w:val="21"/>
          <w:szCs w:val="21"/>
        </w:rPr>
        <w:t>10</w:t>
      </w:r>
      <w:r w:rsidR="002B08CB" w:rsidRPr="00473C4D">
        <w:rPr>
          <w:rFonts w:ascii="Century" w:eastAsia="ＭＳ 明朝" w:hAnsi="Century" w:cs="Noto Sans"/>
          <w:b/>
          <w:color w:val="auto"/>
          <w:sz w:val="21"/>
          <w:szCs w:val="21"/>
        </w:rPr>
        <w:t>条）</w:t>
      </w:r>
    </w:p>
    <w:p w14:paraId="3EE04C3B" w14:textId="2C26F249" w:rsidR="008F3E8C" w:rsidRPr="00473C4D" w:rsidRDefault="002B08CB" w:rsidP="00644FC9">
      <w:pPr>
        <w:numPr>
          <w:ilvl w:val="0"/>
          <w:numId w:val="1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w:t>
      </w:r>
      <w:r w:rsidR="007A690F" w:rsidRPr="00473C4D">
        <w:rPr>
          <w:rFonts w:ascii="Century" w:eastAsia="ＭＳ 明朝" w:hAnsi="Century" w:cs="Noto Sans"/>
          <w:color w:val="auto"/>
          <w:sz w:val="21"/>
          <w:szCs w:val="21"/>
        </w:rPr>
        <w:t>は次のことを</w:t>
      </w:r>
      <w:r w:rsidRPr="00473C4D">
        <w:rPr>
          <w:rFonts w:ascii="Century" w:eastAsia="ＭＳ 明朝" w:hAnsi="Century" w:cs="Noto Sans"/>
          <w:color w:val="auto"/>
          <w:sz w:val="21"/>
          <w:szCs w:val="21"/>
        </w:rPr>
        <w:t>懸念している</w:t>
      </w:r>
      <w:r w:rsidR="007A690F" w:rsidRPr="00473C4D">
        <w:rPr>
          <w:rFonts w:ascii="Century" w:eastAsia="ＭＳ 明朝" w:hAnsi="Century" w:cs="Noto Sans"/>
          <w:color w:val="auto"/>
          <w:sz w:val="21"/>
          <w:szCs w:val="21"/>
        </w:rPr>
        <w:t>。</w:t>
      </w:r>
    </w:p>
    <w:p w14:paraId="3DD94C73" w14:textId="1714A55D"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入所施設や精神科施設</w:t>
      </w:r>
      <w:r w:rsidR="00010A77" w:rsidRPr="00473C4D">
        <w:rPr>
          <w:rFonts w:ascii="Century" w:eastAsia="ＭＳ 明朝" w:hAnsi="Century" w:cs="Noto Sans" w:hint="eastAsia"/>
          <w:color w:val="auto"/>
          <w:sz w:val="21"/>
          <w:szCs w:val="21"/>
        </w:rPr>
        <w:t>などの</w:t>
      </w:r>
      <w:r w:rsidRPr="00473C4D">
        <w:rPr>
          <w:rFonts w:ascii="Century" w:eastAsia="ＭＳ 明朝" w:hAnsi="Century" w:cs="Noto Sans"/>
          <w:color w:val="auto"/>
          <w:sz w:val="21"/>
          <w:szCs w:val="21"/>
        </w:rPr>
        <w:t>施設に入所している</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の平均余命は、一般</w:t>
      </w:r>
      <w:r w:rsidR="00010A77" w:rsidRPr="00473C4D">
        <w:rPr>
          <w:rFonts w:ascii="Century" w:eastAsia="ＭＳ 明朝" w:hAnsi="Century" w:cs="Noto Sans" w:hint="eastAsia"/>
          <w:color w:val="auto"/>
          <w:sz w:val="21"/>
          <w:szCs w:val="21"/>
        </w:rPr>
        <w:t>の人々</w:t>
      </w:r>
      <w:r w:rsidRPr="00473C4D">
        <w:rPr>
          <w:rFonts w:ascii="Century" w:eastAsia="ＭＳ 明朝" w:hAnsi="Century" w:cs="Noto Sans"/>
          <w:color w:val="auto"/>
          <w:sz w:val="21"/>
          <w:szCs w:val="21"/>
        </w:rPr>
        <w:t>に比べて大幅に低いという報告</w:t>
      </w:r>
      <w:r w:rsidR="00010A77" w:rsidRPr="00473C4D">
        <w:rPr>
          <w:rFonts w:ascii="Century" w:eastAsia="ＭＳ 明朝" w:hAnsi="Century" w:cs="Noto Sans" w:hint="eastAsia"/>
          <w:color w:val="auto"/>
          <w:sz w:val="21"/>
          <w:szCs w:val="21"/>
        </w:rPr>
        <w:t>がある</w:t>
      </w:r>
      <w:r w:rsidRPr="00473C4D">
        <w:rPr>
          <w:rFonts w:ascii="Century" w:eastAsia="ＭＳ 明朝" w:hAnsi="Century" w:cs="Noto Sans"/>
          <w:color w:val="auto"/>
          <w:sz w:val="21"/>
          <w:szCs w:val="21"/>
        </w:rPr>
        <w:t>；</w:t>
      </w:r>
    </w:p>
    <w:p w14:paraId="5456A986" w14:textId="16562183" w:rsidR="008F3E8C" w:rsidRPr="00473C4D" w:rsidRDefault="00C712F9"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警察の介入によって精神障害のある人が死亡したという報告</w:t>
      </w:r>
      <w:r w:rsidR="00010A77" w:rsidRPr="00473C4D">
        <w:rPr>
          <w:rFonts w:ascii="Century" w:eastAsia="ＭＳ 明朝" w:hAnsi="Century" w:cs="Noto Sans" w:hint="eastAsia"/>
          <w:color w:val="auto"/>
          <w:sz w:val="21"/>
          <w:szCs w:val="21"/>
        </w:rPr>
        <w:t>がある</w:t>
      </w:r>
      <w:r w:rsidRPr="00473C4D">
        <w:rPr>
          <w:rFonts w:ascii="Century" w:eastAsia="ＭＳ 明朝" w:hAnsi="Century" w:cs="Noto Sans"/>
          <w:color w:val="auto"/>
          <w:sz w:val="21"/>
          <w:szCs w:val="21"/>
        </w:rPr>
        <w:t>。</w:t>
      </w:r>
      <w:r w:rsidR="002B08CB" w:rsidRPr="00473C4D">
        <w:rPr>
          <w:rFonts w:ascii="Century" w:eastAsia="ＭＳ 明朝" w:hAnsi="Century" w:cs="Noto Sans"/>
          <w:color w:val="auto"/>
          <w:sz w:val="21"/>
          <w:szCs w:val="21"/>
        </w:rPr>
        <w:t>拘束具の使用</w:t>
      </w:r>
      <w:r w:rsidRPr="00473C4D">
        <w:rPr>
          <w:rFonts w:ascii="Century" w:eastAsia="ＭＳ 明朝" w:hAnsi="Century" w:cs="Noto Sans"/>
          <w:color w:val="auto"/>
          <w:sz w:val="21"/>
          <w:szCs w:val="21"/>
        </w:rPr>
        <w:t>および</w:t>
      </w:r>
      <w:r w:rsidR="002B08CB" w:rsidRPr="00473C4D">
        <w:rPr>
          <w:rFonts w:ascii="Century" w:eastAsia="ＭＳ 明朝" w:hAnsi="Century" w:cs="Noto Sans"/>
          <w:color w:val="auto"/>
          <w:sz w:val="21"/>
          <w:szCs w:val="21"/>
        </w:rPr>
        <w:t>警察官の訓練不足</w:t>
      </w:r>
      <w:r w:rsidRPr="00473C4D">
        <w:rPr>
          <w:rFonts w:ascii="Century" w:eastAsia="ＭＳ 明朝" w:hAnsi="Century" w:cs="Noto Sans"/>
          <w:color w:val="auto"/>
          <w:sz w:val="21"/>
          <w:szCs w:val="21"/>
        </w:rPr>
        <w:t>が原因とされている。</w:t>
      </w:r>
      <w:r w:rsidR="002B08CB" w:rsidRPr="00473C4D">
        <w:rPr>
          <w:rFonts w:ascii="Century" w:eastAsia="ＭＳ 明朝" w:hAnsi="Century" w:cs="Noto Sans"/>
          <w:color w:val="auto"/>
          <w:sz w:val="21"/>
          <w:szCs w:val="21"/>
        </w:rPr>
        <w:t>；</w:t>
      </w:r>
    </w:p>
    <w:p w14:paraId="1BB25A0A" w14:textId="6F75669F" w:rsidR="008F3E8C" w:rsidRPr="00473C4D" w:rsidRDefault="007A690F"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Times New Roman"/>
          <w:color w:val="auto"/>
          <w:sz w:val="21"/>
          <w:szCs w:val="21"/>
        </w:rPr>
        <w:t>15</w:t>
      </w:r>
      <w:r w:rsidRPr="00473C4D">
        <w:rPr>
          <w:rFonts w:ascii="Century" w:eastAsia="ＭＳ 明朝" w:hAnsi="Century" w:cs="Noto Sans"/>
          <w:color w:val="auto"/>
          <w:sz w:val="21"/>
          <w:szCs w:val="21"/>
        </w:rPr>
        <w:t>歳から</w:t>
      </w:r>
      <w:r w:rsidRPr="00473C4D">
        <w:rPr>
          <w:rFonts w:ascii="Century" w:eastAsia="ＭＳ 明朝" w:hAnsi="Century" w:cs="Times New Roman"/>
          <w:color w:val="auto"/>
          <w:sz w:val="21"/>
          <w:szCs w:val="21"/>
        </w:rPr>
        <w:t>29</w:t>
      </w:r>
      <w:r w:rsidRPr="00473C4D">
        <w:rPr>
          <w:rFonts w:ascii="Century" w:eastAsia="ＭＳ 明朝" w:hAnsi="Century" w:cs="Noto Sans"/>
          <w:color w:val="auto"/>
          <w:sz w:val="21"/>
          <w:szCs w:val="21"/>
        </w:rPr>
        <w:t>歳の</w:t>
      </w:r>
      <w:r w:rsidR="002B08CB" w:rsidRPr="00473C4D">
        <w:rPr>
          <w:rFonts w:ascii="Century" w:eastAsia="ＭＳ 明朝" w:hAnsi="Century" w:cs="Noto Sans"/>
          <w:color w:val="auto"/>
          <w:sz w:val="21"/>
          <w:szCs w:val="21"/>
        </w:rPr>
        <w:t>若者の死因として自殺が最も</w:t>
      </w:r>
      <w:r w:rsidR="009237E8" w:rsidRPr="00473C4D">
        <w:rPr>
          <w:rFonts w:ascii="Century" w:eastAsia="ＭＳ 明朝" w:hAnsi="Century" w:cs="Noto Sans" w:hint="eastAsia"/>
          <w:color w:val="auto"/>
          <w:sz w:val="21"/>
          <w:szCs w:val="21"/>
        </w:rPr>
        <w:t>多く</w:t>
      </w:r>
      <w:r w:rsidR="002B08CB" w:rsidRPr="00473C4D">
        <w:rPr>
          <w:rFonts w:ascii="Century" w:eastAsia="ＭＳ 明朝" w:hAnsi="Century" w:cs="Noto Sans"/>
          <w:color w:val="auto"/>
          <w:sz w:val="21"/>
          <w:szCs w:val="21"/>
        </w:rPr>
        <w:t>挙げられているにもかかわらず、</w:t>
      </w:r>
      <w:r w:rsidRPr="00473C4D">
        <w:rPr>
          <w:rFonts w:ascii="Century" w:eastAsia="ＭＳ 明朝" w:hAnsi="Century" w:cs="Noto Sans"/>
          <w:color w:val="auto"/>
          <w:sz w:val="21"/>
          <w:szCs w:val="21"/>
        </w:rPr>
        <w:t>この年齢層の</w:t>
      </w:r>
      <w:r w:rsidR="00B31D6D" w:rsidRPr="00473C4D">
        <w:rPr>
          <w:rFonts w:ascii="Century" w:eastAsia="ＭＳ 明朝" w:hAnsi="Century" w:cs="Noto Sans"/>
          <w:color w:val="auto"/>
          <w:sz w:val="21"/>
          <w:szCs w:val="21"/>
        </w:rPr>
        <w:t>障害のある人</w:t>
      </w:r>
      <w:r w:rsidR="002B08CB" w:rsidRPr="00473C4D">
        <w:rPr>
          <w:rFonts w:ascii="Century" w:eastAsia="ＭＳ 明朝" w:hAnsi="Century" w:cs="Noto Sans"/>
          <w:color w:val="auto"/>
          <w:sz w:val="21"/>
          <w:szCs w:val="21"/>
        </w:rPr>
        <w:t>の自殺率に関する情報がない。</w:t>
      </w:r>
    </w:p>
    <w:p w14:paraId="2434FBBD" w14:textId="161EADA6" w:rsidR="008F3E8C" w:rsidRPr="00473C4D" w:rsidRDefault="002B08CB" w:rsidP="00644FC9">
      <w:pPr>
        <w:numPr>
          <w:ilvl w:val="0"/>
          <w:numId w:val="1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w:t>
      </w:r>
      <w:r w:rsidR="009237E8" w:rsidRPr="00473C4D">
        <w:rPr>
          <w:rFonts w:ascii="Century" w:eastAsia="ＭＳ 明朝" w:hAnsi="Century" w:cs="Noto Sans" w:hint="eastAsia"/>
          <w:b/>
          <w:color w:val="auto"/>
          <w:sz w:val="21"/>
          <w:szCs w:val="21"/>
        </w:rPr>
        <w:t>以下のことを</w:t>
      </w:r>
      <w:r w:rsidRPr="00473C4D">
        <w:rPr>
          <w:rFonts w:ascii="Century" w:eastAsia="ＭＳ 明朝" w:hAnsi="Century" w:cs="Noto Sans"/>
          <w:b/>
          <w:color w:val="auto"/>
          <w:sz w:val="21"/>
          <w:szCs w:val="21"/>
        </w:rPr>
        <w:t>勧告する：</w:t>
      </w:r>
    </w:p>
    <w:p w14:paraId="684E3261" w14:textId="4D873EB1" w:rsidR="008F3E8C" w:rsidRPr="00473C4D" w:rsidRDefault="002B08CB" w:rsidP="00644FC9">
      <w:pPr>
        <w:numPr>
          <w:ilvl w:val="1"/>
          <w:numId w:val="11"/>
        </w:numPr>
        <w:adjustRightInd w:val="0"/>
        <w:snapToGrid w:val="0"/>
        <w:spacing w:afterLines="100" w:after="240" w:line="320" w:lineRule="exact"/>
        <w:ind w:leftChars="189" w:left="426" w:rightChars="-14" w:right="-31" w:hanging="10"/>
        <w:rPr>
          <w:rFonts w:ascii="Century" w:eastAsia="ＭＳ 明朝" w:hAnsi="Century"/>
          <w:color w:val="auto"/>
          <w:sz w:val="21"/>
          <w:szCs w:val="21"/>
        </w:rPr>
      </w:pPr>
      <w:r w:rsidRPr="00473C4D">
        <w:rPr>
          <w:rFonts w:ascii="Century" w:eastAsia="ＭＳ 明朝" w:hAnsi="Century" w:cs="Noto Sans"/>
          <w:b/>
          <w:color w:val="auto"/>
          <w:sz w:val="21"/>
          <w:szCs w:val="21"/>
        </w:rPr>
        <w:t>施設に入所している</w:t>
      </w:r>
      <w:r w:rsidR="00B31D6D" w:rsidRPr="00473C4D">
        <w:rPr>
          <w:rFonts w:ascii="Century" w:eastAsia="ＭＳ 明朝" w:hAnsi="Century" w:cs="Noto Sans"/>
          <w:b/>
          <w:color w:val="auto"/>
          <w:sz w:val="21"/>
          <w:szCs w:val="21"/>
        </w:rPr>
        <w:t>障害のある人</w:t>
      </w:r>
      <w:r w:rsidR="009237E8" w:rsidRPr="00473C4D">
        <w:rPr>
          <w:rFonts w:ascii="Century" w:eastAsia="ＭＳ 明朝" w:hAnsi="Century" w:cs="Noto Sans" w:hint="eastAsia"/>
          <w:b/>
          <w:color w:val="auto"/>
          <w:sz w:val="21"/>
          <w:szCs w:val="21"/>
        </w:rPr>
        <w:t>（</w:t>
      </w:r>
      <w:r w:rsidR="00F65ECB">
        <w:rPr>
          <w:rFonts w:ascii="Century" w:eastAsia="ＭＳ 明朝" w:hAnsi="Century" w:cs="Noto Sans"/>
          <w:b/>
          <w:color w:val="auto"/>
          <w:sz w:val="21"/>
          <w:szCs w:val="21"/>
        </w:rPr>
        <w:t>女性と少女</w:t>
      </w:r>
      <w:r w:rsidR="009237E8" w:rsidRPr="00473C4D">
        <w:rPr>
          <w:rFonts w:ascii="Century" w:eastAsia="ＭＳ 明朝" w:hAnsi="Century" w:cs="Noto Sans"/>
          <w:b/>
          <w:color w:val="auto"/>
          <w:sz w:val="21"/>
          <w:szCs w:val="21"/>
        </w:rPr>
        <w:t>を含む</w:t>
      </w:r>
      <w:r w:rsidR="009237E8"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の平均余命と死亡率に関するデータを体系的に収集</w:t>
      </w:r>
      <w:r w:rsidR="007A690F" w:rsidRPr="00473C4D">
        <w:rPr>
          <w:rFonts w:ascii="Century" w:eastAsia="ＭＳ 明朝" w:hAnsi="Century" w:cs="Noto Sans"/>
          <w:b/>
          <w:color w:val="auto"/>
          <w:sz w:val="21"/>
          <w:szCs w:val="21"/>
        </w:rPr>
        <w:t>する。</w:t>
      </w:r>
      <w:r w:rsidRPr="00473C4D">
        <w:rPr>
          <w:rFonts w:ascii="Century" w:eastAsia="ＭＳ 明朝" w:hAnsi="Century" w:cs="Noto Sans"/>
          <w:b/>
          <w:color w:val="auto"/>
          <w:sz w:val="21"/>
          <w:szCs w:val="21"/>
        </w:rPr>
        <w:t>施設に入所している</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が</w:t>
      </w:r>
      <w:r w:rsidR="005E334B"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質の高い</w:t>
      </w:r>
      <w:r w:rsidR="00C712F9" w:rsidRPr="00473C4D">
        <w:rPr>
          <w:rFonts w:ascii="Century" w:eastAsia="ＭＳ 明朝" w:hAnsi="Century" w:cs="Noto Sans"/>
          <w:b/>
          <w:color w:val="auto"/>
          <w:sz w:val="21"/>
          <w:szCs w:val="21"/>
        </w:rPr>
        <w:t>保健ケア</w:t>
      </w:r>
      <w:r w:rsidRPr="00473C4D">
        <w:rPr>
          <w:rFonts w:ascii="Century" w:eastAsia="ＭＳ 明朝" w:hAnsi="Century" w:cs="Noto Sans"/>
          <w:b/>
          <w:color w:val="auto"/>
          <w:sz w:val="21"/>
          <w:szCs w:val="21"/>
        </w:rPr>
        <w:t>と</w:t>
      </w:r>
      <w:r w:rsidR="005E334B"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医療</w:t>
      </w:r>
      <w:r w:rsidR="005E334B" w:rsidRPr="00473C4D">
        <w:rPr>
          <w:rFonts w:ascii="Century" w:eastAsia="ＭＳ 明朝" w:hAnsi="Century" w:cs="Noto Sans" w:hint="eastAsia"/>
          <w:b/>
          <w:color w:val="auto"/>
          <w:sz w:val="21"/>
          <w:szCs w:val="21"/>
        </w:rPr>
        <w:t>および</w:t>
      </w:r>
      <w:r w:rsidRPr="00473C4D">
        <w:rPr>
          <w:rFonts w:ascii="Century" w:eastAsia="ＭＳ 明朝" w:hAnsi="Century" w:cs="Noto Sans"/>
          <w:b/>
          <w:color w:val="auto"/>
          <w:sz w:val="21"/>
          <w:szCs w:val="21"/>
        </w:rPr>
        <w:t>その他の健康的な生活</w:t>
      </w:r>
      <w:r w:rsidR="005E334B" w:rsidRPr="00473C4D">
        <w:rPr>
          <w:rFonts w:ascii="Century" w:eastAsia="ＭＳ 明朝" w:hAnsi="Century" w:cs="Noto Sans" w:hint="eastAsia"/>
          <w:b/>
          <w:color w:val="auto"/>
          <w:sz w:val="21"/>
          <w:szCs w:val="21"/>
        </w:rPr>
        <w:t>のための</w:t>
      </w:r>
      <w:r w:rsidRPr="00473C4D">
        <w:rPr>
          <w:rFonts w:ascii="Century" w:eastAsia="ＭＳ 明朝" w:hAnsi="Century" w:cs="Noto Sans"/>
          <w:b/>
          <w:color w:val="auto"/>
          <w:sz w:val="21"/>
          <w:szCs w:val="21"/>
        </w:rPr>
        <w:t>支援を受けられるようにする</w:t>
      </w:r>
      <w:r w:rsidR="007A690F" w:rsidRPr="00473C4D">
        <w:rPr>
          <w:rFonts w:ascii="Century" w:eastAsia="ＭＳ 明朝" w:hAnsi="Century" w:cs="Noto Sans"/>
          <w:b/>
          <w:color w:val="auto"/>
          <w:sz w:val="21"/>
          <w:szCs w:val="21"/>
        </w:rPr>
        <w:t>総合</w:t>
      </w:r>
      <w:r w:rsidRPr="00473C4D">
        <w:rPr>
          <w:rFonts w:ascii="Century" w:eastAsia="ＭＳ 明朝" w:hAnsi="Century" w:cs="Noto Sans"/>
          <w:b/>
          <w:color w:val="auto"/>
          <w:sz w:val="21"/>
          <w:szCs w:val="21"/>
        </w:rPr>
        <w:t>的なメカニズムを確立</w:t>
      </w:r>
      <w:r w:rsidR="005E334B" w:rsidRPr="00473C4D">
        <w:rPr>
          <w:rFonts w:ascii="Century" w:eastAsia="ＭＳ 明朝" w:hAnsi="Century" w:cs="Noto Sans" w:hint="eastAsia"/>
          <w:b/>
          <w:color w:val="auto"/>
          <w:sz w:val="21"/>
          <w:szCs w:val="21"/>
        </w:rPr>
        <w:t>する。そして、</w:t>
      </w:r>
      <w:r w:rsidR="00341BD8" w:rsidRPr="00473C4D">
        <w:rPr>
          <w:rFonts w:ascii="Century" w:eastAsia="ＭＳ 明朝" w:hAnsi="Century" w:cs="Noto Sans" w:hint="eastAsia"/>
          <w:b/>
          <w:color w:val="auto"/>
          <w:sz w:val="21"/>
          <w:szCs w:val="21"/>
        </w:rPr>
        <w:t>それらの実施状況を</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w:t>
      </w:r>
      <w:r w:rsidR="007A690F" w:rsidRPr="00473C4D">
        <w:rPr>
          <w:rFonts w:ascii="Century" w:eastAsia="ＭＳ 明朝" w:hAnsi="Century" w:cs="Noto Sans"/>
          <w:b/>
          <w:color w:val="auto"/>
          <w:sz w:val="21"/>
          <w:szCs w:val="21"/>
        </w:rPr>
        <w:t>脱施設化</w:t>
      </w:r>
      <w:r w:rsidRPr="00473C4D">
        <w:rPr>
          <w:rFonts w:ascii="Century" w:eastAsia="ＭＳ 明朝" w:hAnsi="Century" w:cs="Noto Sans"/>
          <w:b/>
          <w:color w:val="auto"/>
          <w:sz w:val="21"/>
          <w:szCs w:val="21"/>
        </w:rPr>
        <w:t>のプロセスが完了するまで、注意深く監視する；</w:t>
      </w:r>
    </w:p>
    <w:p w14:paraId="1AEFAFFF" w14:textId="0371D1F5" w:rsidR="008F3E8C" w:rsidRPr="00473C4D" w:rsidRDefault="002B08CB" w:rsidP="00992048">
      <w:pPr>
        <w:numPr>
          <w:ilvl w:val="1"/>
          <w:numId w:val="11"/>
        </w:numPr>
        <w:adjustRightInd w:val="0"/>
        <w:snapToGrid w:val="0"/>
        <w:spacing w:afterLines="100" w:after="240" w:line="320" w:lineRule="exact"/>
        <w:ind w:leftChars="189" w:left="426" w:rightChars="-14" w:right="-31" w:hanging="10"/>
        <w:rPr>
          <w:rFonts w:ascii="Century" w:eastAsia="ＭＳ 明朝" w:hAnsi="Century"/>
          <w:color w:val="auto"/>
          <w:sz w:val="21"/>
          <w:szCs w:val="21"/>
        </w:rPr>
      </w:pPr>
      <w:r w:rsidRPr="00473C4D">
        <w:rPr>
          <w:rFonts w:ascii="Century" w:eastAsia="ＭＳ 明朝" w:hAnsi="Century" w:cs="Noto Sans"/>
          <w:b/>
          <w:color w:val="auto"/>
          <w:sz w:val="21"/>
          <w:szCs w:val="21"/>
        </w:rPr>
        <w:t>警察、刑務官、その他の法執行職員</w:t>
      </w:r>
      <w:r w:rsidR="00341BD8" w:rsidRPr="00473C4D">
        <w:rPr>
          <w:rFonts w:ascii="Century" w:eastAsia="ＭＳ 明朝" w:hAnsi="Century" w:cs="Noto Sans" w:hint="eastAsia"/>
          <w:b/>
          <w:color w:val="auto"/>
          <w:sz w:val="21"/>
          <w:szCs w:val="21"/>
        </w:rPr>
        <w:t>の暴力</w:t>
      </w:r>
      <w:r w:rsidRPr="00473C4D">
        <w:rPr>
          <w:rFonts w:ascii="Century" w:eastAsia="ＭＳ 明朝" w:hAnsi="Century" w:cs="Noto Sans"/>
          <w:b/>
          <w:color w:val="auto"/>
          <w:sz w:val="21"/>
          <w:szCs w:val="21"/>
        </w:rPr>
        <w:t>による</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の死亡を防止するための取り組みを強化する。そのために、</w:t>
      </w:r>
      <w:r w:rsidR="007A690F" w:rsidRPr="00473C4D">
        <w:rPr>
          <w:rFonts w:ascii="Century" w:eastAsia="ＭＳ 明朝" w:hAnsi="Century" w:cs="Noto Sans"/>
          <w:b/>
          <w:color w:val="auto"/>
          <w:sz w:val="21"/>
          <w:szCs w:val="21"/>
        </w:rPr>
        <w:t>研修</w:t>
      </w:r>
      <w:r w:rsidR="00D8724F" w:rsidRPr="00473C4D">
        <w:rPr>
          <w:rFonts w:ascii="Century" w:eastAsia="ＭＳ 明朝" w:hAnsi="Century" w:cs="Noto Sans" w:hint="eastAsia"/>
          <w:b/>
          <w:color w:val="auto"/>
          <w:sz w:val="21"/>
          <w:szCs w:val="21"/>
        </w:rPr>
        <w:t>の義務化</w:t>
      </w:r>
      <w:r w:rsidRPr="00473C4D">
        <w:rPr>
          <w:rFonts w:ascii="Century" w:eastAsia="ＭＳ 明朝" w:hAnsi="Century" w:cs="Noto Sans"/>
          <w:b/>
          <w:color w:val="auto"/>
          <w:sz w:val="21"/>
          <w:szCs w:val="21"/>
        </w:rPr>
        <w:t>、</w:t>
      </w:r>
      <w:r w:rsidR="00341BD8" w:rsidRPr="00473C4D">
        <w:rPr>
          <w:rFonts w:ascii="Century" w:eastAsia="ＭＳ 明朝" w:hAnsi="Century" w:cs="Noto Sans" w:hint="eastAsia"/>
          <w:b/>
          <w:color w:val="auto"/>
          <w:sz w:val="21"/>
          <w:szCs w:val="21"/>
        </w:rPr>
        <w:t>暴力</w:t>
      </w:r>
      <w:r w:rsidR="007A690F" w:rsidRPr="00473C4D">
        <w:rPr>
          <w:rFonts w:ascii="Century" w:eastAsia="ＭＳ 明朝" w:hAnsi="Century" w:cs="Noto Sans"/>
          <w:b/>
          <w:color w:val="auto"/>
          <w:sz w:val="21"/>
          <w:szCs w:val="21"/>
        </w:rPr>
        <w:t>の</w:t>
      </w:r>
      <w:r w:rsidRPr="00473C4D">
        <w:rPr>
          <w:rFonts w:ascii="Century" w:eastAsia="ＭＳ 明朝" w:hAnsi="Century" w:cs="Noto Sans"/>
          <w:b/>
          <w:color w:val="auto"/>
          <w:sz w:val="21"/>
          <w:szCs w:val="21"/>
        </w:rPr>
        <w:t>排除、多職種</w:t>
      </w:r>
      <w:r w:rsidR="00D8724F" w:rsidRPr="00473C4D">
        <w:rPr>
          <w:rFonts w:ascii="Century" w:eastAsia="ＭＳ 明朝" w:hAnsi="Century" w:cs="Noto Sans" w:hint="eastAsia"/>
          <w:b/>
          <w:color w:val="auto"/>
          <w:sz w:val="21"/>
          <w:szCs w:val="21"/>
        </w:rPr>
        <w:t>の連携</w:t>
      </w:r>
      <w:r w:rsidRPr="00473C4D">
        <w:rPr>
          <w:rFonts w:ascii="Century" w:eastAsia="ＭＳ 明朝" w:hAnsi="Century" w:cs="Noto Sans"/>
          <w:b/>
          <w:color w:val="auto"/>
          <w:sz w:val="21"/>
          <w:szCs w:val="21"/>
        </w:rPr>
        <w:t>による非強制的支援</w:t>
      </w:r>
      <w:r w:rsidR="00D8724F" w:rsidRPr="00473C4D">
        <w:rPr>
          <w:rFonts w:ascii="Century" w:eastAsia="ＭＳ 明朝" w:hAnsi="Century" w:cs="Noto Sans" w:hint="eastAsia"/>
          <w:bCs/>
          <w:color w:val="auto"/>
          <w:sz w:val="21"/>
          <w:szCs w:val="21"/>
        </w:rPr>
        <w:t>（訳注　身体拘束、拘禁などの強制をしない支援）</w:t>
      </w:r>
      <w:r w:rsidRPr="00473C4D">
        <w:rPr>
          <w:rFonts w:ascii="Century" w:eastAsia="ＭＳ 明朝" w:hAnsi="Century" w:cs="Noto Sans"/>
          <w:b/>
          <w:color w:val="auto"/>
          <w:sz w:val="21"/>
          <w:szCs w:val="21"/>
        </w:rPr>
        <w:t>の実施などの対策を含む</w:t>
      </w:r>
      <w:r w:rsidR="007A690F" w:rsidRPr="00473C4D">
        <w:rPr>
          <w:rFonts w:ascii="Century" w:eastAsia="ＭＳ 明朝" w:hAnsi="Century" w:cs="Noto Sans"/>
          <w:b/>
          <w:color w:val="auto"/>
          <w:sz w:val="21"/>
          <w:szCs w:val="21"/>
        </w:rPr>
        <w:t>総合</w:t>
      </w:r>
      <w:r w:rsidRPr="00473C4D">
        <w:rPr>
          <w:rFonts w:ascii="Century" w:eastAsia="ＭＳ 明朝" w:hAnsi="Century" w:cs="Noto Sans"/>
          <w:b/>
          <w:color w:val="auto"/>
          <w:sz w:val="21"/>
          <w:szCs w:val="21"/>
        </w:rPr>
        <w:t>的行動計画を策定する；</w:t>
      </w:r>
      <w:r w:rsidR="00992048" w:rsidRPr="00473C4D">
        <w:rPr>
          <w:rFonts w:ascii="Century" w:eastAsia="ＭＳ 明朝" w:hAnsi="Century"/>
          <w:bCs/>
          <w:color w:val="auto"/>
          <w:sz w:val="21"/>
          <w:szCs w:val="21"/>
          <w:highlight w:val="yellow"/>
        </w:rPr>
        <w:t xml:space="preserve"> </w:t>
      </w:r>
    </w:p>
    <w:p w14:paraId="783F8DAB" w14:textId="177419AA" w:rsidR="008F3E8C" w:rsidRPr="00473C4D" w:rsidRDefault="00B31D6D" w:rsidP="00644FC9">
      <w:pPr>
        <w:numPr>
          <w:ilvl w:val="1"/>
          <w:numId w:val="11"/>
        </w:numPr>
        <w:adjustRightInd w:val="0"/>
        <w:snapToGrid w:val="0"/>
        <w:spacing w:afterLines="100" w:after="240" w:line="320" w:lineRule="exact"/>
        <w:ind w:leftChars="189" w:left="416"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障害のある</w:t>
      </w:r>
      <w:r w:rsidR="007A690F" w:rsidRPr="00473C4D">
        <w:rPr>
          <w:rFonts w:ascii="Century" w:eastAsia="ＭＳ 明朝" w:hAnsi="Century" w:cs="Noto Sans"/>
          <w:b/>
          <w:color w:val="auto"/>
          <w:sz w:val="21"/>
          <w:szCs w:val="21"/>
        </w:rPr>
        <w:t>若者</w:t>
      </w:r>
      <w:r w:rsidR="002B08CB" w:rsidRPr="00473C4D">
        <w:rPr>
          <w:rFonts w:ascii="Century" w:eastAsia="ＭＳ 明朝" w:hAnsi="Century" w:cs="Noto Sans"/>
          <w:b/>
          <w:color w:val="auto"/>
          <w:sz w:val="21"/>
          <w:szCs w:val="21"/>
        </w:rPr>
        <w:t>の死因に関する統計データを収集し、これらの原因に対処するために、心理社会的サービスを含む必要</w:t>
      </w:r>
      <w:r w:rsidR="002B6DDE" w:rsidRPr="00473C4D">
        <w:rPr>
          <w:rFonts w:ascii="Century" w:eastAsia="ＭＳ 明朝" w:hAnsi="Century" w:cs="Noto Sans" w:hint="eastAsia"/>
          <w:b/>
          <w:color w:val="auto"/>
          <w:sz w:val="21"/>
          <w:szCs w:val="21"/>
        </w:rPr>
        <w:t>不可欠</w:t>
      </w:r>
      <w:r w:rsidR="00E177D0" w:rsidRPr="00473C4D">
        <w:rPr>
          <w:rFonts w:ascii="Century" w:eastAsia="ＭＳ 明朝" w:hAnsi="Century" w:cs="Noto Sans"/>
          <w:b/>
          <w:color w:val="auto"/>
          <w:sz w:val="21"/>
          <w:szCs w:val="21"/>
        </w:rPr>
        <w:t>で</w:t>
      </w:r>
      <w:r w:rsidR="00706E74" w:rsidRPr="00473C4D">
        <w:rPr>
          <w:rFonts w:ascii="Century" w:eastAsia="ＭＳ 明朝" w:hAnsi="Century" w:cs="Noto Sans"/>
          <w:b/>
          <w:color w:val="auto"/>
          <w:sz w:val="21"/>
          <w:szCs w:val="21"/>
        </w:rPr>
        <w:t>アクセシブルな</w:t>
      </w:r>
      <w:r w:rsidR="002B08CB" w:rsidRPr="00473C4D">
        <w:rPr>
          <w:rFonts w:ascii="Century" w:eastAsia="ＭＳ 明朝" w:hAnsi="Century" w:cs="Noto Sans"/>
          <w:b/>
          <w:color w:val="auto"/>
          <w:sz w:val="21"/>
          <w:szCs w:val="21"/>
        </w:rPr>
        <w:t>サービスを提供する。</w:t>
      </w:r>
    </w:p>
    <w:p w14:paraId="392AD6A0" w14:textId="77777777"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lastRenderedPageBreak/>
        <w:t>危険な状況および人道的緊急事態（第</w:t>
      </w:r>
      <w:r w:rsidRPr="00473C4D">
        <w:rPr>
          <w:rFonts w:ascii="Century" w:eastAsia="ＭＳ 明朝" w:hAnsi="Century" w:cs="Times New Roman"/>
          <w:b/>
          <w:color w:val="auto"/>
          <w:sz w:val="21"/>
          <w:szCs w:val="21"/>
        </w:rPr>
        <w:t>11</w:t>
      </w:r>
      <w:r w:rsidRPr="00473C4D">
        <w:rPr>
          <w:rFonts w:ascii="Century" w:eastAsia="ＭＳ 明朝" w:hAnsi="Century" w:cs="Noto Sans"/>
          <w:b/>
          <w:color w:val="auto"/>
          <w:sz w:val="21"/>
          <w:szCs w:val="21"/>
        </w:rPr>
        <w:t>条）</w:t>
      </w:r>
    </w:p>
    <w:p w14:paraId="3B789B8E" w14:textId="2254254F" w:rsidR="008F3E8C" w:rsidRPr="00473C4D" w:rsidRDefault="002B08CB" w:rsidP="008844EB">
      <w:pPr>
        <w:numPr>
          <w:ilvl w:val="0"/>
          <w:numId w:val="1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コロナウイルス感染症（</w:t>
      </w:r>
      <w:r w:rsidRPr="00473C4D">
        <w:rPr>
          <w:rFonts w:ascii="Century" w:eastAsia="ＭＳ 明朝" w:hAnsi="Century" w:cs="Times New Roman"/>
          <w:color w:val="auto"/>
          <w:sz w:val="21"/>
          <w:szCs w:val="21"/>
        </w:rPr>
        <w:t>COVID-19</w:t>
      </w:r>
      <w:r w:rsidRPr="00473C4D">
        <w:rPr>
          <w:rFonts w:ascii="Century" w:eastAsia="ＭＳ 明朝" w:hAnsi="Century" w:cs="Noto Sans"/>
          <w:color w:val="auto"/>
          <w:sz w:val="21"/>
          <w:szCs w:val="21"/>
        </w:rPr>
        <w:t>）の</w:t>
      </w:r>
      <w:r w:rsidR="007B4507" w:rsidRPr="00473C4D">
        <w:rPr>
          <w:rFonts w:ascii="Century" w:eastAsia="ＭＳ 明朝" w:hAnsi="Century" w:cs="Noto Sans" w:hint="eastAsia"/>
          <w:color w:val="auto"/>
          <w:sz w:val="21"/>
          <w:szCs w:val="21"/>
        </w:rPr>
        <w:t>パンデミック</w:t>
      </w:r>
      <w:r w:rsidRPr="00473C4D">
        <w:rPr>
          <w:rFonts w:ascii="Century" w:eastAsia="ＭＳ 明朝" w:hAnsi="Century" w:cs="Noto Sans"/>
          <w:color w:val="auto"/>
          <w:sz w:val="21"/>
          <w:szCs w:val="21"/>
        </w:rPr>
        <w:t>と</w:t>
      </w:r>
      <w:r w:rsidRPr="00473C4D">
        <w:rPr>
          <w:rFonts w:ascii="Century" w:eastAsia="ＭＳ 明朝" w:hAnsi="Century" w:cs="Times New Roman"/>
          <w:color w:val="auto"/>
          <w:sz w:val="21"/>
          <w:szCs w:val="21"/>
        </w:rPr>
        <w:t>2021</w:t>
      </w:r>
      <w:r w:rsidRPr="00473C4D">
        <w:rPr>
          <w:rFonts w:ascii="Century" w:eastAsia="ＭＳ 明朝" w:hAnsi="Century" w:cs="Noto Sans"/>
          <w:color w:val="auto"/>
          <w:sz w:val="21"/>
          <w:szCs w:val="21"/>
        </w:rPr>
        <w:t>年の洪水</w:t>
      </w:r>
      <w:r w:rsidR="005B52E1" w:rsidRPr="00473C4D">
        <w:rPr>
          <w:rFonts w:ascii="Century" w:eastAsia="ＭＳ 明朝" w:hAnsi="Century" w:cs="Noto Sans" w:hint="eastAsia"/>
          <w:color w:val="auto"/>
          <w:sz w:val="21"/>
          <w:szCs w:val="21"/>
        </w:rPr>
        <w:t>の際に</w:t>
      </w:r>
      <w:r w:rsidRPr="00473C4D">
        <w:rPr>
          <w:rFonts w:ascii="Century" w:eastAsia="ＭＳ 明朝" w:hAnsi="Century" w:cs="Noto Sans"/>
          <w:color w:val="auto"/>
          <w:sz w:val="21"/>
          <w:szCs w:val="21"/>
        </w:rPr>
        <w:t>は、</w:t>
      </w:r>
      <w:r w:rsidR="007A690F" w:rsidRPr="00473C4D">
        <w:rPr>
          <w:rFonts w:ascii="Century" w:eastAsia="ＭＳ 明朝" w:hAnsi="Century" w:cs="Noto Sans"/>
          <w:color w:val="auto"/>
          <w:sz w:val="21"/>
          <w:szCs w:val="21"/>
        </w:rPr>
        <w:t>障害のある人の死と苦痛</w:t>
      </w:r>
      <w:r w:rsidR="005B52E1" w:rsidRPr="00473C4D">
        <w:rPr>
          <w:rFonts w:ascii="Century" w:eastAsia="ＭＳ 明朝" w:hAnsi="Century" w:cs="Noto Sans" w:hint="eastAsia"/>
          <w:color w:val="auto"/>
          <w:sz w:val="21"/>
          <w:szCs w:val="21"/>
        </w:rPr>
        <w:t>が著しく</w:t>
      </w:r>
      <w:r w:rsidR="007A690F" w:rsidRPr="00473C4D">
        <w:rPr>
          <w:rFonts w:ascii="Century" w:eastAsia="ＭＳ 明朝" w:hAnsi="Century" w:cs="Noto Sans"/>
          <w:color w:val="auto"/>
          <w:sz w:val="21"/>
          <w:szCs w:val="21"/>
        </w:rPr>
        <w:t>増加した。</w:t>
      </w:r>
      <w:r w:rsidR="00081D37" w:rsidRPr="00473C4D">
        <w:rPr>
          <w:rFonts w:ascii="Century" w:eastAsia="ＭＳ 明朝" w:hAnsi="Century" w:cs="Noto Sans"/>
          <w:color w:val="auto"/>
          <w:sz w:val="21"/>
          <w:szCs w:val="21"/>
        </w:rPr>
        <w:t>これは、</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の保護と安全のための適切かつ</w:t>
      </w:r>
      <w:r w:rsidR="005B52E1" w:rsidRPr="00473C4D">
        <w:rPr>
          <w:rFonts w:ascii="Century" w:eastAsia="ＭＳ 明朝" w:hAnsi="Century" w:cs="Noto Sans" w:hint="eastAsia"/>
          <w:color w:val="auto"/>
          <w:sz w:val="21"/>
          <w:szCs w:val="21"/>
        </w:rPr>
        <w:t>組織的な</w:t>
      </w:r>
      <w:r w:rsidR="00FD2492" w:rsidRPr="00473C4D">
        <w:rPr>
          <w:rFonts w:ascii="Century" w:eastAsia="ＭＳ 明朝" w:hAnsi="Century" w:cs="Noto Sans" w:hint="eastAsia"/>
          <w:color w:val="auto"/>
          <w:sz w:val="21"/>
          <w:szCs w:val="21"/>
        </w:rPr>
        <w:t>（</w:t>
      </w:r>
      <w:r w:rsidR="00FD2492" w:rsidRPr="00473C4D">
        <w:rPr>
          <w:rFonts w:ascii="Century" w:eastAsia="ＭＳ 明朝" w:hAnsi="Century" w:cs="Noto Sans"/>
          <w:color w:val="auto"/>
          <w:sz w:val="21"/>
          <w:szCs w:val="21"/>
        </w:rPr>
        <w:t>coordinated</w:t>
      </w:r>
      <w:r w:rsidR="00FD2492"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枠組みが存在せず、連邦、地域、</w:t>
      </w:r>
      <w:r w:rsidR="00081D37" w:rsidRPr="00473C4D">
        <w:rPr>
          <w:rFonts w:ascii="Century" w:eastAsia="ＭＳ 明朝" w:hAnsi="Century" w:cs="Noto Sans"/>
          <w:color w:val="auto"/>
          <w:sz w:val="21"/>
          <w:szCs w:val="21"/>
        </w:rPr>
        <w:t>共同体</w:t>
      </w:r>
      <w:r w:rsidRPr="00473C4D">
        <w:rPr>
          <w:rFonts w:ascii="Century" w:eastAsia="ＭＳ 明朝" w:hAnsi="Century" w:cs="Noto Sans"/>
          <w:color w:val="auto"/>
          <w:sz w:val="21"/>
          <w:szCs w:val="21"/>
        </w:rPr>
        <w:t>の各レベルにまたがる</w:t>
      </w:r>
      <w:r w:rsidR="00E177D0" w:rsidRPr="00473C4D">
        <w:rPr>
          <w:rFonts w:ascii="Century" w:eastAsia="ＭＳ 明朝" w:hAnsi="Century" w:cs="Noto Sans"/>
          <w:color w:val="auto"/>
          <w:sz w:val="21"/>
          <w:szCs w:val="21"/>
        </w:rPr>
        <w:t>、</w:t>
      </w:r>
      <w:r w:rsidRPr="00473C4D">
        <w:rPr>
          <w:rFonts w:ascii="Century" w:eastAsia="ＭＳ 明朝" w:hAnsi="Century" w:cs="Noto Sans"/>
          <w:color w:val="auto"/>
          <w:sz w:val="21"/>
          <w:szCs w:val="21"/>
        </w:rPr>
        <w:t>予防と対応のための</w:t>
      </w:r>
      <w:r w:rsidR="00E177D0" w:rsidRPr="00473C4D">
        <w:rPr>
          <w:rFonts w:ascii="Century" w:eastAsia="ＭＳ 明朝" w:hAnsi="Century" w:cs="Noto Sans"/>
          <w:color w:val="auto"/>
          <w:sz w:val="21"/>
          <w:szCs w:val="21"/>
        </w:rPr>
        <w:t>、</w:t>
      </w:r>
      <w:r w:rsidR="00B31D6D" w:rsidRPr="00473C4D">
        <w:rPr>
          <w:rFonts w:ascii="Century" w:eastAsia="ＭＳ 明朝" w:hAnsi="Century" w:cs="Noto Sans"/>
          <w:color w:val="auto"/>
          <w:sz w:val="21"/>
          <w:szCs w:val="21"/>
        </w:rPr>
        <w:t>障害のある人</w:t>
      </w:r>
      <w:r w:rsidR="00FD2492" w:rsidRPr="00473C4D">
        <w:rPr>
          <w:rFonts w:ascii="Century" w:eastAsia="ＭＳ 明朝" w:hAnsi="Century" w:cs="Noto Sans" w:hint="eastAsia"/>
          <w:color w:val="auto"/>
          <w:sz w:val="21"/>
          <w:szCs w:val="21"/>
        </w:rPr>
        <w:t>への</w:t>
      </w:r>
      <w:r w:rsidR="00881369">
        <w:rPr>
          <w:rFonts w:ascii="Century" w:eastAsia="ＭＳ 明朝" w:hAnsi="Century" w:cs="Noto Sans" w:hint="eastAsia"/>
          <w:color w:val="auto"/>
          <w:sz w:val="21"/>
          <w:szCs w:val="21"/>
        </w:rPr>
        <w:t>、</w:t>
      </w:r>
      <w:r w:rsidR="00FD2492" w:rsidRPr="00473C4D">
        <w:rPr>
          <w:rFonts w:ascii="Century" w:eastAsia="ＭＳ 明朝" w:hAnsi="Century" w:cs="Noto Sans" w:hint="eastAsia"/>
          <w:color w:val="auto"/>
          <w:sz w:val="21"/>
          <w:szCs w:val="21"/>
        </w:rPr>
        <w:t>インクルーシブで</w:t>
      </w:r>
      <w:r w:rsidR="005B52E1" w:rsidRPr="00473C4D">
        <w:rPr>
          <w:rFonts w:ascii="Century" w:eastAsia="ＭＳ 明朝" w:hAnsi="Century" w:cs="Noto Sans" w:hint="eastAsia"/>
          <w:color w:val="auto"/>
          <w:sz w:val="21"/>
          <w:szCs w:val="21"/>
        </w:rPr>
        <w:t>組織的な</w:t>
      </w:r>
      <w:r w:rsidRPr="00473C4D">
        <w:rPr>
          <w:rFonts w:ascii="Century" w:eastAsia="ＭＳ 明朝" w:hAnsi="Century" w:cs="Noto Sans"/>
          <w:color w:val="auto"/>
          <w:sz w:val="21"/>
          <w:szCs w:val="21"/>
        </w:rPr>
        <w:t>措置が欠如していた結果</w:t>
      </w:r>
      <w:r w:rsidR="00081D37" w:rsidRPr="00473C4D">
        <w:rPr>
          <w:rFonts w:ascii="Century" w:eastAsia="ＭＳ 明朝" w:hAnsi="Century" w:cs="Noto Sans"/>
          <w:color w:val="auto"/>
          <w:sz w:val="21"/>
          <w:szCs w:val="21"/>
        </w:rPr>
        <w:t>である。</w:t>
      </w:r>
      <w:r w:rsidRPr="00473C4D">
        <w:rPr>
          <w:rFonts w:ascii="Century" w:eastAsia="ＭＳ 明朝" w:hAnsi="Century" w:cs="Noto Sans"/>
          <w:color w:val="auto"/>
          <w:sz w:val="21"/>
          <w:szCs w:val="21"/>
        </w:rPr>
        <w:t>委員会は次のことを懸念する：</w:t>
      </w:r>
      <w:r w:rsidR="00992048" w:rsidRPr="00473C4D">
        <w:rPr>
          <w:rFonts w:ascii="Century" w:eastAsia="ＭＳ 明朝" w:hAnsi="Century"/>
          <w:color w:val="auto"/>
          <w:sz w:val="21"/>
          <w:szCs w:val="21"/>
        </w:rPr>
        <w:t xml:space="preserve"> </w:t>
      </w:r>
    </w:p>
    <w:p w14:paraId="1CF471DA" w14:textId="7B24DC69"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避難計画には、移動</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を含む</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が</w:t>
      </w:r>
      <w:r w:rsidR="0035239D" w:rsidRPr="00473C4D">
        <w:rPr>
          <w:rFonts w:ascii="Century" w:eastAsia="ＭＳ 明朝" w:hAnsi="Century" w:cs="Noto Sans" w:hint="eastAsia"/>
          <w:color w:val="auto"/>
          <w:sz w:val="21"/>
          <w:szCs w:val="21"/>
        </w:rPr>
        <w:t>考慮されて</w:t>
      </w:r>
      <w:r w:rsidRPr="00473C4D">
        <w:rPr>
          <w:rFonts w:ascii="Century" w:eastAsia="ＭＳ 明朝" w:hAnsi="Century" w:cs="Noto Sans"/>
          <w:color w:val="auto"/>
          <w:sz w:val="21"/>
          <w:szCs w:val="21"/>
        </w:rPr>
        <w:t>いないことが多く、既存の計画間の</w:t>
      </w:r>
      <w:r w:rsidR="0035239D" w:rsidRPr="00473C4D">
        <w:rPr>
          <w:rFonts w:ascii="Century" w:eastAsia="ＭＳ 明朝" w:hAnsi="Century" w:cs="Noto Sans" w:hint="eastAsia"/>
          <w:color w:val="auto"/>
          <w:sz w:val="21"/>
          <w:szCs w:val="21"/>
        </w:rPr>
        <w:t>調整</w:t>
      </w:r>
      <w:r w:rsidRPr="00473C4D">
        <w:rPr>
          <w:rFonts w:ascii="Century" w:eastAsia="ＭＳ 明朝" w:hAnsi="Century" w:cs="Noto Sans"/>
          <w:color w:val="auto"/>
          <w:sz w:val="21"/>
          <w:szCs w:val="21"/>
        </w:rPr>
        <w:t>も不十分である；</w:t>
      </w:r>
    </w:p>
    <w:p w14:paraId="31B33658" w14:textId="14E30D6C" w:rsidR="00241A82" w:rsidRPr="00473C4D" w:rsidRDefault="002B08CB" w:rsidP="00241A82">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緊急サービス、緊急電話番号、緊急デジタル・アプリは、</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、特に聴覚</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にとって</w:t>
      </w:r>
      <w:r w:rsidR="00081D37" w:rsidRPr="00473C4D">
        <w:rPr>
          <w:rFonts w:ascii="Century" w:eastAsia="ＭＳ 明朝" w:hAnsi="Century" w:cs="Noto Sans"/>
          <w:color w:val="auto"/>
          <w:sz w:val="21"/>
          <w:szCs w:val="21"/>
        </w:rPr>
        <w:t>アクセシブルでない</w:t>
      </w:r>
      <w:r w:rsidRPr="00473C4D">
        <w:rPr>
          <w:rFonts w:ascii="Century" w:eastAsia="ＭＳ 明朝" w:hAnsi="Century" w:cs="Noto Sans"/>
          <w:color w:val="auto"/>
          <w:sz w:val="21"/>
          <w:szCs w:val="21"/>
        </w:rPr>
        <w:t>ことが多い；</w:t>
      </w:r>
      <w:r w:rsidR="00992048" w:rsidRPr="00473C4D">
        <w:rPr>
          <w:rFonts w:ascii="Century" w:eastAsia="ＭＳ 明朝" w:hAnsi="Century"/>
          <w:color w:val="auto"/>
          <w:sz w:val="21"/>
          <w:szCs w:val="21"/>
        </w:rPr>
        <w:t xml:space="preserve"> </w:t>
      </w:r>
    </w:p>
    <w:p w14:paraId="3A4E2761" w14:textId="0CC3F1B9"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自治体や救急隊は、</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の存在や</w:t>
      </w:r>
      <w:r w:rsidR="00986BC2" w:rsidRPr="00473C4D">
        <w:rPr>
          <w:rFonts w:ascii="Century" w:eastAsia="ＭＳ 明朝" w:hAnsi="Century" w:cs="Noto Sans" w:hint="eastAsia"/>
          <w:color w:val="auto"/>
          <w:sz w:val="21"/>
          <w:szCs w:val="21"/>
        </w:rPr>
        <w:t>ニーズ</w:t>
      </w:r>
      <w:r w:rsidRPr="00473C4D">
        <w:rPr>
          <w:rFonts w:ascii="Century" w:eastAsia="ＭＳ 明朝" w:hAnsi="Century" w:cs="Noto Sans"/>
          <w:color w:val="auto"/>
          <w:sz w:val="21"/>
          <w:szCs w:val="21"/>
        </w:rPr>
        <w:t>に気づいていないことが多く、その結果、</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は危機的状況</w:t>
      </w:r>
      <w:r w:rsidR="00081D37" w:rsidRPr="00473C4D">
        <w:rPr>
          <w:rFonts w:ascii="Century" w:eastAsia="ＭＳ 明朝" w:hAnsi="Century" w:cs="Noto Sans"/>
          <w:color w:val="auto"/>
          <w:sz w:val="21"/>
          <w:szCs w:val="21"/>
        </w:rPr>
        <w:t>下</w:t>
      </w:r>
      <w:r w:rsidRPr="00473C4D">
        <w:rPr>
          <w:rFonts w:ascii="Century" w:eastAsia="ＭＳ 明朝" w:hAnsi="Century" w:cs="Noto Sans"/>
          <w:color w:val="auto"/>
          <w:sz w:val="21"/>
          <w:szCs w:val="21"/>
        </w:rPr>
        <w:t>で気づかれず、適切な支援も受けられないまま放置されることになる。</w:t>
      </w:r>
    </w:p>
    <w:p w14:paraId="63498994" w14:textId="20C55BCC" w:rsidR="008F3E8C" w:rsidRPr="00473C4D" w:rsidRDefault="002B08CB" w:rsidP="00644FC9">
      <w:pPr>
        <w:numPr>
          <w:ilvl w:val="0"/>
          <w:numId w:val="1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仙台</w:t>
      </w:r>
      <w:r w:rsidR="00C1100F" w:rsidRPr="00473C4D">
        <w:rPr>
          <w:rFonts w:ascii="Century" w:eastAsia="ＭＳ 明朝" w:hAnsi="Century" w:cs="Noto Sans" w:hint="eastAsia"/>
          <w:b/>
          <w:color w:val="auto"/>
          <w:sz w:val="21"/>
          <w:szCs w:val="21"/>
        </w:rPr>
        <w:t>防災</w:t>
      </w:r>
      <w:r w:rsidRPr="00473C4D">
        <w:rPr>
          <w:rFonts w:ascii="Century" w:eastAsia="ＭＳ 明朝" w:hAnsi="Century" w:cs="Noto Sans"/>
          <w:b/>
          <w:color w:val="auto"/>
          <w:sz w:val="21"/>
          <w:szCs w:val="21"/>
        </w:rPr>
        <w:t>枠組</w:t>
      </w:r>
      <w:r w:rsidRPr="00473C4D">
        <w:rPr>
          <w:rFonts w:ascii="Century" w:eastAsia="ＭＳ 明朝" w:hAnsi="Century" w:cs="Times New Roman"/>
          <w:b/>
          <w:color w:val="auto"/>
          <w:sz w:val="21"/>
          <w:szCs w:val="21"/>
        </w:rPr>
        <w:t xml:space="preserve"> 2015-2030</w:t>
      </w:r>
      <w:r w:rsidRPr="00473C4D">
        <w:rPr>
          <w:rFonts w:ascii="Century" w:eastAsia="ＭＳ 明朝" w:hAnsi="Century" w:cs="Noto Sans"/>
          <w:b/>
          <w:color w:val="auto"/>
          <w:sz w:val="21"/>
          <w:szCs w:val="21"/>
        </w:rPr>
        <w:t>、人道的行動における</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w:t>
      </w:r>
      <w:r w:rsidR="00F90255" w:rsidRPr="00473C4D">
        <w:rPr>
          <w:rFonts w:ascii="Century" w:eastAsia="ＭＳ 明朝" w:hAnsi="Century" w:cs="Noto Sans" w:hint="eastAsia"/>
          <w:b/>
          <w:color w:val="auto"/>
          <w:sz w:val="21"/>
          <w:szCs w:val="21"/>
        </w:rPr>
        <w:t>インクルージョン</w:t>
      </w:r>
      <w:r w:rsidRPr="00473C4D">
        <w:rPr>
          <w:rFonts w:ascii="Century" w:eastAsia="ＭＳ 明朝" w:hAnsi="Century" w:cs="Noto Sans"/>
          <w:b/>
          <w:color w:val="auto"/>
          <w:sz w:val="21"/>
          <w:szCs w:val="21"/>
        </w:rPr>
        <w:t>に関する機関間常設委員会ガイドライン、および緊急時を含む脱施設化に関する</w:t>
      </w:r>
      <w:r w:rsidR="00081D37" w:rsidRPr="00473C4D">
        <w:rPr>
          <w:rFonts w:ascii="Century" w:eastAsia="ＭＳ 明朝" w:hAnsi="Century" w:cs="Noto Sans"/>
          <w:b/>
          <w:color w:val="auto"/>
          <w:sz w:val="21"/>
          <w:szCs w:val="21"/>
        </w:rPr>
        <w:t>委員会の</w:t>
      </w:r>
      <w:r w:rsidRPr="00473C4D">
        <w:rPr>
          <w:rFonts w:ascii="Century" w:eastAsia="ＭＳ 明朝" w:hAnsi="Century" w:cs="Noto Sans"/>
          <w:b/>
          <w:color w:val="auto"/>
          <w:sz w:val="21"/>
          <w:szCs w:val="21"/>
        </w:rPr>
        <w:t>ガイドライン</w:t>
      </w:r>
      <w:r w:rsidR="00081D37" w:rsidRPr="00473C4D">
        <w:rPr>
          <w:rStyle w:val="a9"/>
          <w:rFonts w:ascii="Century" w:eastAsia="ＭＳ 明朝" w:hAnsi="Century" w:cs="Noto Sans"/>
          <w:b/>
          <w:color w:val="auto"/>
          <w:sz w:val="21"/>
          <w:szCs w:val="21"/>
        </w:rPr>
        <w:footnoteReference w:id="7"/>
      </w:r>
      <w:r w:rsidRPr="00473C4D">
        <w:rPr>
          <w:rFonts w:ascii="Century" w:eastAsia="ＭＳ 明朝" w:hAnsi="Century" w:cs="Noto Sans"/>
          <w:b/>
          <w:color w:val="auto"/>
          <w:sz w:val="21"/>
          <w:szCs w:val="21"/>
        </w:rPr>
        <w:t>を想起し、委員会は、締約国が、</w:t>
      </w:r>
      <w:r w:rsidR="00B31D6D" w:rsidRPr="00473C4D">
        <w:rPr>
          <w:rFonts w:ascii="Century" w:eastAsia="ＭＳ 明朝" w:hAnsi="Century" w:cs="Noto Sans"/>
          <w:b/>
          <w:color w:val="auto"/>
          <w:sz w:val="21"/>
          <w:szCs w:val="21"/>
        </w:rPr>
        <w:t>障害のある人</w:t>
      </w:r>
      <w:r w:rsidR="00706E74" w:rsidRPr="00473C4D">
        <w:rPr>
          <w:rFonts w:ascii="Century" w:eastAsia="ＭＳ 明朝" w:hAnsi="Century" w:cs="Noto Sans"/>
          <w:b/>
          <w:color w:val="auto"/>
          <w:sz w:val="21"/>
          <w:szCs w:val="21"/>
        </w:rPr>
        <w:t>を代表する</w:t>
      </w:r>
      <w:r w:rsidR="002C56B8" w:rsidRPr="00473C4D">
        <w:rPr>
          <w:rFonts w:ascii="Century" w:eastAsia="ＭＳ 明朝" w:hAnsi="Century" w:cs="Noto Sans"/>
          <w:b/>
          <w:color w:val="auto"/>
          <w:sz w:val="21"/>
          <w:szCs w:val="21"/>
        </w:rPr>
        <w:t>団体</w:t>
      </w:r>
      <w:r w:rsidRPr="00473C4D">
        <w:rPr>
          <w:rFonts w:ascii="Century" w:eastAsia="ＭＳ 明朝" w:hAnsi="Century" w:cs="Noto Sans"/>
          <w:b/>
          <w:color w:val="auto"/>
          <w:sz w:val="21"/>
          <w:szCs w:val="21"/>
        </w:rPr>
        <w:t>を通じて、</w:t>
      </w:r>
      <w:r w:rsidR="00C1100F"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C1100F" w:rsidRPr="00473C4D">
        <w:rPr>
          <w:rFonts w:ascii="Century" w:eastAsia="ＭＳ 明朝" w:hAnsi="Century" w:cs="Noto Sans" w:hint="eastAsia"/>
          <w:b/>
          <w:color w:val="auto"/>
          <w:sz w:val="21"/>
          <w:szCs w:val="21"/>
        </w:rPr>
        <w:t>その</w:t>
      </w:r>
      <w:r w:rsidRPr="00473C4D">
        <w:rPr>
          <w:rFonts w:ascii="Century" w:eastAsia="ＭＳ 明朝" w:hAnsi="Century" w:cs="Noto Sans"/>
          <w:b/>
          <w:color w:val="auto"/>
          <w:sz w:val="21"/>
          <w:szCs w:val="21"/>
        </w:rPr>
        <w:t>積極的な関与の下に、</w:t>
      </w:r>
      <w:r w:rsidR="00081D37" w:rsidRPr="00473C4D">
        <w:rPr>
          <w:rFonts w:ascii="Century" w:eastAsia="ＭＳ 明朝" w:hAnsi="Century" w:cs="Noto Sans"/>
          <w:b/>
          <w:color w:val="auto"/>
          <w:sz w:val="21"/>
          <w:szCs w:val="21"/>
        </w:rPr>
        <w:t>次のことを行う</w:t>
      </w:r>
      <w:r w:rsidR="00C1100F" w:rsidRPr="00473C4D">
        <w:rPr>
          <w:rFonts w:ascii="Century" w:eastAsia="ＭＳ 明朝" w:hAnsi="Century" w:cs="Noto Sans" w:hint="eastAsia"/>
          <w:b/>
          <w:color w:val="auto"/>
          <w:sz w:val="21"/>
          <w:szCs w:val="21"/>
        </w:rPr>
        <w:t>よう</w:t>
      </w:r>
      <w:r w:rsidRPr="00473C4D">
        <w:rPr>
          <w:rFonts w:ascii="Century" w:eastAsia="ＭＳ 明朝" w:hAnsi="Century" w:cs="Noto Sans"/>
          <w:b/>
          <w:color w:val="auto"/>
          <w:sz w:val="21"/>
          <w:szCs w:val="21"/>
        </w:rPr>
        <w:t>勧告する：</w:t>
      </w:r>
    </w:p>
    <w:p w14:paraId="2FFE8A3B" w14:textId="7F895A57" w:rsidR="00F90255" w:rsidRPr="00473C4D" w:rsidRDefault="002B08CB" w:rsidP="00F90255">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特に、すべての避難計画、危機管理コミュニケーション、緊急サービスを完全に</w:t>
      </w:r>
      <w:r w:rsidR="00081D37" w:rsidRPr="00473C4D">
        <w:rPr>
          <w:rFonts w:ascii="Century" w:eastAsia="ＭＳ 明朝" w:hAnsi="Century" w:cs="Noto Sans"/>
          <w:b/>
          <w:color w:val="auto"/>
          <w:sz w:val="21"/>
          <w:szCs w:val="21"/>
        </w:rPr>
        <w:t>アクセシブル</w:t>
      </w:r>
      <w:r w:rsidRPr="00473C4D">
        <w:rPr>
          <w:rFonts w:ascii="Century" w:eastAsia="ＭＳ 明朝" w:hAnsi="Century" w:cs="Noto Sans"/>
          <w:b/>
          <w:color w:val="auto"/>
          <w:sz w:val="21"/>
          <w:szCs w:val="21"/>
        </w:rPr>
        <w:t>にし、家庭内を含め、必要不可欠なサービスを常に保証し、</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のプライバシーの尊重を確保することにより、</w:t>
      </w:r>
      <w:r w:rsidR="00B31D6D" w:rsidRPr="00473C4D">
        <w:rPr>
          <w:rFonts w:ascii="Century" w:eastAsia="ＭＳ 明朝" w:hAnsi="Century" w:cs="Noto Sans"/>
          <w:b/>
          <w:color w:val="auto"/>
          <w:sz w:val="21"/>
          <w:szCs w:val="21"/>
        </w:rPr>
        <w:t>障害のある人</w:t>
      </w:r>
      <w:r w:rsidR="003A1FA3" w:rsidRPr="00473C4D">
        <w:rPr>
          <w:rFonts w:ascii="Century" w:eastAsia="ＭＳ 明朝" w:hAnsi="Century" w:cs="Noto Sans" w:hint="eastAsia"/>
          <w:b/>
          <w:color w:val="auto"/>
          <w:sz w:val="21"/>
          <w:szCs w:val="21"/>
        </w:rPr>
        <w:t>にとって</w:t>
      </w:r>
      <w:r w:rsidRPr="00473C4D">
        <w:rPr>
          <w:rFonts w:ascii="Century" w:eastAsia="ＭＳ 明朝" w:hAnsi="Century" w:cs="Noto Sans"/>
          <w:b/>
          <w:color w:val="auto"/>
          <w:sz w:val="21"/>
          <w:szCs w:val="21"/>
        </w:rPr>
        <w:t>完全に</w:t>
      </w:r>
      <w:r w:rsidR="00F90255" w:rsidRPr="00473C4D">
        <w:rPr>
          <w:rFonts w:ascii="Century" w:eastAsia="ＭＳ 明朝" w:hAnsi="Century" w:cs="Noto Sans" w:hint="eastAsia"/>
          <w:b/>
          <w:color w:val="auto"/>
          <w:sz w:val="21"/>
          <w:szCs w:val="21"/>
        </w:rPr>
        <w:t>インクルー</w:t>
      </w:r>
      <w:r w:rsidR="003A1FA3" w:rsidRPr="00473C4D">
        <w:rPr>
          <w:rFonts w:ascii="Century" w:eastAsia="ＭＳ 明朝" w:hAnsi="Century" w:cs="Noto Sans" w:hint="eastAsia"/>
          <w:b/>
          <w:color w:val="auto"/>
          <w:sz w:val="21"/>
          <w:szCs w:val="21"/>
        </w:rPr>
        <w:t>シブな</w:t>
      </w:r>
      <w:r w:rsidR="00081D37" w:rsidRPr="00473C4D">
        <w:rPr>
          <w:rFonts w:ascii="Century" w:eastAsia="ＭＳ 明朝" w:hAnsi="Century" w:cs="Noto Sans"/>
          <w:b/>
          <w:color w:val="auto"/>
          <w:sz w:val="21"/>
          <w:szCs w:val="21"/>
        </w:rPr>
        <w:t>総合</w:t>
      </w:r>
      <w:r w:rsidRPr="00473C4D">
        <w:rPr>
          <w:rFonts w:ascii="Century" w:eastAsia="ＭＳ 明朝" w:hAnsi="Century" w:cs="Noto Sans"/>
          <w:b/>
          <w:color w:val="auto"/>
          <w:sz w:val="21"/>
          <w:szCs w:val="21"/>
        </w:rPr>
        <w:t>的な危機管理計画を</w:t>
      </w:r>
      <w:r w:rsidR="00F90255" w:rsidRPr="00473C4D">
        <w:rPr>
          <w:rFonts w:ascii="Century" w:eastAsia="ＭＳ 明朝" w:hAnsi="Century" w:cs="Noto Sans" w:hint="eastAsia"/>
          <w:b/>
          <w:color w:val="auto"/>
          <w:sz w:val="21"/>
          <w:szCs w:val="21"/>
        </w:rPr>
        <w:t>採択</w:t>
      </w:r>
      <w:r w:rsidRPr="00473C4D">
        <w:rPr>
          <w:rFonts w:ascii="Century" w:eastAsia="ＭＳ 明朝" w:hAnsi="Century" w:cs="Noto Sans"/>
          <w:b/>
          <w:color w:val="auto"/>
          <w:sz w:val="21"/>
          <w:szCs w:val="21"/>
        </w:rPr>
        <w:t>する；</w:t>
      </w:r>
    </w:p>
    <w:p w14:paraId="24E50D24" w14:textId="1204DA6B"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気候変動や公衆衛生上の緊急事態を含む、あらゆる種類のリスクや緊急事態に対応するため、あらゆるレベル</w:t>
      </w:r>
      <w:r w:rsidR="00081D37" w:rsidRPr="00473C4D">
        <w:rPr>
          <w:rFonts w:ascii="Century" w:eastAsia="ＭＳ 明朝" w:hAnsi="Century" w:cs="Noto Sans"/>
          <w:b/>
          <w:color w:val="auto"/>
          <w:sz w:val="21"/>
          <w:szCs w:val="21"/>
        </w:rPr>
        <w:t>の政府</w:t>
      </w:r>
      <w:r w:rsidRPr="00473C4D">
        <w:rPr>
          <w:rFonts w:ascii="Century" w:eastAsia="ＭＳ 明朝" w:hAnsi="Century" w:cs="Noto Sans"/>
          <w:b/>
          <w:color w:val="auto"/>
          <w:sz w:val="21"/>
          <w:szCs w:val="21"/>
        </w:rPr>
        <w:t>に</w:t>
      </w:r>
      <w:r w:rsidR="00081D37" w:rsidRPr="00473C4D">
        <w:rPr>
          <w:rFonts w:ascii="Century" w:eastAsia="ＭＳ 明朝" w:hAnsi="Century" w:cs="Noto Sans"/>
          <w:b/>
          <w:color w:val="auto"/>
          <w:sz w:val="21"/>
          <w:szCs w:val="21"/>
        </w:rPr>
        <w:t>おいて</w:t>
      </w:r>
      <w:r w:rsidR="00F947AD" w:rsidRPr="00473C4D">
        <w:rPr>
          <w:rFonts w:ascii="Century" w:eastAsia="ＭＳ 明朝" w:hAnsi="Century" w:cs="Noto Sans" w:hint="eastAsia"/>
          <w:b/>
          <w:color w:val="auto"/>
          <w:sz w:val="21"/>
          <w:szCs w:val="21"/>
        </w:rPr>
        <w:t>障害のある人の</w:t>
      </w:r>
      <w:r w:rsidR="00E177D0" w:rsidRPr="00473C4D">
        <w:rPr>
          <w:rFonts w:ascii="Century" w:eastAsia="ＭＳ 明朝" w:hAnsi="Century" w:cs="Noto Sans"/>
          <w:b/>
          <w:color w:val="auto"/>
          <w:sz w:val="21"/>
          <w:szCs w:val="21"/>
        </w:rPr>
        <w:t>インクルージョン</w:t>
      </w:r>
      <w:r w:rsidRPr="00473C4D">
        <w:rPr>
          <w:rFonts w:ascii="Century" w:eastAsia="ＭＳ 明朝" w:hAnsi="Century" w:cs="Noto Sans"/>
          <w:b/>
          <w:color w:val="auto"/>
          <w:sz w:val="21"/>
          <w:szCs w:val="21"/>
        </w:rPr>
        <w:t>戦略を策定し、その戦略の中で、リスク状況における</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w:t>
      </w:r>
      <w:r w:rsidR="00081D37" w:rsidRPr="00473C4D">
        <w:rPr>
          <w:rFonts w:ascii="Century" w:eastAsia="ＭＳ 明朝" w:hAnsi="Century" w:cs="Noto Sans"/>
          <w:b/>
          <w:color w:val="auto"/>
          <w:sz w:val="21"/>
          <w:szCs w:val="21"/>
        </w:rPr>
        <w:t>ニーズ</w:t>
      </w:r>
      <w:r w:rsidRPr="00473C4D">
        <w:rPr>
          <w:rFonts w:ascii="Century" w:eastAsia="ＭＳ 明朝" w:hAnsi="Century" w:cs="Noto Sans"/>
          <w:b/>
          <w:color w:val="auto"/>
          <w:sz w:val="21"/>
          <w:szCs w:val="21"/>
        </w:rPr>
        <w:t>を認識する。</w:t>
      </w:r>
    </w:p>
    <w:p w14:paraId="0235D5D4" w14:textId="7E3E689A" w:rsidR="008F3E8C" w:rsidRPr="00473C4D" w:rsidRDefault="004C6BF4"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hint="eastAsia"/>
          <w:b/>
          <w:color w:val="auto"/>
          <w:sz w:val="21"/>
          <w:szCs w:val="21"/>
        </w:rPr>
        <w:t>法律の前にひとしく認められる権利</w:t>
      </w:r>
      <w:r w:rsidR="002B08CB" w:rsidRPr="00473C4D">
        <w:rPr>
          <w:rFonts w:ascii="Century" w:eastAsia="ＭＳ 明朝" w:hAnsi="Century" w:cs="Noto Sans"/>
          <w:b/>
          <w:color w:val="auto"/>
          <w:sz w:val="21"/>
          <w:szCs w:val="21"/>
        </w:rPr>
        <w:t>（第</w:t>
      </w:r>
      <w:r w:rsidR="002B08CB" w:rsidRPr="00473C4D">
        <w:rPr>
          <w:rFonts w:ascii="Century" w:eastAsia="ＭＳ 明朝" w:hAnsi="Century" w:cs="Times New Roman"/>
          <w:b/>
          <w:color w:val="auto"/>
          <w:sz w:val="21"/>
          <w:szCs w:val="21"/>
        </w:rPr>
        <w:t>12</w:t>
      </w:r>
      <w:r w:rsidR="002B08CB" w:rsidRPr="00473C4D">
        <w:rPr>
          <w:rFonts w:ascii="Century" w:eastAsia="ＭＳ 明朝" w:hAnsi="Century" w:cs="Noto Sans"/>
          <w:b/>
          <w:color w:val="auto"/>
          <w:sz w:val="21"/>
          <w:szCs w:val="21"/>
        </w:rPr>
        <w:t>条）</w:t>
      </w:r>
    </w:p>
    <w:p w14:paraId="6658DEE2" w14:textId="731984BF" w:rsidR="008F3E8C" w:rsidRPr="00473C4D" w:rsidRDefault="002B08CB" w:rsidP="00644FC9">
      <w:pPr>
        <w:numPr>
          <w:ilvl w:val="0"/>
          <w:numId w:val="1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w:t>
      </w:r>
      <w:r w:rsidR="00081D37" w:rsidRPr="00473C4D">
        <w:rPr>
          <w:rFonts w:ascii="Century" w:eastAsia="ＭＳ 明朝" w:hAnsi="Century" w:cs="Noto Sans"/>
          <w:color w:val="auto"/>
          <w:sz w:val="21"/>
          <w:szCs w:val="21"/>
        </w:rPr>
        <w:t>支援</w:t>
      </w:r>
      <w:r w:rsidRPr="00473C4D">
        <w:rPr>
          <w:rFonts w:ascii="Century" w:eastAsia="ＭＳ 明朝" w:hAnsi="Century" w:cs="Noto Sans"/>
          <w:color w:val="auto"/>
          <w:sz w:val="21"/>
          <w:szCs w:val="21"/>
        </w:rPr>
        <w:t>が代理に優先することを</w:t>
      </w:r>
      <w:r w:rsidR="000F328E" w:rsidRPr="00473C4D">
        <w:rPr>
          <w:rFonts w:ascii="Century" w:eastAsia="ＭＳ 明朝" w:hAnsi="Century" w:cs="Noto Sans" w:hint="eastAsia"/>
          <w:color w:val="auto"/>
          <w:sz w:val="21"/>
          <w:szCs w:val="21"/>
        </w:rPr>
        <w:t>保証</w:t>
      </w:r>
      <w:r w:rsidRPr="00473C4D">
        <w:rPr>
          <w:rFonts w:ascii="Century" w:eastAsia="ＭＳ 明朝" w:hAnsi="Century" w:cs="Noto Sans"/>
          <w:color w:val="auto"/>
          <w:sz w:val="21"/>
          <w:szCs w:val="21"/>
        </w:rPr>
        <w:t>する</w:t>
      </w:r>
      <w:r w:rsidR="000F328E" w:rsidRPr="00473C4D">
        <w:rPr>
          <w:rFonts w:ascii="Century" w:eastAsia="ＭＳ 明朝" w:hAnsi="Century" w:cs="Noto Sans" w:hint="eastAsia"/>
          <w:color w:val="auto"/>
          <w:sz w:val="21"/>
          <w:szCs w:val="21"/>
        </w:rPr>
        <w:t>意図のもとに</w:t>
      </w:r>
      <w:r w:rsidRPr="00473C4D">
        <w:rPr>
          <w:rFonts w:ascii="Century" w:eastAsia="ＭＳ 明朝" w:hAnsi="Century" w:cs="Noto Sans"/>
          <w:color w:val="auto"/>
          <w:sz w:val="21"/>
          <w:szCs w:val="21"/>
        </w:rPr>
        <w:t>、後見法のいくつかの</w:t>
      </w:r>
      <w:r w:rsidR="000F328E" w:rsidRPr="00473C4D">
        <w:rPr>
          <w:rFonts w:ascii="Century" w:eastAsia="ＭＳ 明朝" w:hAnsi="Century" w:cs="Noto Sans" w:hint="eastAsia"/>
          <w:color w:val="auto"/>
          <w:sz w:val="21"/>
          <w:szCs w:val="21"/>
        </w:rPr>
        <w:t>改正</w:t>
      </w:r>
      <w:r w:rsidRPr="00473C4D">
        <w:rPr>
          <w:rFonts w:ascii="Century" w:eastAsia="ＭＳ 明朝" w:hAnsi="Century" w:cs="Noto Sans"/>
          <w:color w:val="auto"/>
          <w:sz w:val="21"/>
          <w:szCs w:val="21"/>
        </w:rPr>
        <w:t>を</w:t>
      </w:r>
      <w:r w:rsidR="00E177D0" w:rsidRPr="00473C4D">
        <w:rPr>
          <w:rFonts w:ascii="Century" w:eastAsia="ＭＳ 明朝" w:hAnsi="Century" w:cs="Noto Sans"/>
          <w:color w:val="auto"/>
          <w:sz w:val="21"/>
          <w:szCs w:val="21"/>
        </w:rPr>
        <w:t>締約国が</w:t>
      </w:r>
      <w:r w:rsidRPr="00473C4D">
        <w:rPr>
          <w:rFonts w:ascii="Century" w:eastAsia="ＭＳ 明朝" w:hAnsi="Century" w:cs="Noto Sans"/>
          <w:color w:val="auto"/>
          <w:sz w:val="21"/>
          <w:szCs w:val="21"/>
        </w:rPr>
        <w:t>実施したことを認める。しかしながら、</w:t>
      </w:r>
      <w:r w:rsidR="00081D37" w:rsidRPr="00473C4D">
        <w:rPr>
          <w:rFonts w:ascii="Century" w:eastAsia="ＭＳ 明朝" w:hAnsi="Century" w:cs="Noto Sans"/>
          <w:color w:val="auto"/>
          <w:sz w:val="21"/>
          <w:szCs w:val="21"/>
        </w:rPr>
        <w:t>前回</w:t>
      </w:r>
      <w:r w:rsidRPr="00473C4D">
        <w:rPr>
          <w:rFonts w:ascii="Century" w:eastAsia="ＭＳ 明朝" w:hAnsi="Century" w:cs="Noto Sans"/>
          <w:color w:val="auto"/>
          <w:sz w:val="21"/>
          <w:szCs w:val="21"/>
        </w:rPr>
        <w:t>の勧告</w:t>
      </w:r>
      <w:r w:rsidR="00081D37" w:rsidRPr="00473C4D">
        <w:rPr>
          <w:rStyle w:val="a9"/>
          <w:rFonts w:ascii="Century" w:eastAsia="ＭＳ 明朝" w:hAnsi="Century" w:cs="Noto Sans"/>
          <w:color w:val="auto"/>
          <w:sz w:val="21"/>
          <w:szCs w:val="21"/>
        </w:rPr>
        <w:footnoteReference w:id="8"/>
      </w:r>
      <w:r w:rsidRPr="00473C4D">
        <w:rPr>
          <w:rFonts w:ascii="Century" w:eastAsia="ＭＳ 明朝" w:hAnsi="Century" w:cs="Noto Sans"/>
          <w:color w:val="auto"/>
          <w:sz w:val="21"/>
          <w:szCs w:val="21"/>
        </w:rPr>
        <w:t>を想起</w:t>
      </w:r>
      <w:r w:rsidR="00081D37" w:rsidRPr="00473C4D">
        <w:rPr>
          <w:rFonts w:ascii="Century" w:eastAsia="ＭＳ 明朝" w:hAnsi="Century" w:cs="Noto Sans"/>
          <w:color w:val="auto"/>
          <w:sz w:val="21"/>
          <w:szCs w:val="21"/>
        </w:rPr>
        <w:t>しつつ</w:t>
      </w:r>
      <w:r w:rsidRPr="00473C4D">
        <w:rPr>
          <w:rFonts w:ascii="Century" w:eastAsia="ＭＳ 明朝" w:hAnsi="Century" w:cs="Noto Sans"/>
          <w:color w:val="auto"/>
          <w:sz w:val="21"/>
          <w:szCs w:val="21"/>
        </w:rPr>
        <w:t>委員会は</w:t>
      </w:r>
      <w:r w:rsidR="00081D37" w:rsidRPr="00473C4D">
        <w:rPr>
          <w:rFonts w:ascii="Century" w:eastAsia="ＭＳ 明朝" w:hAnsi="Century" w:cs="Noto Sans"/>
          <w:color w:val="auto"/>
          <w:sz w:val="21"/>
          <w:szCs w:val="21"/>
        </w:rPr>
        <w:t>次のことを</w:t>
      </w:r>
      <w:r w:rsidRPr="00473C4D">
        <w:rPr>
          <w:rFonts w:ascii="Century" w:eastAsia="ＭＳ 明朝" w:hAnsi="Century" w:cs="Noto Sans"/>
          <w:color w:val="auto"/>
          <w:sz w:val="21"/>
          <w:szCs w:val="21"/>
        </w:rPr>
        <w:t>懸念</w:t>
      </w:r>
      <w:r w:rsidR="00081D37" w:rsidRPr="00473C4D">
        <w:rPr>
          <w:rFonts w:ascii="Century" w:eastAsia="ＭＳ 明朝" w:hAnsi="Century" w:cs="Noto Sans"/>
          <w:color w:val="auto"/>
          <w:sz w:val="21"/>
          <w:szCs w:val="21"/>
        </w:rPr>
        <w:t>す</w:t>
      </w:r>
      <w:r w:rsidRPr="00473C4D">
        <w:rPr>
          <w:rFonts w:ascii="Century" w:eastAsia="ＭＳ 明朝" w:hAnsi="Century" w:cs="Noto Sans"/>
          <w:color w:val="auto"/>
          <w:sz w:val="21"/>
          <w:szCs w:val="21"/>
        </w:rPr>
        <w:t>る：</w:t>
      </w:r>
    </w:p>
    <w:p w14:paraId="08F935F0" w14:textId="54314974"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Times New Roman"/>
          <w:color w:val="auto"/>
          <w:sz w:val="21"/>
          <w:szCs w:val="21"/>
        </w:rPr>
        <w:t>2023</w:t>
      </w:r>
      <w:r w:rsidRPr="00473C4D">
        <w:rPr>
          <w:rFonts w:ascii="Century" w:eastAsia="ＭＳ 明朝" w:hAnsi="Century" w:cs="Noto Sans"/>
          <w:color w:val="auto"/>
          <w:sz w:val="21"/>
          <w:szCs w:val="21"/>
        </w:rPr>
        <w:t>年</w:t>
      </w:r>
      <w:r w:rsidRPr="00473C4D">
        <w:rPr>
          <w:rFonts w:ascii="Century" w:eastAsia="ＭＳ 明朝" w:hAnsi="Century" w:cs="Times New Roman"/>
          <w:color w:val="auto"/>
          <w:sz w:val="21"/>
          <w:szCs w:val="21"/>
        </w:rPr>
        <w:t>11</w:t>
      </w:r>
      <w:r w:rsidRPr="00473C4D">
        <w:rPr>
          <w:rFonts w:ascii="Century" w:eastAsia="ＭＳ 明朝" w:hAnsi="Century" w:cs="Noto Sans"/>
          <w:color w:val="auto"/>
          <w:sz w:val="21"/>
          <w:szCs w:val="21"/>
        </w:rPr>
        <w:t>月</w:t>
      </w:r>
      <w:r w:rsidRPr="00473C4D">
        <w:rPr>
          <w:rFonts w:ascii="Century" w:eastAsia="ＭＳ 明朝" w:hAnsi="Century" w:cs="Times New Roman"/>
          <w:color w:val="auto"/>
          <w:sz w:val="21"/>
          <w:szCs w:val="21"/>
        </w:rPr>
        <w:t>8</w:t>
      </w:r>
      <w:r w:rsidRPr="00473C4D">
        <w:rPr>
          <w:rFonts w:ascii="Century" w:eastAsia="ＭＳ 明朝" w:hAnsi="Century" w:cs="Noto Sans"/>
          <w:color w:val="auto"/>
          <w:sz w:val="21"/>
          <w:szCs w:val="21"/>
        </w:rPr>
        <w:t>日の法律</w:t>
      </w:r>
      <w:r w:rsidR="00081D37" w:rsidRPr="00473C4D">
        <w:rPr>
          <w:rFonts w:ascii="Century" w:eastAsia="ＭＳ 明朝" w:hAnsi="Century" w:cs="Noto Sans"/>
          <w:color w:val="auto"/>
          <w:sz w:val="21"/>
          <w:szCs w:val="21"/>
        </w:rPr>
        <w:t>などの</w:t>
      </w:r>
      <w:r w:rsidRPr="00473C4D">
        <w:rPr>
          <w:rFonts w:ascii="Century" w:eastAsia="ＭＳ 明朝" w:hAnsi="Century" w:cs="Noto Sans"/>
          <w:color w:val="auto"/>
          <w:sz w:val="21"/>
          <w:szCs w:val="21"/>
        </w:rPr>
        <w:t>法改正にもかかわらず、現在の法律には、</w:t>
      </w:r>
      <w:r w:rsidR="00BE314E" w:rsidRPr="00473C4D">
        <w:rPr>
          <w:rFonts w:ascii="ＭＳ 明朝" w:eastAsia="ＭＳ 明朝" w:hAnsi="ＭＳ 明朝" w:cs="ＭＳ 明朝" w:hint="eastAsia"/>
          <w:color w:val="auto"/>
          <w:sz w:val="21"/>
          <w:szCs w:val="21"/>
          <w:shd w:val="clear" w:color="auto" w:fill="FDFDFD"/>
        </w:rPr>
        <w:t>治安判事（</w:t>
      </w:r>
      <w:r w:rsidR="00E129AA" w:rsidRPr="00473C4D">
        <w:rPr>
          <w:rFonts w:ascii="Century" w:eastAsia="ＭＳ 明朝" w:hAnsi="Century" w:cs="ＭＳ 明朝"/>
          <w:color w:val="auto"/>
          <w:sz w:val="21"/>
          <w:szCs w:val="21"/>
          <w:shd w:val="clear" w:color="auto" w:fill="FDFDFD"/>
        </w:rPr>
        <w:t>justices of the peace</w:t>
      </w:r>
      <w:r w:rsidR="00F61E37" w:rsidRPr="00473C4D">
        <w:rPr>
          <w:rFonts w:ascii="Century" w:eastAsia="ＭＳ 明朝" w:hAnsi="Century" w:cs="ＭＳ 明朝" w:hint="eastAsia"/>
          <w:color w:val="auto"/>
          <w:sz w:val="21"/>
          <w:szCs w:val="21"/>
          <w:shd w:val="clear" w:color="auto" w:fill="FDFDFD"/>
        </w:rPr>
        <w:t xml:space="preserve">　訳注　刑事事件を担当する裁判官の一種</w:t>
      </w:r>
      <w:r w:rsidR="00027A30" w:rsidRPr="00473C4D">
        <w:rPr>
          <w:rFonts w:ascii="Century" w:eastAsia="ＭＳ 明朝" w:hAnsi="Century" w:cs="ＭＳ 明朝" w:hint="eastAsia"/>
          <w:color w:val="auto"/>
          <w:sz w:val="21"/>
          <w:szCs w:val="21"/>
          <w:shd w:val="clear" w:color="auto" w:fill="FDFDFD"/>
        </w:rPr>
        <w:t>。</w:t>
      </w:r>
      <w:r w:rsidR="00E129AA" w:rsidRPr="00473C4D">
        <w:rPr>
          <w:rFonts w:ascii="ＭＳ 明朝" w:eastAsia="ＭＳ 明朝" w:hAnsi="ＭＳ 明朝" w:cs="ＭＳ 明朝" w:hint="eastAsia"/>
          <w:color w:val="auto"/>
          <w:sz w:val="21"/>
          <w:szCs w:val="21"/>
          <w:shd w:val="clear" w:color="auto" w:fill="FDFDFD"/>
        </w:rPr>
        <w:t>）</w:t>
      </w:r>
      <w:r w:rsidR="00BE314E" w:rsidRPr="00473C4D">
        <w:rPr>
          <w:rFonts w:ascii="ＭＳ 明朝" w:eastAsia="ＭＳ 明朝" w:hAnsi="ＭＳ 明朝" w:cs="ＭＳ 明朝" w:hint="eastAsia"/>
          <w:color w:val="auto"/>
          <w:sz w:val="21"/>
          <w:szCs w:val="21"/>
          <w:shd w:val="clear" w:color="auto" w:fill="FDFDFD"/>
        </w:rPr>
        <w:t>が</w:t>
      </w:r>
      <w:r w:rsidR="00BE314E" w:rsidRPr="00473C4D">
        <w:rPr>
          <w:rFonts w:ascii="Century" w:eastAsia="ＭＳ 明朝" w:hAnsi="Century" w:cs="Noto Sans" w:hint="eastAsia"/>
          <w:color w:val="auto"/>
          <w:sz w:val="21"/>
          <w:szCs w:val="21"/>
        </w:rPr>
        <w:t>障害のある人のための</w:t>
      </w:r>
      <w:r w:rsidRPr="00473C4D">
        <w:rPr>
          <w:rFonts w:ascii="Century" w:eastAsia="ＭＳ 明朝" w:hAnsi="Century" w:cs="Noto Sans"/>
          <w:color w:val="auto"/>
          <w:sz w:val="21"/>
          <w:szCs w:val="21"/>
        </w:rPr>
        <w:t>管理者</w:t>
      </w:r>
      <w:r w:rsidR="00081D37" w:rsidRPr="00473C4D">
        <w:rPr>
          <w:rFonts w:ascii="Century" w:eastAsia="ＭＳ 明朝" w:hAnsi="Century" w:cs="Noto Sans"/>
          <w:color w:val="auto"/>
          <w:sz w:val="21"/>
          <w:szCs w:val="21"/>
        </w:rPr>
        <w:t>（</w:t>
      </w:r>
      <w:r w:rsidR="0046096F" w:rsidRPr="00473C4D">
        <w:rPr>
          <w:rFonts w:ascii="Century" w:eastAsia="ＭＳ 明朝" w:hAnsi="Century" w:cs="Noto Sans"/>
          <w:color w:val="auto"/>
          <w:sz w:val="21"/>
          <w:szCs w:val="21"/>
        </w:rPr>
        <w:t>administrator</w:t>
      </w:r>
      <w:r w:rsidR="00081D37" w:rsidRPr="00473C4D">
        <w:rPr>
          <w:rFonts w:ascii="Century" w:eastAsia="ＭＳ 明朝" w:hAnsi="Century" w:cs="Noto Sans"/>
          <w:color w:val="auto"/>
          <w:sz w:val="21"/>
          <w:szCs w:val="21"/>
        </w:rPr>
        <w:t>）</w:t>
      </w:r>
      <w:r w:rsidRPr="00473C4D">
        <w:rPr>
          <w:rFonts w:ascii="Century" w:eastAsia="ＭＳ 明朝" w:hAnsi="Century" w:cs="Noto Sans"/>
          <w:color w:val="auto"/>
          <w:sz w:val="21"/>
          <w:szCs w:val="21"/>
        </w:rPr>
        <w:t>を選ぶことを認める条項など、</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の代替意思決定制度が</w:t>
      </w:r>
      <w:r w:rsidR="00E129AA" w:rsidRPr="00473C4D">
        <w:rPr>
          <w:rFonts w:ascii="Century" w:eastAsia="ＭＳ 明朝" w:hAnsi="Century" w:cs="Noto Sans" w:hint="eastAsia"/>
          <w:color w:val="auto"/>
          <w:sz w:val="21"/>
          <w:szCs w:val="21"/>
        </w:rPr>
        <w:t>引き続き</w:t>
      </w:r>
      <w:r w:rsidRPr="00473C4D">
        <w:rPr>
          <w:rFonts w:ascii="Century" w:eastAsia="ＭＳ 明朝" w:hAnsi="Century" w:cs="Noto Sans"/>
          <w:color w:val="auto"/>
          <w:sz w:val="21"/>
          <w:szCs w:val="21"/>
        </w:rPr>
        <w:t>含まれている；</w:t>
      </w:r>
    </w:p>
    <w:p w14:paraId="5B96F1F5" w14:textId="5DC3A368"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後見</w:t>
      </w:r>
      <w:r w:rsidR="0046096F" w:rsidRPr="00473C4D">
        <w:rPr>
          <w:rFonts w:ascii="Century" w:eastAsia="ＭＳ 明朝" w:hAnsi="Century" w:cs="Noto Sans"/>
          <w:color w:val="auto"/>
          <w:sz w:val="21"/>
          <w:szCs w:val="21"/>
        </w:rPr>
        <w:t>制度のもとに置かれている</w:t>
      </w:r>
      <w:r w:rsidRPr="00473C4D">
        <w:rPr>
          <w:rFonts w:ascii="Century" w:eastAsia="ＭＳ 明朝" w:hAnsi="Century" w:cs="Noto Sans"/>
          <w:color w:val="auto"/>
          <w:sz w:val="21"/>
          <w:szCs w:val="21"/>
        </w:rPr>
        <w:t>人は増加しており、</w:t>
      </w:r>
      <w:r w:rsidR="0046096F" w:rsidRPr="00473C4D">
        <w:rPr>
          <w:rFonts w:ascii="Century" w:eastAsia="ＭＳ 明朝" w:hAnsi="Century" w:cs="Noto Sans"/>
          <w:color w:val="auto"/>
          <w:sz w:val="21"/>
          <w:szCs w:val="21"/>
        </w:rPr>
        <w:t>そ</w:t>
      </w:r>
      <w:r w:rsidRPr="00473C4D">
        <w:rPr>
          <w:rFonts w:ascii="Century" w:eastAsia="ＭＳ 明朝" w:hAnsi="Century" w:cs="Noto Sans"/>
          <w:color w:val="auto"/>
          <w:sz w:val="21"/>
          <w:szCs w:val="21"/>
        </w:rPr>
        <w:t>の人数に関するデータ</w:t>
      </w:r>
      <w:r w:rsidR="0046096F" w:rsidRPr="00473C4D">
        <w:rPr>
          <w:rFonts w:ascii="Century" w:eastAsia="ＭＳ 明朝" w:hAnsi="Century" w:cs="Noto Sans"/>
          <w:color w:val="auto"/>
          <w:sz w:val="21"/>
          <w:szCs w:val="21"/>
        </w:rPr>
        <w:t>（支援を伴うもの、および代理を伴うもの）</w:t>
      </w:r>
      <w:r w:rsidRPr="00473C4D">
        <w:rPr>
          <w:rFonts w:ascii="Century" w:eastAsia="ＭＳ 明朝" w:hAnsi="Century" w:cs="Noto Sans"/>
          <w:color w:val="auto"/>
          <w:sz w:val="21"/>
          <w:szCs w:val="21"/>
        </w:rPr>
        <w:t>が不足しているとの報告</w:t>
      </w:r>
      <w:r w:rsidR="00E129AA" w:rsidRPr="00473C4D">
        <w:rPr>
          <w:rFonts w:ascii="Century" w:eastAsia="ＭＳ 明朝" w:hAnsi="Century" w:cs="Noto Sans" w:hint="eastAsia"/>
          <w:color w:val="auto"/>
          <w:sz w:val="21"/>
          <w:szCs w:val="21"/>
        </w:rPr>
        <w:t>がある</w:t>
      </w:r>
      <w:r w:rsidRPr="00473C4D">
        <w:rPr>
          <w:rFonts w:ascii="Century" w:eastAsia="ＭＳ 明朝" w:hAnsi="Century" w:cs="Noto Sans"/>
          <w:color w:val="auto"/>
          <w:sz w:val="21"/>
          <w:szCs w:val="21"/>
        </w:rPr>
        <w:t>；</w:t>
      </w:r>
    </w:p>
    <w:p w14:paraId="48CD1F91" w14:textId="660B946A" w:rsidR="008F3E8C" w:rsidRPr="00473C4D" w:rsidRDefault="00B31D6D"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lastRenderedPageBreak/>
        <w:t>障害のある人</w:t>
      </w:r>
      <w:r w:rsidR="0046096F" w:rsidRPr="00473C4D">
        <w:rPr>
          <w:rFonts w:ascii="Century" w:eastAsia="ＭＳ 明朝" w:hAnsi="Century" w:cs="Noto Sans"/>
          <w:color w:val="auto"/>
          <w:sz w:val="21"/>
          <w:szCs w:val="21"/>
        </w:rPr>
        <w:t>の</w:t>
      </w:r>
      <w:r w:rsidR="002B08CB" w:rsidRPr="00473C4D">
        <w:rPr>
          <w:rFonts w:ascii="Century" w:eastAsia="ＭＳ 明朝" w:hAnsi="Century" w:cs="Noto Sans"/>
          <w:color w:val="auto"/>
          <w:sz w:val="21"/>
          <w:szCs w:val="21"/>
        </w:rPr>
        <w:t>管理者の選任と管理を監督する</w:t>
      </w:r>
      <w:r w:rsidR="00E129AA" w:rsidRPr="00473C4D">
        <w:rPr>
          <w:rFonts w:ascii="ＭＳ 明朝" w:eastAsia="ＭＳ 明朝" w:hAnsi="ＭＳ 明朝" w:cs="ＭＳ 明朝" w:hint="eastAsia"/>
          <w:color w:val="auto"/>
          <w:sz w:val="21"/>
          <w:szCs w:val="21"/>
          <w:shd w:val="clear" w:color="auto" w:fill="FDFDFD"/>
        </w:rPr>
        <w:t>治安判事</w:t>
      </w:r>
      <w:r w:rsidR="002B08CB" w:rsidRPr="00473C4D">
        <w:rPr>
          <w:rFonts w:ascii="Century" w:eastAsia="ＭＳ 明朝" w:hAnsi="Century" w:cs="Noto Sans"/>
          <w:color w:val="auto"/>
          <w:sz w:val="21"/>
          <w:szCs w:val="21"/>
        </w:rPr>
        <w:t>の仕事量が非常に多く、十分な資源が割り当てられていない。</w:t>
      </w:r>
    </w:p>
    <w:p w14:paraId="0040D62C" w14:textId="654997A6" w:rsidR="008F3E8C" w:rsidRPr="00473C4D" w:rsidRDefault="002B08CB" w:rsidP="00644FC9">
      <w:pPr>
        <w:numPr>
          <w:ilvl w:val="0"/>
          <w:numId w:val="11"/>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委員会は、一般的意見第</w:t>
      </w:r>
      <w:r w:rsidRPr="00473C4D">
        <w:rPr>
          <w:rFonts w:ascii="Century" w:eastAsia="ＭＳ 明朝" w:hAnsi="Century" w:cs="Times New Roman"/>
          <w:b/>
          <w:color w:val="auto"/>
          <w:sz w:val="21"/>
          <w:szCs w:val="21"/>
        </w:rPr>
        <w:t>1</w:t>
      </w:r>
      <w:r w:rsidRPr="00473C4D">
        <w:rPr>
          <w:rFonts w:ascii="Century" w:eastAsia="ＭＳ 明朝" w:hAnsi="Century" w:cs="Noto Sans"/>
          <w:b/>
          <w:color w:val="auto"/>
          <w:sz w:val="21"/>
          <w:szCs w:val="21"/>
        </w:rPr>
        <w:t>号（</w:t>
      </w:r>
      <w:r w:rsidRPr="00473C4D">
        <w:rPr>
          <w:rFonts w:ascii="Century" w:eastAsia="ＭＳ 明朝" w:hAnsi="Century" w:cs="Times New Roman"/>
          <w:b/>
          <w:color w:val="auto"/>
          <w:sz w:val="21"/>
          <w:szCs w:val="21"/>
        </w:rPr>
        <w:t xml:space="preserve">2014 </w:t>
      </w:r>
      <w:r w:rsidRPr="00473C4D">
        <w:rPr>
          <w:rFonts w:ascii="Century" w:eastAsia="ＭＳ 明朝" w:hAnsi="Century" w:cs="Noto Sans"/>
          <w:b/>
          <w:color w:val="auto"/>
          <w:sz w:val="21"/>
          <w:szCs w:val="21"/>
        </w:rPr>
        <w:t>年）</w:t>
      </w:r>
      <w:r w:rsidR="00027A30" w:rsidRPr="00473C4D">
        <w:rPr>
          <w:rFonts w:ascii="Century" w:eastAsia="ＭＳ 明朝" w:hAnsi="Century" w:cs="Noto Sans" w:hint="eastAsia"/>
          <w:bCs/>
          <w:color w:val="auto"/>
          <w:sz w:val="21"/>
          <w:szCs w:val="21"/>
        </w:rPr>
        <w:t xml:space="preserve">（訳注　</w:t>
      </w:r>
      <w:r w:rsidR="00027A30" w:rsidRPr="00473C4D">
        <w:rPr>
          <w:rFonts w:ascii="Century" w:eastAsia="ＭＳ 明朝" w:hAnsi="Century" w:cs="Noto Sans"/>
          <w:bCs/>
          <w:color w:val="auto"/>
          <w:sz w:val="21"/>
          <w:szCs w:val="21"/>
        </w:rPr>
        <w:t>一般的意見第</w:t>
      </w:r>
      <w:r w:rsidR="00027A30" w:rsidRPr="00473C4D">
        <w:rPr>
          <w:rFonts w:ascii="Century" w:eastAsia="ＭＳ 明朝" w:hAnsi="Century" w:cs="Times New Roman" w:hint="eastAsia"/>
          <w:bCs/>
          <w:color w:val="auto"/>
          <w:sz w:val="21"/>
          <w:szCs w:val="21"/>
        </w:rPr>
        <w:t>1</w:t>
      </w:r>
      <w:r w:rsidR="00027A30" w:rsidRPr="00473C4D">
        <w:rPr>
          <w:rFonts w:ascii="Century" w:eastAsia="ＭＳ 明朝" w:hAnsi="Century" w:cs="Noto Sans"/>
          <w:bCs/>
          <w:color w:val="auto"/>
          <w:sz w:val="21"/>
          <w:szCs w:val="21"/>
        </w:rPr>
        <w:t>号</w:t>
      </w:r>
      <w:r w:rsidR="00027A30" w:rsidRPr="00473C4D">
        <w:rPr>
          <w:rFonts w:ascii="Century" w:eastAsia="ＭＳ 明朝" w:hAnsi="Century" w:cs="Noto Sans" w:hint="eastAsia"/>
          <w:bCs/>
          <w:color w:val="auto"/>
          <w:sz w:val="21"/>
          <w:szCs w:val="21"/>
        </w:rPr>
        <w:t>は、「</w:t>
      </w:r>
      <w:r w:rsidR="00027A30" w:rsidRPr="00473C4D">
        <w:rPr>
          <w:rFonts w:ascii="ＭＳ 明朝" w:eastAsia="ＭＳ 明朝" w:hAnsi="ＭＳ 明朝" w:cs="ＭＳ 明朝" w:hint="eastAsia"/>
          <w:color w:val="auto"/>
          <w:kern w:val="36"/>
          <w:sz w:val="21"/>
          <w:szCs w:val="21"/>
        </w:rPr>
        <w:t>法律の前にひとしく認められる権利</w:t>
      </w:r>
      <w:r w:rsidR="00027A30" w:rsidRPr="00473C4D">
        <w:rPr>
          <w:rFonts w:ascii="Century" w:eastAsia="ＭＳ 明朝" w:hAnsi="Century" w:cs="Noto Sans" w:hint="eastAsia"/>
          <w:bCs/>
          <w:color w:val="auto"/>
          <w:sz w:val="21"/>
          <w:szCs w:val="21"/>
        </w:rPr>
        <w:t>」）</w:t>
      </w:r>
      <w:r w:rsidRPr="00473C4D">
        <w:rPr>
          <w:rFonts w:ascii="Century" w:eastAsia="ＭＳ 明朝" w:hAnsi="Century" w:cs="Noto Sans"/>
          <w:b/>
          <w:color w:val="auto"/>
          <w:sz w:val="21"/>
          <w:szCs w:val="21"/>
        </w:rPr>
        <w:t>を想起し、締約国に対し、</w:t>
      </w:r>
      <w:r w:rsidR="00B31D6D" w:rsidRPr="00473C4D">
        <w:rPr>
          <w:rFonts w:ascii="Century" w:eastAsia="ＭＳ 明朝" w:hAnsi="Century" w:cs="Noto Sans"/>
          <w:b/>
          <w:color w:val="auto"/>
          <w:sz w:val="21"/>
          <w:szCs w:val="21"/>
        </w:rPr>
        <w:t>障害のある人</w:t>
      </w:r>
      <w:r w:rsidR="00706E74" w:rsidRPr="00473C4D">
        <w:rPr>
          <w:rFonts w:ascii="Century" w:eastAsia="ＭＳ 明朝" w:hAnsi="Century" w:cs="Noto Sans"/>
          <w:b/>
          <w:color w:val="auto"/>
          <w:sz w:val="21"/>
          <w:szCs w:val="21"/>
        </w:rPr>
        <w:t>を代表する</w:t>
      </w:r>
      <w:r w:rsidR="002C56B8" w:rsidRPr="00473C4D">
        <w:rPr>
          <w:rFonts w:ascii="Century" w:eastAsia="ＭＳ 明朝" w:hAnsi="Century" w:cs="Noto Sans"/>
          <w:b/>
          <w:color w:val="auto"/>
          <w:sz w:val="21"/>
          <w:szCs w:val="21"/>
        </w:rPr>
        <w:t>団体</w:t>
      </w:r>
      <w:r w:rsidRPr="00473C4D">
        <w:rPr>
          <w:rFonts w:ascii="Century" w:eastAsia="ＭＳ 明朝" w:hAnsi="Century" w:cs="Noto Sans"/>
          <w:b/>
          <w:color w:val="auto"/>
          <w:sz w:val="21"/>
          <w:szCs w:val="21"/>
        </w:rPr>
        <w:t>を通じて、</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と緊密に協議し、</w:t>
      </w:r>
      <w:r w:rsidR="00B31D6D" w:rsidRPr="00473C4D">
        <w:rPr>
          <w:rFonts w:ascii="Century" w:eastAsia="ＭＳ 明朝" w:hAnsi="Century" w:cs="Noto Sans"/>
          <w:b/>
          <w:color w:val="auto"/>
          <w:sz w:val="21"/>
          <w:szCs w:val="21"/>
        </w:rPr>
        <w:t>障害のある人</w:t>
      </w:r>
      <w:r w:rsidR="00706E74" w:rsidRPr="00473C4D">
        <w:rPr>
          <w:rFonts w:ascii="Century" w:eastAsia="ＭＳ 明朝" w:hAnsi="Century" w:cs="Noto Sans"/>
          <w:b/>
          <w:color w:val="auto"/>
          <w:sz w:val="21"/>
          <w:szCs w:val="21"/>
        </w:rPr>
        <w:t>の積極的関与のもとで次のことを行う</w:t>
      </w:r>
      <w:r w:rsidR="00027A30" w:rsidRPr="00473C4D">
        <w:rPr>
          <w:rFonts w:ascii="Century" w:eastAsia="ＭＳ 明朝" w:hAnsi="Century" w:cs="Noto Sans" w:hint="eastAsia"/>
          <w:b/>
          <w:color w:val="auto"/>
          <w:sz w:val="21"/>
          <w:szCs w:val="21"/>
        </w:rPr>
        <w:t>よう</w:t>
      </w:r>
      <w:r w:rsidRPr="00473C4D">
        <w:rPr>
          <w:rFonts w:ascii="Century" w:eastAsia="ＭＳ 明朝" w:hAnsi="Century" w:cs="Noto Sans"/>
          <w:b/>
          <w:color w:val="auto"/>
          <w:sz w:val="21"/>
          <w:szCs w:val="21"/>
        </w:rPr>
        <w:t>勧告する：</w:t>
      </w:r>
    </w:p>
    <w:p w14:paraId="5264F6F4" w14:textId="51E68E4B" w:rsidR="008F3E8C" w:rsidRPr="00473C4D" w:rsidRDefault="002B08CB" w:rsidP="00644FC9">
      <w:pPr>
        <w:numPr>
          <w:ilvl w:val="1"/>
          <w:numId w:val="1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あらゆる形態の意思決定</w:t>
      </w:r>
      <w:r w:rsidR="00E177D0" w:rsidRPr="00473C4D">
        <w:rPr>
          <w:rFonts w:ascii="Century" w:eastAsia="ＭＳ 明朝" w:hAnsi="Century" w:cs="Noto Sans"/>
          <w:b/>
          <w:color w:val="auto"/>
          <w:sz w:val="21"/>
          <w:szCs w:val="21"/>
        </w:rPr>
        <w:t>の</w:t>
      </w:r>
      <w:r w:rsidRPr="00473C4D">
        <w:rPr>
          <w:rFonts w:ascii="Century" w:eastAsia="ＭＳ 明朝" w:hAnsi="Century" w:cs="Noto Sans"/>
          <w:b/>
          <w:color w:val="auto"/>
          <w:sz w:val="21"/>
          <w:szCs w:val="21"/>
        </w:rPr>
        <w:t>代行を廃止し、</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の意思と</w:t>
      </w:r>
      <w:r w:rsidR="0046096F" w:rsidRPr="00473C4D">
        <w:rPr>
          <w:rFonts w:ascii="Century" w:eastAsia="ＭＳ 明朝" w:hAnsi="Century" w:cs="Noto Sans"/>
          <w:b/>
          <w:color w:val="auto"/>
          <w:sz w:val="21"/>
          <w:szCs w:val="21"/>
        </w:rPr>
        <w:t>選好</w:t>
      </w:r>
      <w:r w:rsidRPr="00473C4D">
        <w:rPr>
          <w:rFonts w:ascii="Century" w:eastAsia="ＭＳ 明朝" w:hAnsi="Century" w:cs="Noto Sans"/>
          <w:b/>
          <w:color w:val="auto"/>
          <w:sz w:val="21"/>
          <w:szCs w:val="21"/>
        </w:rPr>
        <w:t>を尊重する意思決定支援措置に置き換えるために法律を改正し、連邦政府、</w:t>
      </w:r>
      <w:r w:rsidR="0058600F" w:rsidRPr="00473C4D">
        <w:rPr>
          <w:rFonts w:ascii="Century" w:eastAsia="ＭＳ 明朝" w:hAnsi="Century" w:cs="Noto Sans"/>
          <w:b/>
          <w:color w:val="auto"/>
          <w:sz w:val="21"/>
          <w:szCs w:val="21"/>
        </w:rPr>
        <w:t>共同体</w:t>
      </w:r>
      <w:r w:rsidRPr="00473C4D">
        <w:rPr>
          <w:rFonts w:ascii="Century" w:eastAsia="ＭＳ 明朝" w:hAnsi="Century" w:cs="Noto Sans"/>
          <w:b/>
          <w:color w:val="auto"/>
          <w:sz w:val="21"/>
          <w:szCs w:val="21"/>
        </w:rPr>
        <w:t>政府、</w:t>
      </w:r>
      <w:r w:rsidR="0046096F" w:rsidRPr="00473C4D">
        <w:rPr>
          <w:rFonts w:ascii="Century" w:eastAsia="ＭＳ 明朝" w:hAnsi="Century" w:cs="Noto Sans"/>
          <w:b/>
          <w:color w:val="auto"/>
          <w:sz w:val="21"/>
          <w:szCs w:val="21"/>
        </w:rPr>
        <w:t>地域</w:t>
      </w:r>
      <w:r w:rsidRPr="00473C4D">
        <w:rPr>
          <w:rFonts w:ascii="Century" w:eastAsia="ＭＳ 明朝" w:hAnsi="Century" w:cs="Noto Sans"/>
          <w:b/>
          <w:color w:val="auto"/>
          <w:sz w:val="21"/>
          <w:szCs w:val="21"/>
        </w:rPr>
        <w:t>政府、</w:t>
      </w:r>
      <w:r w:rsidR="00081CB3" w:rsidRPr="00473C4D">
        <w:rPr>
          <w:rFonts w:ascii="ＭＳ 明朝" w:eastAsia="ＭＳ 明朝" w:hAnsi="ＭＳ 明朝" w:cs="Noto Sans"/>
          <w:b/>
          <w:color w:val="auto"/>
          <w:sz w:val="21"/>
          <w:szCs w:val="21"/>
        </w:rPr>
        <w:t>市町村</w:t>
      </w:r>
      <w:r w:rsidRPr="00473C4D">
        <w:rPr>
          <w:rFonts w:ascii="Century" w:eastAsia="ＭＳ 明朝" w:hAnsi="Century" w:cs="Noto Sans"/>
          <w:b/>
          <w:color w:val="auto"/>
          <w:sz w:val="21"/>
          <w:szCs w:val="21"/>
        </w:rPr>
        <w:t>政府</w:t>
      </w:r>
      <w:r w:rsidR="00F01F59" w:rsidRPr="00473C4D">
        <w:rPr>
          <w:rFonts w:ascii="Century" w:eastAsia="ＭＳ 明朝" w:hAnsi="Century" w:cs="Noto Sans" w:hint="eastAsia"/>
          <w:b/>
          <w:color w:val="auto"/>
          <w:sz w:val="21"/>
          <w:szCs w:val="21"/>
        </w:rPr>
        <w:t>（</w:t>
      </w:r>
      <w:r w:rsidR="00F01F59" w:rsidRPr="00473C4D">
        <w:rPr>
          <w:rFonts w:ascii="Century" w:eastAsia="ＭＳ 明朝" w:hAnsi="Century" w:cs="Noto Sans"/>
          <w:bCs/>
          <w:color w:val="auto"/>
          <w:sz w:val="21"/>
          <w:szCs w:val="21"/>
        </w:rPr>
        <w:t>municipal government</w:t>
      </w:r>
      <w:r w:rsidR="00F01F59"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のすべてのレベルにわたって、適切な</w:t>
      </w:r>
      <w:r w:rsidR="0046096F" w:rsidRPr="00473C4D">
        <w:rPr>
          <w:rFonts w:ascii="Century" w:eastAsia="ＭＳ 明朝" w:hAnsi="Century" w:cs="Noto Sans"/>
          <w:b/>
          <w:color w:val="auto"/>
          <w:sz w:val="21"/>
          <w:szCs w:val="21"/>
        </w:rPr>
        <w:t>保護措置</w:t>
      </w:r>
      <w:r w:rsidRPr="00473C4D">
        <w:rPr>
          <w:rFonts w:ascii="Century" w:eastAsia="ＭＳ 明朝" w:hAnsi="Century" w:cs="Noto Sans"/>
          <w:b/>
          <w:color w:val="auto"/>
          <w:sz w:val="21"/>
          <w:szCs w:val="21"/>
        </w:rPr>
        <w:t>を備えた意思決定支援メカニズムを実施するための</w:t>
      </w:r>
      <w:r w:rsidR="0046096F" w:rsidRPr="00473C4D">
        <w:rPr>
          <w:rFonts w:ascii="Century" w:eastAsia="ＭＳ 明朝" w:hAnsi="Century" w:cs="Noto Sans"/>
          <w:b/>
          <w:color w:val="auto"/>
          <w:sz w:val="21"/>
          <w:szCs w:val="21"/>
        </w:rPr>
        <w:t>総合</w:t>
      </w:r>
      <w:r w:rsidRPr="00473C4D">
        <w:rPr>
          <w:rFonts w:ascii="Century" w:eastAsia="ＭＳ 明朝" w:hAnsi="Century" w:cs="Noto Sans"/>
          <w:b/>
          <w:color w:val="auto"/>
          <w:sz w:val="21"/>
          <w:szCs w:val="21"/>
        </w:rPr>
        <w:t>的戦略を策定する；</w:t>
      </w:r>
    </w:p>
    <w:p w14:paraId="54FF20E6" w14:textId="339F24A6" w:rsidR="008F3E8C" w:rsidRPr="00473C4D" w:rsidRDefault="002B08CB" w:rsidP="00644FC9">
      <w:pPr>
        <w:numPr>
          <w:ilvl w:val="1"/>
          <w:numId w:val="1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このような措置や戦略が実施されるまでは、後見人（「司法保護</w:t>
      </w:r>
      <w:r w:rsidR="0046096F" w:rsidRPr="00473C4D">
        <w:rPr>
          <w:rFonts w:ascii="Century" w:eastAsia="ＭＳ 明朝" w:hAnsi="Century" w:cs="Noto Sans"/>
          <w:b/>
          <w:color w:val="auto"/>
          <w:sz w:val="21"/>
          <w:szCs w:val="21"/>
        </w:rPr>
        <w:t>（</w:t>
      </w:r>
      <w:r w:rsidR="0046096F" w:rsidRPr="00473C4D">
        <w:rPr>
          <w:rFonts w:ascii="Century" w:eastAsia="ＭＳ 明朝" w:hAnsi="Century" w:cs="Noto Sans"/>
          <w:b/>
          <w:color w:val="auto"/>
          <w:sz w:val="21"/>
          <w:szCs w:val="21"/>
        </w:rPr>
        <w:t>judicial protection</w:t>
      </w:r>
      <w:r w:rsidR="0046096F" w:rsidRPr="00473C4D">
        <w:rPr>
          <w:rFonts w:ascii="Century" w:eastAsia="ＭＳ 明朝" w:hAnsi="Century" w:cs="Noto Sans"/>
          <w:b/>
          <w:color w:val="auto"/>
          <w:sz w:val="21"/>
          <w:szCs w:val="21"/>
        </w:rPr>
        <w:t>）</w:t>
      </w:r>
      <w:r w:rsidRPr="00473C4D">
        <w:rPr>
          <w:rFonts w:ascii="Century" w:eastAsia="ＭＳ 明朝" w:hAnsi="Century" w:cs="Noto Sans"/>
          <w:b/>
          <w:color w:val="auto"/>
          <w:sz w:val="21"/>
          <w:szCs w:val="21"/>
        </w:rPr>
        <w:t>」）の下にある人の数を、後見人の種類、</w:t>
      </w:r>
      <w:r w:rsidR="0046096F" w:rsidRPr="00473C4D">
        <w:rPr>
          <w:rFonts w:ascii="Century" w:eastAsia="ＭＳ 明朝" w:hAnsi="Century" w:cs="Noto Sans"/>
          <w:b/>
          <w:color w:val="auto"/>
          <w:sz w:val="21"/>
          <w:szCs w:val="21"/>
        </w:rPr>
        <w:t>機能</w:t>
      </w:r>
      <w:r w:rsidRPr="00473C4D">
        <w:rPr>
          <w:rFonts w:ascii="Century" w:eastAsia="ＭＳ 明朝" w:hAnsi="Century" w:cs="Noto Sans"/>
          <w:b/>
          <w:color w:val="auto"/>
          <w:sz w:val="21"/>
          <w:szCs w:val="21"/>
        </w:rPr>
        <w:t>障害、</w:t>
      </w:r>
      <w:r w:rsidR="0046096F" w:rsidRPr="00473C4D">
        <w:rPr>
          <w:rFonts w:ascii="Century" w:eastAsia="ＭＳ 明朝" w:hAnsi="Century" w:cs="Noto Sans"/>
          <w:b/>
          <w:color w:val="auto"/>
          <w:sz w:val="21"/>
          <w:szCs w:val="21"/>
        </w:rPr>
        <w:t>ジェンダー</w:t>
      </w:r>
      <w:r w:rsidRPr="00473C4D">
        <w:rPr>
          <w:rFonts w:ascii="Century" w:eastAsia="ＭＳ 明朝" w:hAnsi="Century" w:cs="Noto Sans"/>
          <w:b/>
          <w:color w:val="auto"/>
          <w:sz w:val="21"/>
          <w:szCs w:val="21"/>
        </w:rPr>
        <w:t>、人種、性、年齢、その他の関連する状況別に集計した統計データを収集する；</w:t>
      </w:r>
    </w:p>
    <w:p w14:paraId="5A9DF849" w14:textId="7C3413A6" w:rsidR="008F3E8C" w:rsidRPr="00473C4D" w:rsidRDefault="00B31D6D" w:rsidP="00644FC9">
      <w:pPr>
        <w:numPr>
          <w:ilvl w:val="1"/>
          <w:numId w:val="1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障害のある人</w:t>
      </w:r>
      <w:r w:rsidR="002B08CB" w:rsidRPr="00473C4D">
        <w:rPr>
          <w:rFonts w:ascii="Century" w:eastAsia="ＭＳ 明朝" w:hAnsi="Century" w:cs="Noto Sans"/>
          <w:b/>
          <w:color w:val="auto"/>
          <w:sz w:val="21"/>
          <w:szCs w:val="21"/>
        </w:rPr>
        <w:t>が法的能力を行使するために必要な資源と支援措置を提供する</w:t>
      </w:r>
      <w:r w:rsidR="00081CB3" w:rsidRPr="00473C4D">
        <w:rPr>
          <w:rFonts w:ascii="Century" w:eastAsia="ＭＳ 明朝" w:hAnsi="Century" w:cs="Noto Sans" w:hint="eastAsia"/>
          <w:b/>
          <w:color w:val="auto"/>
          <w:sz w:val="21"/>
          <w:szCs w:val="21"/>
        </w:rPr>
        <w:t>。</w:t>
      </w:r>
      <w:r w:rsidR="0046096F" w:rsidRPr="00473C4D">
        <w:rPr>
          <w:rFonts w:ascii="Century" w:eastAsia="ＭＳ 明朝" w:hAnsi="Century" w:cs="Noto Sans"/>
          <w:b/>
          <w:color w:val="auto"/>
          <w:sz w:val="21"/>
          <w:szCs w:val="21"/>
        </w:rPr>
        <w:t>代理</w:t>
      </w:r>
      <w:r w:rsidR="002B08CB" w:rsidRPr="00473C4D">
        <w:rPr>
          <w:rFonts w:ascii="Century" w:eastAsia="ＭＳ 明朝" w:hAnsi="Century" w:cs="Noto Sans"/>
          <w:b/>
          <w:color w:val="auto"/>
          <w:sz w:val="21"/>
          <w:szCs w:val="21"/>
        </w:rPr>
        <w:t>決定制度が廃止されるまで、</w:t>
      </w:r>
      <w:r w:rsidR="00081CB3" w:rsidRPr="00473C4D">
        <w:rPr>
          <w:rFonts w:ascii="ＭＳ 明朝" w:eastAsia="ＭＳ 明朝" w:hAnsi="ＭＳ 明朝" w:cs="ＭＳ 明朝" w:hint="eastAsia"/>
          <w:color w:val="auto"/>
          <w:sz w:val="21"/>
          <w:szCs w:val="21"/>
          <w:shd w:val="clear" w:color="auto" w:fill="FDFDFD"/>
        </w:rPr>
        <w:t>治安判事</w:t>
      </w:r>
      <w:r w:rsidR="002B08CB" w:rsidRPr="00473C4D">
        <w:rPr>
          <w:rFonts w:ascii="Century" w:eastAsia="ＭＳ 明朝" w:hAnsi="Century" w:cs="Noto Sans"/>
          <w:b/>
          <w:color w:val="auto"/>
          <w:sz w:val="21"/>
          <w:szCs w:val="21"/>
        </w:rPr>
        <w:t>がケースバイケースで決定を下せるようにするための資源と適切な手段を提供する</w:t>
      </w:r>
      <w:r w:rsidR="00081CB3" w:rsidRPr="00473C4D">
        <w:rPr>
          <w:rFonts w:ascii="Century" w:eastAsia="ＭＳ 明朝" w:hAnsi="Century" w:cs="Noto Sans" w:hint="eastAsia"/>
          <w:b/>
          <w:color w:val="auto"/>
          <w:sz w:val="21"/>
          <w:szCs w:val="21"/>
        </w:rPr>
        <w:t>。</w:t>
      </w:r>
      <w:r w:rsidR="002B08CB" w:rsidRPr="00473C4D">
        <w:rPr>
          <w:rFonts w:ascii="Century" w:eastAsia="ＭＳ 明朝" w:hAnsi="Century" w:cs="Noto Sans"/>
          <w:b/>
          <w:color w:val="auto"/>
          <w:sz w:val="21"/>
          <w:szCs w:val="21"/>
        </w:rPr>
        <w:t>改革された法律の施行が意図された精神に沿ったものであることを保証する。</w:t>
      </w:r>
    </w:p>
    <w:p w14:paraId="794AF576" w14:textId="74E2BEAA" w:rsidR="008F3E8C" w:rsidRPr="00473C4D" w:rsidRDefault="004C6BF4"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hint="eastAsia"/>
          <w:b/>
          <w:color w:val="auto"/>
          <w:sz w:val="21"/>
          <w:szCs w:val="21"/>
        </w:rPr>
        <w:t>司法手続の利用の機会</w:t>
      </w:r>
      <w:r w:rsidR="002B08CB" w:rsidRPr="00473C4D">
        <w:rPr>
          <w:rFonts w:ascii="Century" w:eastAsia="ＭＳ 明朝" w:hAnsi="Century" w:cs="Noto Sans"/>
          <w:b/>
          <w:color w:val="auto"/>
          <w:sz w:val="21"/>
          <w:szCs w:val="21"/>
        </w:rPr>
        <w:t>（第</w:t>
      </w:r>
      <w:r w:rsidR="002B08CB" w:rsidRPr="00473C4D">
        <w:rPr>
          <w:rFonts w:ascii="Century" w:eastAsia="ＭＳ 明朝" w:hAnsi="Century" w:cs="Times New Roman"/>
          <w:b/>
          <w:color w:val="auto"/>
          <w:sz w:val="21"/>
          <w:szCs w:val="21"/>
        </w:rPr>
        <w:t>13</w:t>
      </w:r>
      <w:r w:rsidR="002B08CB" w:rsidRPr="00473C4D">
        <w:rPr>
          <w:rFonts w:ascii="Century" w:eastAsia="ＭＳ 明朝" w:hAnsi="Century" w:cs="Noto Sans"/>
          <w:b/>
          <w:color w:val="auto"/>
          <w:sz w:val="21"/>
          <w:szCs w:val="21"/>
        </w:rPr>
        <w:t>条）</w:t>
      </w:r>
    </w:p>
    <w:p w14:paraId="4BB7B41E" w14:textId="77777777" w:rsidR="008F3E8C" w:rsidRPr="00473C4D" w:rsidRDefault="002B08CB" w:rsidP="00644FC9">
      <w:pPr>
        <w:numPr>
          <w:ilvl w:val="0"/>
          <w:numId w:val="14"/>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委員会は次のことを懸念している：</w:t>
      </w:r>
    </w:p>
    <w:p w14:paraId="6185AD4D" w14:textId="31B7FDAB" w:rsidR="008F3E8C" w:rsidRPr="00473C4D" w:rsidRDefault="002B08CB" w:rsidP="00644FC9">
      <w:pPr>
        <w:numPr>
          <w:ilvl w:val="1"/>
          <w:numId w:val="1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CB5F3E">
        <w:rPr>
          <w:rFonts w:ascii="Century" w:eastAsia="ＭＳ 明朝" w:hAnsi="Century" w:cs="Noto Sans"/>
          <w:color w:val="auto"/>
          <w:sz w:val="21"/>
          <w:szCs w:val="21"/>
        </w:rPr>
        <w:t>すべての法的手続きへの効果的な参加を確保するための</w:t>
      </w:r>
      <w:r w:rsidRPr="00473C4D">
        <w:rPr>
          <w:rFonts w:ascii="Century" w:eastAsia="ＭＳ 明朝" w:hAnsi="Century" w:cs="Noto Sans"/>
          <w:color w:val="auto"/>
          <w:sz w:val="21"/>
          <w:szCs w:val="21"/>
        </w:rPr>
        <w:t>、年齢、障害、</w:t>
      </w:r>
      <w:r w:rsidR="0046096F" w:rsidRPr="00473C4D">
        <w:rPr>
          <w:rFonts w:ascii="Century" w:eastAsia="ＭＳ 明朝" w:hAnsi="Century" w:cs="Noto Sans"/>
          <w:color w:val="auto"/>
          <w:sz w:val="21"/>
          <w:szCs w:val="21"/>
        </w:rPr>
        <w:t>ジェンダー</w:t>
      </w:r>
      <w:r w:rsidRPr="00473C4D">
        <w:rPr>
          <w:rFonts w:ascii="Century" w:eastAsia="ＭＳ 明朝" w:hAnsi="Century" w:cs="Noto Sans"/>
          <w:color w:val="auto"/>
          <w:sz w:val="21"/>
          <w:szCs w:val="21"/>
        </w:rPr>
        <w:t>に対応した手続き上の</w:t>
      </w:r>
      <w:r w:rsidR="0046096F" w:rsidRPr="00473C4D">
        <w:rPr>
          <w:rFonts w:ascii="Century" w:eastAsia="ＭＳ 明朝" w:hAnsi="Century" w:cs="Noto Sans"/>
          <w:color w:val="auto"/>
          <w:sz w:val="21"/>
          <w:szCs w:val="21"/>
        </w:rPr>
        <w:t>配慮</w:t>
      </w:r>
      <w:r w:rsidRPr="00473C4D">
        <w:rPr>
          <w:rFonts w:ascii="Century" w:eastAsia="ＭＳ 明朝" w:hAnsi="Century" w:cs="Noto Sans"/>
          <w:color w:val="auto"/>
          <w:sz w:val="21"/>
          <w:szCs w:val="21"/>
        </w:rPr>
        <w:t>が十分に提供されていない；</w:t>
      </w:r>
    </w:p>
    <w:p w14:paraId="37A82AC6" w14:textId="76D9F4C1" w:rsidR="00282AA6" w:rsidRPr="00473C4D" w:rsidRDefault="002B08CB" w:rsidP="00282AA6">
      <w:pPr>
        <w:numPr>
          <w:ilvl w:val="1"/>
          <w:numId w:val="1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ろう者</w:t>
      </w:r>
      <w:r w:rsidR="0046096F" w:rsidRPr="00473C4D">
        <w:rPr>
          <w:rFonts w:ascii="Century" w:eastAsia="ＭＳ 明朝" w:hAnsi="Century" w:cs="Noto Sans"/>
          <w:color w:val="auto"/>
          <w:sz w:val="21"/>
          <w:szCs w:val="21"/>
        </w:rPr>
        <w:t>および</w:t>
      </w:r>
      <w:r w:rsidRPr="00473C4D">
        <w:rPr>
          <w:rFonts w:ascii="Century" w:eastAsia="ＭＳ 明朝" w:hAnsi="Century" w:cs="Noto Sans"/>
          <w:color w:val="auto"/>
          <w:sz w:val="21"/>
          <w:szCs w:val="21"/>
        </w:rPr>
        <w:t>難聴者は、</w:t>
      </w:r>
      <w:r w:rsidR="00050BA3" w:rsidRPr="00473C4D">
        <w:rPr>
          <w:rFonts w:ascii="Century" w:eastAsia="ＭＳ 明朝" w:hAnsi="Century" w:cs="Noto Sans" w:hint="eastAsia"/>
          <w:color w:val="auto"/>
          <w:sz w:val="21"/>
          <w:szCs w:val="21"/>
        </w:rPr>
        <w:t>法的な</w:t>
      </w:r>
      <w:r w:rsidRPr="00473C4D">
        <w:rPr>
          <w:rFonts w:ascii="Century" w:eastAsia="ＭＳ 明朝" w:hAnsi="Century" w:cs="Noto Sans"/>
          <w:color w:val="auto"/>
          <w:sz w:val="21"/>
          <w:szCs w:val="21"/>
        </w:rPr>
        <w:t>すべての手続きにおいて、手話</w:t>
      </w:r>
      <w:r w:rsidR="0046096F" w:rsidRPr="00473C4D">
        <w:rPr>
          <w:rFonts w:ascii="Century" w:eastAsia="ＭＳ 明朝" w:hAnsi="Century" w:cs="Noto Sans"/>
          <w:color w:val="auto"/>
          <w:sz w:val="21"/>
          <w:szCs w:val="21"/>
        </w:rPr>
        <w:t>言語</w:t>
      </w:r>
      <w:r w:rsidRPr="00473C4D">
        <w:rPr>
          <w:rFonts w:ascii="Century" w:eastAsia="ＭＳ 明朝" w:hAnsi="Century" w:cs="Noto Sans"/>
          <w:color w:val="auto"/>
          <w:sz w:val="21"/>
          <w:szCs w:val="21"/>
        </w:rPr>
        <w:t>通訳を無料で提供される法的権利を保証されていない；</w:t>
      </w:r>
      <w:r w:rsidR="00050BA3" w:rsidRPr="00473C4D">
        <w:rPr>
          <w:rFonts w:ascii="Century" w:eastAsia="ＭＳ 明朝" w:hAnsi="Century"/>
          <w:color w:val="auto"/>
          <w:sz w:val="21"/>
          <w:szCs w:val="21"/>
        </w:rPr>
        <w:t xml:space="preserve"> </w:t>
      </w:r>
    </w:p>
    <w:p w14:paraId="7D9C0985" w14:textId="4EAA9997" w:rsidR="008F3E8C" w:rsidRPr="00473C4D" w:rsidRDefault="00B31D6D" w:rsidP="00644FC9">
      <w:pPr>
        <w:numPr>
          <w:ilvl w:val="1"/>
          <w:numId w:val="1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障害のある人</w:t>
      </w:r>
      <w:r w:rsidR="002B08CB" w:rsidRPr="00473C4D">
        <w:rPr>
          <w:rFonts w:ascii="Century" w:eastAsia="ＭＳ 明朝" w:hAnsi="Century" w:cs="Noto Sans"/>
          <w:color w:val="auto"/>
          <w:sz w:val="21"/>
          <w:szCs w:val="21"/>
        </w:rPr>
        <w:t>が自動的に無料法律扶助を受けることはなくなった；</w:t>
      </w:r>
    </w:p>
    <w:p w14:paraId="662621FC" w14:textId="01D31C36" w:rsidR="008F3E8C" w:rsidRPr="00473C4D" w:rsidRDefault="002B08CB" w:rsidP="00644FC9">
      <w:pPr>
        <w:numPr>
          <w:ilvl w:val="1"/>
          <w:numId w:val="1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裁判官、書記官、判事</w:t>
      </w:r>
      <w:r w:rsidR="007029B0" w:rsidRPr="00473C4D">
        <w:rPr>
          <w:rFonts w:ascii="Century" w:eastAsia="ＭＳ 明朝" w:hAnsi="Century" w:cs="Noto Sans" w:hint="eastAsia"/>
          <w:color w:val="auto"/>
          <w:sz w:val="21"/>
          <w:szCs w:val="21"/>
        </w:rPr>
        <w:t>などの</w:t>
      </w:r>
      <w:r w:rsidRPr="00473C4D">
        <w:rPr>
          <w:rFonts w:ascii="Century" w:eastAsia="ＭＳ 明朝" w:hAnsi="Century" w:cs="Noto Sans"/>
          <w:color w:val="auto"/>
          <w:sz w:val="21"/>
          <w:szCs w:val="21"/>
        </w:rPr>
        <w:t>司法職員は、</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の個別の</w:t>
      </w:r>
      <w:r w:rsidR="0046096F" w:rsidRPr="00473C4D">
        <w:rPr>
          <w:rFonts w:ascii="Century" w:eastAsia="ＭＳ 明朝" w:hAnsi="Century" w:cs="Noto Sans"/>
          <w:color w:val="auto"/>
          <w:sz w:val="21"/>
          <w:szCs w:val="21"/>
        </w:rPr>
        <w:t>ニーズ</w:t>
      </w:r>
      <w:r w:rsidRPr="00473C4D">
        <w:rPr>
          <w:rFonts w:ascii="Century" w:eastAsia="ＭＳ 明朝" w:hAnsi="Century" w:cs="Noto Sans"/>
          <w:color w:val="auto"/>
          <w:sz w:val="21"/>
          <w:szCs w:val="21"/>
        </w:rPr>
        <w:t>について十分な訓練を受けていないことが多い。</w:t>
      </w:r>
    </w:p>
    <w:p w14:paraId="5FF2A553" w14:textId="36DF5D60" w:rsidR="008F3E8C" w:rsidRPr="00473C4D" w:rsidRDefault="002B08CB" w:rsidP="00644FC9">
      <w:pPr>
        <w:numPr>
          <w:ilvl w:val="0"/>
          <w:numId w:val="14"/>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の司法アクセスに関する国際原則およびガイドラインを想起し、締約国が、</w:t>
      </w:r>
      <w:r w:rsidR="00B31D6D" w:rsidRPr="00473C4D">
        <w:rPr>
          <w:rFonts w:ascii="Century" w:eastAsia="ＭＳ 明朝" w:hAnsi="Century" w:cs="Noto Sans"/>
          <w:b/>
          <w:color w:val="auto"/>
          <w:sz w:val="21"/>
          <w:szCs w:val="21"/>
        </w:rPr>
        <w:t>障害のある人</w:t>
      </w:r>
      <w:r w:rsidR="00706E74" w:rsidRPr="00473C4D">
        <w:rPr>
          <w:rFonts w:ascii="Century" w:eastAsia="ＭＳ 明朝" w:hAnsi="Century" w:cs="Noto Sans"/>
          <w:b/>
          <w:color w:val="auto"/>
          <w:sz w:val="21"/>
          <w:szCs w:val="21"/>
        </w:rPr>
        <w:t>を代表する</w:t>
      </w:r>
      <w:r w:rsidR="002C56B8" w:rsidRPr="00473C4D">
        <w:rPr>
          <w:rFonts w:ascii="Century" w:eastAsia="ＭＳ 明朝" w:hAnsi="Century" w:cs="Noto Sans"/>
          <w:b/>
          <w:color w:val="auto"/>
          <w:sz w:val="21"/>
          <w:szCs w:val="21"/>
        </w:rPr>
        <w:t>団体</w:t>
      </w:r>
      <w:r w:rsidRPr="00473C4D">
        <w:rPr>
          <w:rFonts w:ascii="Century" w:eastAsia="ＭＳ 明朝" w:hAnsi="Century" w:cs="Noto Sans"/>
          <w:b/>
          <w:color w:val="auto"/>
          <w:sz w:val="21"/>
          <w:szCs w:val="21"/>
        </w:rPr>
        <w:t>を通じて、</w:t>
      </w:r>
      <w:r w:rsidR="00221D13"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221D13" w:rsidRPr="00473C4D">
        <w:rPr>
          <w:rFonts w:ascii="Century" w:eastAsia="ＭＳ 明朝" w:hAnsi="Century" w:cs="Noto Sans" w:hint="eastAsia"/>
          <w:b/>
          <w:color w:val="auto"/>
          <w:sz w:val="21"/>
          <w:szCs w:val="21"/>
        </w:rPr>
        <w:t>その</w:t>
      </w:r>
      <w:r w:rsidRPr="00473C4D">
        <w:rPr>
          <w:rFonts w:ascii="Century" w:eastAsia="ＭＳ 明朝" w:hAnsi="Century" w:cs="Noto Sans"/>
          <w:b/>
          <w:color w:val="auto"/>
          <w:sz w:val="21"/>
          <w:szCs w:val="21"/>
        </w:rPr>
        <w:t>積極的な関与の下に、</w:t>
      </w:r>
      <w:r w:rsidR="0046096F" w:rsidRPr="00473C4D">
        <w:rPr>
          <w:rFonts w:ascii="Century" w:eastAsia="ＭＳ 明朝" w:hAnsi="Century" w:cs="Noto Sans"/>
          <w:b/>
          <w:color w:val="auto"/>
          <w:sz w:val="21"/>
          <w:szCs w:val="21"/>
        </w:rPr>
        <w:t>次のことを行う</w:t>
      </w:r>
      <w:r w:rsidRPr="00473C4D">
        <w:rPr>
          <w:rFonts w:ascii="Century" w:eastAsia="ＭＳ 明朝" w:hAnsi="Century" w:cs="Noto Sans"/>
          <w:b/>
          <w:color w:val="auto"/>
          <w:sz w:val="21"/>
          <w:szCs w:val="21"/>
        </w:rPr>
        <w:t>よう勧告する：</w:t>
      </w:r>
    </w:p>
    <w:p w14:paraId="7ABD46C0" w14:textId="460148E4" w:rsidR="008F3E8C" w:rsidRPr="00473C4D" w:rsidRDefault="002B08CB" w:rsidP="00644FC9">
      <w:pPr>
        <w:numPr>
          <w:ilvl w:val="1"/>
          <w:numId w:val="1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民事、刑事、行政</w:t>
      </w:r>
      <w:r w:rsidR="002F73F0" w:rsidRPr="00473C4D">
        <w:rPr>
          <w:rFonts w:ascii="Century" w:eastAsia="ＭＳ 明朝" w:hAnsi="Century" w:cs="Noto Sans" w:hint="eastAsia"/>
          <w:b/>
          <w:color w:val="auto"/>
          <w:sz w:val="21"/>
          <w:szCs w:val="21"/>
        </w:rPr>
        <w:t>に</w:t>
      </w:r>
      <w:r w:rsidR="00221D13" w:rsidRPr="00473C4D">
        <w:rPr>
          <w:rFonts w:ascii="Century" w:eastAsia="ＭＳ 明朝" w:hAnsi="Century" w:cs="Noto Sans" w:hint="eastAsia"/>
          <w:b/>
          <w:color w:val="auto"/>
          <w:sz w:val="21"/>
          <w:szCs w:val="21"/>
        </w:rPr>
        <w:t>拘わらず</w:t>
      </w:r>
      <w:r w:rsidRPr="00473C4D">
        <w:rPr>
          <w:rFonts w:ascii="Century" w:eastAsia="ＭＳ 明朝" w:hAnsi="Century" w:cs="Noto Sans"/>
          <w:b/>
          <w:color w:val="auto"/>
          <w:sz w:val="21"/>
          <w:szCs w:val="21"/>
        </w:rPr>
        <w:t>、すべての司法・行政手続において、</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が裁判官、書記官、弁護士、証人などとして効果的に参加できるよう、</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の年齢および性別に応じた手続上の</w:t>
      </w:r>
      <w:r w:rsidR="00F66840" w:rsidRPr="00473C4D">
        <w:rPr>
          <w:rFonts w:ascii="Century" w:eastAsia="ＭＳ 明朝" w:hAnsi="Century" w:cs="Noto Sans"/>
          <w:b/>
          <w:color w:val="auto"/>
          <w:sz w:val="21"/>
          <w:szCs w:val="21"/>
        </w:rPr>
        <w:t>配慮</w:t>
      </w:r>
      <w:r w:rsidRPr="00473C4D">
        <w:rPr>
          <w:rFonts w:ascii="Century" w:eastAsia="ＭＳ 明朝" w:hAnsi="Century" w:cs="Noto Sans"/>
          <w:b/>
          <w:color w:val="auto"/>
          <w:sz w:val="21"/>
          <w:szCs w:val="21"/>
        </w:rPr>
        <w:t>を無料で提供するために必要な制度</w:t>
      </w:r>
      <w:r w:rsidR="005749DB" w:rsidRPr="00473C4D">
        <w:rPr>
          <w:rFonts w:ascii="Century" w:eastAsia="ＭＳ 明朝" w:hAnsi="Century" w:cs="Noto Sans" w:hint="eastAsia"/>
          <w:b/>
          <w:color w:val="auto"/>
          <w:sz w:val="21"/>
          <w:szCs w:val="21"/>
        </w:rPr>
        <w:t>（</w:t>
      </w:r>
      <w:r w:rsidR="001E5E2D" w:rsidRPr="00473C4D">
        <w:rPr>
          <w:rFonts w:ascii="Century" w:eastAsia="ＭＳ 明朝" w:hAnsi="Century" w:cs="Noto Sans" w:hint="eastAsia"/>
          <w:b/>
          <w:color w:val="auto"/>
          <w:sz w:val="21"/>
          <w:szCs w:val="21"/>
        </w:rPr>
        <w:t>認定された手話言語通訳者へのアクセスを含む</w:t>
      </w:r>
      <w:r w:rsidR="005749DB"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を導入し、手続上の変更を行う；</w:t>
      </w:r>
    </w:p>
    <w:p w14:paraId="4A503FA4" w14:textId="525552D8" w:rsidR="008F3E8C" w:rsidRPr="00473C4D" w:rsidRDefault="002B08CB" w:rsidP="00644FC9">
      <w:pPr>
        <w:numPr>
          <w:ilvl w:val="1"/>
          <w:numId w:val="1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司法へのアクセスを確保するため、司法および行政機関の職員、警察官、検察官および刑務所の職員を含む締約国のすべての司法および行政職員に対し、条約に明記された基準および原則の適用に関する適切かつ義務的な研修を確保する；</w:t>
      </w:r>
    </w:p>
    <w:p w14:paraId="03A65537" w14:textId="06210C5C" w:rsidR="008F3E8C" w:rsidRPr="00473C4D" w:rsidRDefault="00B31D6D" w:rsidP="00644FC9">
      <w:pPr>
        <w:numPr>
          <w:ilvl w:val="1"/>
          <w:numId w:val="1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lastRenderedPageBreak/>
        <w:t>障害のある人</w:t>
      </w:r>
      <w:r w:rsidR="002B08CB" w:rsidRPr="00473C4D">
        <w:rPr>
          <w:rFonts w:ascii="Century" w:eastAsia="ＭＳ 明朝" w:hAnsi="Century" w:cs="Noto Sans"/>
          <w:b/>
          <w:color w:val="auto"/>
          <w:sz w:val="21"/>
          <w:szCs w:val="21"/>
        </w:rPr>
        <w:t>が安価な法律扶助を受けられるようにする。</w:t>
      </w:r>
    </w:p>
    <w:p w14:paraId="1F1FE245" w14:textId="378F6A93" w:rsidR="008F3E8C" w:rsidRPr="00473C4D" w:rsidRDefault="00055073"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身体</w:t>
      </w:r>
      <w:r w:rsidR="002B08CB" w:rsidRPr="00473C4D">
        <w:rPr>
          <w:rFonts w:ascii="Century" w:eastAsia="ＭＳ 明朝" w:hAnsi="Century" w:cs="Noto Sans"/>
          <w:b/>
          <w:color w:val="auto"/>
          <w:sz w:val="21"/>
          <w:szCs w:val="21"/>
        </w:rPr>
        <w:t>の自由</w:t>
      </w:r>
      <w:r w:rsidR="004C6BF4" w:rsidRPr="00473C4D">
        <w:rPr>
          <w:rFonts w:ascii="Century" w:eastAsia="ＭＳ 明朝" w:hAnsi="Century" w:cs="Noto Sans" w:hint="eastAsia"/>
          <w:b/>
          <w:color w:val="auto"/>
          <w:sz w:val="21"/>
          <w:szCs w:val="21"/>
        </w:rPr>
        <w:t>及び</w:t>
      </w:r>
      <w:r w:rsidR="002B08CB" w:rsidRPr="00473C4D">
        <w:rPr>
          <w:rFonts w:ascii="Century" w:eastAsia="ＭＳ 明朝" w:hAnsi="Century" w:cs="Noto Sans"/>
          <w:b/>
          <w:color w:val="auto"/>
          <w:sz w:val="21"/>
          <w:szCs w:val="21"/>
        </w:rPr>
        <w:t>安全（第</w:t>
      </w:r>
      <w:r w:rsidR="002B08CB" w:rsidRPr="00473C4D">
        <w:rPr>
          <w:rFonts w:ascii="Century" w:eastAsia="ＭＳ 明朝" w:hAnsi="Century" w:cs="Times New Roman"/>
          <w:b/>
          <w:color w:val="auto"/>
          <w:sz w:val="21"/>
          <w:szCs w:val="21"/>
        </w:rPr>
        <w:t>14</w:t>
      </w:r>
      <w:r w:rsidR="002B08CB" w:rsidRPr="00473C4D">
        <w:rPr>
          <w:rFonts w:ascii="Century" w:eastAsia="ＭＳ 明朝" w:hAnsi="Century" w:cs="Noto Sans"/>
          <w:b/>
          <w:color w:val="auto"/>
          <w:sz w:val="21"/>
          <w:szCs w:val="21"/>
        </w:rPr>
        <w:t>条）</w:t>
      </w:r>
    </w:p>
    <w:p w14:paraId="746EBB82" w14:textId="3EE6E24E" w:rsidR="003030D8" w:rsidRPr="00473C4D" w:rsidRDefault="002B08CB" w:rsidP="003030D8">
      <w:pPr>
        <w:numPr>
          <w:ilvl w:val="0"/>
          <w:numId w:val="14"/>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委員会は次のことを懸念している：</w:t>
      </w:r>
    </w:p>
    <w:p w14:paraId="132E468C" w14:textId="703594BF" w:rsidR="003030D8" w:rsidRPr="00473C4D" w:rsidRDefault="003030D8" w:rsidP="003030D8">
      <w:pPr>
        <w:adjustRightInd w:val="0"/>
        <w:snapToGrid w:val="0"/>
        <w:spacing w:afterLines="100" w:after="240" w:line="320" w:lineRule="exact"/>
        <w:ind w:leftChars="193" w:left="425" w:rightChars="-14" w:right="-31"/>
        <w:rPr>
          <w:rFonts w:ascii="Century" w:eastAsia="ＭＳ 明朝" w:hAnsi="Century" w:cs="Noto Sans"/>
          <w:color w:val="auto"/>
          <w:sz w:val="21"/>
          <w:szCs w:val="21"/>
        </w:rPr>
      </w:pPr>
      <w:r w:rsidRPr="00473C4D">
        <w:rPr>
          <w:rFonts w:ascii="Century" w:eastAsia="ＭＳ 明朝" w:hAnsi="Century" w:cs="Noto Sans"/>
          <w:color w:val="auto"/>
          <w:sz w:val="21"/>
          <w:szCs w:val="21"/>
        </w:rPr>
        <w:t>(a)</w:t>
      </w:r>
      <w:r w:rsidRPr="00473C4D">
        <w:rPr>
          <w:rFonts w:ascii="Century" w:eastAsia="ＭＳ 明朝" w:hAnsi="Century" w:cs="Noto Sans"/>
          <w:color w:val="auto"/>
          <w:sz w:val="21"/>
          <w:szCs w:val="21"/>
        </w:rPr>
        <w:tab/>
      </w:r>
      <w:r w:rsidRPr="00473C4D">
        <w:rPr>
          <w:rFonts w:ascii="Century" w:eastAsia="ＭＳ 明朝" w:hAnsi="Century" w:cs="Noto Sans" w:hint="eastAsia"/>
          <w:color w:val="auto"/>
          <w:sz w:val="21"/>
          <w:szCs w:val="21"/>
        </w:rPr>
        <w:t>障害のある人は、その機能障害のために合法的に自由を奪われる可能性があり、そのような自由の剥奪を最も深刻なケースに限定しようとする法改正にもかかわらず、この理由で拘禁されている人の数は、締約国で</w:t>
      </w:r>
      <w:r w:rsidRPr="00473C4D">
        <w:rPr>
          <w:rFonts w:ascii="Century" w:eastAsia="ＭＳ 明朝" w:hAnsi="Century" w:cs="Noto Sans"/>
          <w:color w:val="auto"/>
          <w:sz w:val="21"/>
          <w:szCs w:val="21"/>
        </w:rPr>
        <w:t>4,000</w:t>
      </w:r>
      <w:r w:rsidRPr="00473C4D">
        <w:rPr>
          <w:rFonts w:ascii="Century" w:eastAsia="ＭＳ 明朝" w:hAnsi="Century" w:cs="Noto Sans" w:hint="eastAsia"/>
          <w:color w:val="auto"/>
          <w:sz w:val="21"/>
          <w:szCs w:val="21"/>
        </w:rPr>
        <w:t>人以上に上っている；</w:t>
      </w:r>
    </w:p>
    <w:p w14:paraId="443F6E2A" w14:textId="4353B8B2" w:rsidR="003030D8" w:rsidRPr="00473C4D" w:rsidRDefault="003030D8" w:rsidP="003030D8">
      <w:pPr>
        <w:adjustRightInd w:val="0"/>
        <w:snapToGrid w:val="0"/>
        <w:spacing w:afterLines="100" w:after="240" w:line="320" w:lineRule="exact"/>
        <w:ind w:leftChars="193" w:left="425" w:rightChars="-14" w:right="-31"/>
        <w:rPr>
          <w:rFonts w:ascii="Century" w:eastAsia="ＭＳ 明朝" w:hAnsi="Century" w:cs="Noto Sans"/>
          <w:color w:val="auto"/>
          <w:sz w:val="21"/>
          <w:szCs w:val="21"/>
        </w:rPr>
      </w:pPr>
      <w:r w:rsidRPr="00473C4D">
        <w:rPr>
          <w:rFonts w:ascii="Century" w:eastAsia="ＭＳ 明朝" w:hAnsi="Century" w:cs="Noto Sans"/>
          <w:color w:val="auto"/>
          <w:sz w:val="21"/>
          <w:szCs w:val="21"/>
        </w:rPr>
        <w:t>(b)</w:t>
      </w:r>
      <w:r w:rsidRPr="00473C4D">
        <w:rPr>
          <w:rFonts w:ascii="Century" w:eastAsia="ＭＳ 明朝" w:hAnsi="Century" w:cs="Noto Sans"/>
          <w:color w:val="auto"/>
          <w:sz w:val="21"/>
          <w:szCs w:val="21"/>
        </w:rPr>
        <w:tab/>
      </w:r>
      <w:r w:rsidRPr="00473C4D">
        <w:rPr>
          <w:rFonts w:ascii="Century" w:eastAsia="ＭＳ 明朝" w:hAnsi="Century" w:cs="Noto Sans" w:hint="eastAsia"/>
          <w:color w:val="auto"/>
          <w:sz w:val="21"/>
          <w:szCs w:val="21"/>
        </w:rPr>
        <w:t>障害のある人、特に知的障害のある人および精神障害のある人、居住許可証を持たない障害のある人は、適切な支援を受けることなく、刑務所、精神科付属施設、その他の収容施設に無期限に拘禁されることが多い。</w:t>
      </w:r>
    </w:p>
    <w:p w14:paraId="7931BC86" w14:textId="4D0C0168" w:rsidR="008F3E8C" w:rsidRPr="00473C4D" w:rsidRDefault="002B08CB" w:rsidP="003030D8">
      <w:pPr>
        <w:numPr>
          <w:ilvl w:val="0"/>
          <w:numId w:val="14"/>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の自由と安全</w:t>
      </w:r>
      <w:r w:rsidR="00F66840" w:rsidRPr="00473C4D">
        <w:rPr>
          <w:rFonts w:ascii="Century" w:eastAsia="ＭＳ 明朝" w:hAnsi="Century" w:cs="Noto Sans"/>
          <w:b/>
          <w:color w:val="auto"/>
          <w:sz w:val="21"/>
          <w:szCs w:val="21"/>
        </w:rPr>
        <w:t>の</w:t>
      </w:r>
      <w:r w:rsidRPr="00473C4D">
        <w:rPr>
          <w:rFonts w:ascii="Century" w:eastAsia="ＭＳ 明朝" w:hAnsi="Century" w:cs="Noto Sans"/>
          <w:b/>
          <w:color w:val="auto"/>
          <w:sz w:val="21"/>
          <w:szCs w:val="21"/>
        </w:rPr>
        <w:t>権利に関するガイドライン</w:t>
      </w:r>
      <w:r w:rsidR="00F66840" w:rsidRPr="00473C4D">
        <w:rPr>
          <w:rStyle w:val="a9"/>
          <w:rFonts w:ascii="Century" w:eastAsia="ＭＳ 明朝" w:hAnsi="Century" w:cs="Noto Sans"/>
          <w:b/>
          <w:color w:val="auto"/>
          <w:sz w:val="21"/>
          <w:szCs w:val="21"/>
        </w:rPr>
        <w:footnoteReference w:id="9"/>
      </w:r>
      <w:r w:rsidRPr="00473C4D">
        <w:rPr>
          <w:rFonts w:ascii="Century" w:eastAsia="ＭＳ 明朝" w:hAnsi="Century" w:cs="Noto Sans"/>
          <w:b/>
          <w:color w:val="auto"/>
          <w:sz w:val="21"/>
          <w:szCs w:val="21"/>
        </w:rPr>
        <w:t>、緊急時を含む脱施設化に関するガイドライン、および一般的意見</w:t>
      </w:r>
      <w:r w:rsidRPr="00473C4D">
        <w:rPr>
          <w:rFonts w:ascii="Century" w:eastAsia="ＭＳ 明朝" w:hAnsi="Century" w:cs="Times New Roman"/>
          <w:b/>
          <w:color w:val="auto"/>
          <w:sz w:val="21"/>
          <w:szCs w:val="21"/>
        </w:rPr>
        <w:t>No.1</w:t>
      </w:r>
      <w:r w:rsidRPr="00473C4D">
        <w:rPr>
          <w:rFonts w:ascii="Century" w:eastAsia="ＭＳ 明朝" w:hAnsi="Century" w:cs="Noto Sans"/>
          <w:b/>
          <w:color w:val="auto"/>
          <w:sz w:val="21"/>
          <w:szCs w:val="21"/>
        </w:rPr>
        <w:t>（</w:t>
      </w:r>
      <w:r w:rsidRPr="00473C4D">
        <w:rPr>
          <w:rFonts w:ascii="Century" w:eastAsia="ＭＳ 明朝" w:hAnsi="Century" w:cs="Times New Roman"/>
          <w:b/>
          <w:color w:val="auto"/>
          <w:sz w:val="21"/>
          <w:szCs w:val="21"/>
        </w:rPr>
        <w:t>2014</w:t>
      </w:r>
      <w:r w:rsidRPr="00473C4D">
        <w:rPr>
          <w:rFonts w:ascii="Century" w:eastAsia="ＭＳ 明朝" w:hAnsi="Century" w:cs="Noto Sans"/>
          <w:b/>
          <w:color w:val="auto"/>
          <w:sz w:val="21"/>
          <w:szCs w:val="21"/>
        </w:rPr>
        <w:t>）</w:t>
      </w:r>
      <w:r w:rsidR="001346E1" w:rsidRPr="00473C4D">
        <w:rPr>
          <w:rFonts w:ascii="Century" w:eastAsia="ＭＳ 明朝" w:hAnsi="Century" w:cs="Noto Sans" w:hint="eastAsia"/>
          <w:bCs/>
          <w:color w:val="auto"/>
          <w:sz w:val="21"/>
          <w:szCs w:val="21"/>
        </w:rPr>
        <w:t xml:space="preserve">（訳注　</w:t>
      </w:r>
      <w:r w:rsidR="001346E1" w:rsidRPr="00473C4D">
        <w:rPr>
          <w:rFonts w:ascii="Century" w:eastAsia="ＭＳ 明朝" w:hAnsi="Century" w:cs="Noto Sans"/>
          <w:bCs/>
          <w:color w:val="auto"/>
          <w:sz w:val="21"/>
          <w:szCs w:val="21"/>
        </w:rPr>
        <w:t>一般的意見第</w:t>
      </w:r>
      <w:r w:rsidR="001346E1" w:rsidRPr="00473C4D">
        <w:rPr>
          <w:rFonts w:ascii="Century" w:eastAsia="ＭＳ 明朝" w:hAnsi="Century" w:cs="Times New Roman" w:hint="eastAsia"/>
          <w:bCs/>
          <w:color w:val="auto"/>
          <w:sz w:val="21"/>
          <w:szCs w:val="21"/>
        </w:rPr>
        <w:t>1</w:t>
      </w:r>
      <w:r w:rsidR="001346E1" w:rsidRPr="00473C4D">
        <w:rPr>
          <w:rFonts w:ascii="Century" w:eastAsia="ＭＳ 明朝" w:hAnsi="Century" w:cs="Noto Sans"/>
          <w:bCs/>
          <w:color w:val="auto"/>
          <w:sz w:val="21"/>
          <w:szCs w:val="21"/>
        </w:rPr>
        <w:t>号</w:t>
      </w:r>
      <w:r w:rsidR="001346E1" w:rsidRPr="00473C4D">
        <w:rPr>
          <w:rFonts w:ascii="Century" w:eastAsia="ＭＳ 明朝" w:hAnsi="Century" w:cs="Noto Sans" w:hint="eastAsia"/>
          <w:bCs/>
          <w:color w:val="auto"/>
          <w:sz w:val="21"/>
          <w:szCs w:val="21"/>
        </w:rPr>
        <w:t>は、「</w:t>
      </w:r>
      <w:r w:rsidR="001346E1" w:rsidRPr="00473C4D">
        <w:rPr>
          <w:rFonts w:ascii="ＭＳ 明朝" w:eastAsia="ＭＳ 明朝" w:hAnsi="ＭＳ 明朝" w:cs="ＭＳ 明朝" w:hint="eastAsia"/>
          <w:color w:val="auto"/>
          <w:kern w:val="36"/>
          <w:sz w:val="21"/>
          <w:szCs w:val="21"/>
        </w:rPr>
        <w:t>法律の前にひとしく認められる権利</w:t>
      </w:r>
      <w:r w:rsidR="001346E1" w:rsidRPr="00473C4D">
        <w:rPr>
          <w:rFonts w:ascii="Century" w:eastAsia="ＭＳ 明朝" w:hAnsi="Century" w:cs="Noto Sans" w:hint="eastAsia"/>
          <w:bCs/>
          <w:color w:val="auto"/>
          <w:sz w:val="21"/>
          <w:szCs w:val="21"/>
        </w:rPr>
        <w:t>」）</w:t>
      </w:r>
      <w:r w:rsidRPr="00473C4D">
        <w:rPr>
          <w:rFonts w:ascii="Century" w:eastAsia="ＭＳ 明朝" w:hAnsi="Century" w:cs="Noto Sans"/>
          <w:b/>
          <w:color w:val="auto"/>
          <w:sz w:val="21"/>
          <w:szCs w:val="21"/>
        </w:rPr>
        <w:t>を想起し、締約国に対し、</w:t>
      </w:r>
      <w:r w:rsidR="00F66840" w:rsidRPr="00473C4D">
        <w:rPr>
          <w:rFonts w:ascii="Century" w:eastAsia="ＭＳ 明朝" w:hAnsi="Century" w:cs="Noto Sans"/>
          <w:b/>
          <w:color w:val="auto"/>
          <w:sz w:val="21"/>
          <w:szCs w:val="21"/>
        </w:rPr>
        <w:t>障害のある人を代表する</w:t>
      </w:r>
      <w:r w:rsidR="002C56B8" w:rsidRPr="00473C4D">
        <w:rPr>
          <w:rFonts w:ascii="Century" w:eastAsia="ＭＳ 明朝" w:hAnsi="Century" w:cs="Noto Sans"/>
          <w:b/>
          <w:color w:val="auto"/>
          <w:sz w:val="21"/>
          <w:szCs w:val="21"/>
        </w:rPr>
        <w:t>団体</w:t>
      </w:r>
      <w:r w:rsidR="00F66840" w:rsidRPr="00473C4D">
        <w:rPr>
          <w:rFonts w:ascii="Century" w:eastAsia="ＭＳ 明朝" w:hAnsi="Century" w:cs="Noto Sans"/>
          <w:b/>
          <w:color w:val="auto"/>
          <w:sz w:val="21"/>
          <w:szCs w:val="21"/>
        </w:rPr>
        <w:t>を通じて、</w:t>
      </w:r>
      <w:r w:rsidR="001346E1" w:rsidRPr="00473C4D">
        <w:rPr>
          <w:rFonts w:ascii="Century" w:eastAsia="ＭＳ 明朝" w:hAnsi="Century" w:cs="Noto Sans" w:hint="eastAsia"/>
          <w:b/>
          <w:color w:val="auto"/>
          <w:sz w:val="21"/>
          <w:szCs w:val="21"/>
        </w:rPr>
        <w:t>彼ら</w:t>
      </w:r>
      <w:r w:rsidR="00F66840" w:rsidRPr="00473C4D">
        <w:rPr>
          <w:rFonts w:ascii="Century" w:eastAsia="ＭＳ 明朝" w:hAnsi="Century" w:cs="Noto Sans"/>
          <w:b/>
          <w:color w:val="auto"/>
          <w:sz w:val="21"/>
          <w:szCs w:val="21"/>
        </w:rPr>
        <w:t>と緊密に協議し、その積極的な関与のもとで、</w:t>
      </w:r>
      <w:r w:rsidRPr="00473C4D">
        <w:rPr>
          <w:rFonts w:ascii="Century" w:eastAsia="ＭＳ 明朝" w:hAnsi="Century" w:cs="Noto Sans"/>
          <w:b/>
          <w:color w:val="auto"/>
          <w:sz w:val="21"/>
          <w:szCs w:val="21"/>
        </w:rPr>
        <w:t>以下のことを</w:t>
      </w:r>
      <w:r w:rsidR="00F66840" w:rsidRPr="00473C4D">
        <w:rPr>
          <w:rFonts w:ascii="Century" w:eastAsia="ＭＳ 明朝" w:hAnsi="Century" w:cs="Noto Sans"/>
          <w:b/>
          <w:color w:val="auto"/>
          <w:sz w:val="21"/>
          <w:szCs w:val="21"/>
        </w:rPr>
        <w:t>行うよう</w:t>
      </w:r>
      <w:r w:rsidRPr="00473C4D">
        <w:rPr>
          <w:rFonts w:ascii="Century" w:eastAsia="ＭＳ 明朝" w:hAnsi="Century" w:cs="Noto Sans"/>
          <w:b/>
          <w:color w:val="auto"/>
          <w:sz w:val="21"/>
          <w:szCs w:val="21"/>
        </w:rPr>
        <w:t>勧告する。：</w:t>
      </w:r>
      <w:r w:rsidR="007231C6" w:rsidRPr="00473C4D">
        <w:rPr>
          <w:rFonts w:ascii="Century" w:eastAsia="ＭＳ 明朝" w:hAnsi="Century"/>
          <w:color w:val="auto"/>
          <w:sz w:val="21"/>
          <w:szCs w:val="21"/>
        </w:rPr>
        <w:t xml:space="preserve"> </w:t>
      </w:r>
    </w:p>
    <w:p w14:paraId="041A5007" w14:textId="1D2CB370" w:rsidR="008F3E8C" w:rsidRPr="00473C4D" w:rsidRDefault="00F66840" w:rsidP="00644FC9">
      <w:pPr>
        <w:numPr>
          <w:ilvl w:val="1"/>
          <w:numId w:val="1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機能</w:t>
      </w:r>
      <w:r w:rsidR="002B08CB" w:rsidRPr="00473C4D">
        <w:rPr>
          <w:rFonts w:ascii="Century" w:eastAsia="ＭＳ 明朝" w:hAnsi="Century" w:cs="Noto Sans"/>
          <w:b/>
          <w:color w:val="auto"/>
          <w:sz w:val="21"/>
          <w:szCs w:val="21"/>
        </w:rPr>
        <w:t>障害を理由とする自由の剥奪、同じ罪で有罪判決を受けた他の人よりも</w:t>
      </w:r>
      <w:r w:rsidR="00B31D6D" w:rsidRPr="00473C4D">
        <w:rPr>
          <w:rFonts w:ascii="Century" w:eastAsia="ＭＳ 明朝" w:hAnsi="Century" w:cs="Noto Sans"/>
          <w:b/>
          <w:color w:val="auto"/>
          <w:sz w:val="21"/>
          <w:szCs w:val="21"/>
        </w:rPr>
        <w:t>障害のある人</w:t>
      </w:r>
      <w:r w:rsidR="002B08CB" w:rsidRPr="00473C4D">
        <w:rPr>
          <w:rFonts w:ascii="Century" w:eastAsia="ＭＳ 明朝" w:hAnsi="Century" w:cs="Noto Sans"/>
          <w:b/>
          <w:color w:val="auto"/>
          <w:sz w:val="21"/>
          <w:szCs w:val="21"/>
        </w:rPr>
        <w:t>に対</w:t>
      </w:r>
      <w:r w:rsidR="001346E1" w:rsidRPr="00473C4D">
        <w:rPr>
          <w:rFonts w:ascii="Century" w:eastAsia="ＭＳ 明朝" w:hAnsi="Century" w:cs="Noto Sans" w:hint="eastAsia"/>
          <w:b/>
          <w:color w:val="auto"/>
          <w:sz w:val="21"/>
          <w:szCs w:val="21"/>
        </w:rPr>
        <w:t>する</w:t>
      </w:r>
      <w:r w:rsidR="002B08CB" w:rsidRPr="00473C4D">
        <w:rPr>
          <w:rFonts w:ascii="Century" w:eastAsia="ＭＳ 明朝" w:hAnsi="Century" w:cs="Noto Sans"/>
          <w:b/>
          <w:color w:val="auto"/>
          <w:sz w:val="21"/>
          <w:szCs w:val="21"/>
        </w:rPr>
        <w:t>厳しい措置、</w:t>
      </w:r>
      <w:r w:rsidRPr="00473C4D">
        <w:rPr>
          <w:rFonts w:ascii="Century" w:eastAsia="ＭＳ 明朝" w:hAnsi="Century" w:cs="Noto Sans"/>
          <w:b/>
          <w:color w:val="auto"/>
          <w:sz w:val="21"/>
          <w:szCs w:val="21"/>
        </w:rPr>
        <w:t>および</w:t>
      </w:r>
      <w:r w:rsidR="002B08CB" w:rsidRPr="00473C4D">
        <w:rPr>
          <w:rFonts w:ascii="Century" w:eastAsia="ＭＳ 明朝" w:hAnsi="Century" w:cs="Noto Sans"/>
          <w:b/>
          <w:color w:val="auto"/>
          <w:sz w:val="21"/>
          <w:szCs w:val="21"/>
        </w:rPr>
        <w:t>無期限の拘禁を認めるすべての法律を改正または廃止</w:t>
      </w:r>
      <w:r w:rsidRPr="00473C4D">
        <w:rPr>
          <w:rFonts w:ascii="Century" w:eastAsia="ＭＳ 明朝" w:hAnsi="Century" w:cs="Noto Sans"/>
          <w:b/>
          <w:color w:val="auto"/>
          <w:sz w:val="21"/>
          <w:szCs w:val="21"/>
        </w:rPr>
        <w:t>する。そして</w:t>
      </w:r>
      <w:r w:rsidR="00D32404" w:rsidRPr="00473C4D">
        <w:rPr>
          <w:rFonts w:ascii="Century" w:eastAsia="ＭＳ 明朝" w:hAnsi="Century" w:cs="Noto Sans"/>
          <w:b/>
          <w:color w:val="auto"/>
          <w:sz w:val="21"/>
          <w:szCs w:val="21"/>
        </w:rPr>
        <w:t>障害のある人</w:t>
      </w:r>
      <w:r w:rsidR="00D32404" w:rsidRPr="00473C4D">
        <w:rPr>
          <w:rFonts w:ascii="Century" w:eastAsia="ＭＳ 明朝" w:hAnsi="Century" w:cs="Noto Sans" w:hint="eastAsia"/>
          <w:b/>
          <w:color w:val="auto"/>
          <w:sz w:val="21"/>
          <w:szCs w:val="21"/>
        </w:rPr>
        <w:t>が</w:t>
      </w:r>
      <w:r w:rsidR="002B08CB" w:rsidRPr="00473C4D">
        <w:rPr>
          <w:rFonts w:ascii="Century" w:eastAsia="ＭＳ 明朝" w:hAnsi="Century" w:cs="Noto Sans"/>
          <w:b/>
          <w:color w:val="auto"/>
          <w:sz w:val="21"/>
          <w:szCs w:val="21"/>
        </w:rPr>
        <w:t>司法手続き</w:t>
      </w:r>
      <w:r w:rsidR="00D32404" w:rsidRPr="00473C4D">
        <w:rPr>
          <w:rFonts w:ascii="Century" w:eastAsia="ＭＳ 明朝" w:hAnsi="Century" w:cs="Noto Sans" w:hint="eastAsia"/>
          <w:b/>
          <w:color w:val="auto"/>
          <w:sz w:val="21"/>
          <w:szCs w:val="21"/>
        </w:rPr>
        <w:t>全体において</w:t>
      </w:r>
      <w:r w:rsidR="002B08CB" w:rsidRPr="00473C4D">
        <w:rPr>
          <w:rFonts w:ascii="Century" w:eastAsia="ＭＳ 明朝" w:hAnsi="Century" w:cs="Noto Sans"/>
          <w:b/>
          <w:color w:val="auto"/>
          <w:sz w:val="21"/>
          <w:szCs w:val="21"/>
        </w:rPr>
        <w:t>他の人と平等に司法</w:t>
      </w:r>
      <w:r w:rsidR="001346E1" w:rsidRPr="00473C4D">
        <w:rPr>
          <w:rFonts w:ascii="Century" w:eastAsia="ＭＳ 明朝" w:hAnsi="Century" w:cs="Noto Sans" w:hint="eastAsia"/>
          <w:b/>
          <w:color w:val="auto"/>
          <w:sz w:val="21"/>
          <w:szCs w:val="21"/>
        </w:rPr>
        <w:t>にアクセスできる</w:t>
      </w:r>
      <w:r w:rsidR="002B08CB" w:rsidRPr="00473C4D">
        <w:rPr>
          <w:rFonts w:ascii="Century" w:eastAsia="ＭＳ 明朝" w:hAnsi="Century" w:cs="Noto Sans"/>
          <w:b/>
          <w:color w:val="auto"/>
          <w:sz w:val="21"/>
          <w:szCs w:val="21"/>
        </w:rPr>
        <w:t>ことを</w:t>
      </w:r>
      <w:r w:rsidR="001346E1" w:rsidRPr="00473C4D">
        <w:rPr>
          <w:rFonts w:ascii="Century" w:eastAsia="ＭＳ 明朝" w:hAnsi="Century" w:cs="Noto Sans" w:hint="eastAsia"/>
          <w:b/>
          <w:color w:val="auto"/>
          <w:sz w:val="21"/>
          <w:szCs w:val="21"/>
        </w:rPr>
        <w:t>保証</w:t>
      </w:r>
      <w:r w:rsidR="002B08CB" w:rsidRPr="00473C4D">
        <w:rPr>
          <w:rFonts w:ascii="Century" w:eastAsia="ＭＳ 明朝" w:hAnsi="Century" w:cs="Noto Sans"/>
          <w:b/>
          <w:color w:val="auto"/>
          <w:sz w:val="21"/>
          <w:szCs w:val="21"/>
        </w:rPr>
        <w:t>する；</w:t>
      </w:r>
    </w:p>
    <w:p w14:paraId="007CCD07" w14:textId="4622488E" w:rsidR="008F3E8C" w:rsidRPr="00473C4D" w:rsidRDefault="002B08CB" w:rsidP="00644FC9">
      <w:pPr>
        <w:numPr>
          <w:ilvl w:val="1"/>
          <w:numId w:val="1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居住許可証を持たない被拘禁者（</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を含む）が、</w:t>
      </w:r>
      <w:r w:rsidR="00D32404" w:rsidRPr="00473C4D">
        <w:rPr>
          <w:rFonts w:ascii="Century" w:eastAsia="ＭＳ 明朝" w:hAnsi="Century" w:cs="Noto Sans" w:hint="eastAsia"/>
          <w:b/>
          <w:color w:val="auto"/>
          <w:sz w:val="21"/>
          <w:szCs w:val="21"/>
        </w:rPr>
        <w:t>要件を満たしている</w:t>
      </w:r>
      <w:r w:rsidRPr="00473C4D">
        <w:rPr>
          <w:rFonts w:ascii="Century" w:eastAsia="ＭＳ 明朝" w:hAnsi="Century" w:cs="Noto Sans"/>
          <w:b/>
          <w:color w:val="auto"/>
          <w:sz w:val="21"/>
          <w:szCs w:val="21"/>
        </w:rPr>
        <w:t>場合には、収容されている刑務所、精神科付属施設、その他の収容施設を出て地域社会</w:t>
      </w:r>
      <w:r w:rsidR="00723635" w:rsidRPr="00473C4D">
        <w:rPr>
          <w:rFonts w:ascii="Century" w:eastAsia="ＭＳ 明朝" w:hAnsi="Century" w:cs="Noto Sans" w:hint="eastAsia"/>
          <w:b/>
          <w:color w:val="auto"/>
          <w:sz w:val="21"/>
          <w:szCs w:val="21"/>
        </w:rPr>
        <w:t>（</w:t>
      </w:r>
      <w:r w:rsidR="00723635" w:rsidRPr="00473C4D">
        <w:rPr>
          <w:rFonts w:ascii="Century" w:eastAsia="ＭＳ 明朝" w:hAnsi="Century" w:cs="Noto Sans"/>
          <w:b/>
          <w:color w:val="auto"/>
          <w:sz w:val="21"/>
          <w:szCs w:val="21"/>
        </w:rPr>
        <w:t>community</w:t>
      </w:r>
      <w:r w:rsidR="00723635" w:rsidRPr="00473C4D">
        <w:rPr>
          <w:rFonts w:ascii="Century" w:eastAsia="ＭＳ 明朝" w:hAnsi="Century" w:cs="Noto Sans" w:hint="eastAsia"/>
          <w:b/>
          <w:color w:val="auto"/>
          <w:sz w:val="21"/>
          <w:szCs w:val="21"/>
        </w:rPr>
        <w:t>）</w:t>
      </w:r>
      <w:r w:rsidR="00723635" w:rsidRPr="00473C4D">
        <w:rPr>
          <w:rFonts w:ascii="Century" w:eastAsia="ＭＳ 明朝" w:hAnsi="Century" w:cs="Noto Sans"/>
          <w:b/>
          <w:color w:val="auto"/>
          <w:sz w:val="21"/>
          <w:szCs w:val="21"/>
        </w:rPr>
        <w:t>で</w:t>
      </w:r>
      <w:r w:rsidRPr="00473C4D">
        <w:rPr>
          <w:rFonts w:ascii="Century" w:eastAsia="ＭＳ 明朝" w:hAnsi="Century" w:cs="Noto Sans"/>
          <w:b/>
          <w:color w:val="auto"/>
          <w:sz w:val="21"/>
          <w:szCs w:val="21"/>
        </w:rPr>
        <w:t>生活できるよう、外部のケアや支援を受けられる</w:t>
      </w:r>
      <w:r w:rsidR="00F139A8" w:rsidRPr="00473C4D">
        <w:rPr>
          <w:rFonts w:ascii="Century" w:eastAsia="ＭＳ 明朝" w:hAnsi="Century" w:cs="Noto Sans" w:hint="eastAsia"/>
          <w:b/>
          <w:color w:val="auto"/>
          <w:sz w:val="21"/>
          <w:szCs w:val="21"/>
        </w:rPr>
        <w:t>ことを保証</w:t>
      </w:r>
      <w:r w:rsidRPr="00473C4D">
        <w:rPr>
          <w:rFonts w:ascii="Century" w:eastAsia="ＭＳ 明朝" w:hAnsi="Century" w:cs="Noto Sans"/>
          <w:b/>
          <w:color w:val="auto"/>
          <w:sz w:val="21"/>
          <w:szCs w:val="21"/>
        </w:rPr>
        <w:t>する；</w:t>
      </w:r>
    </w:p>
    <w:p w14:paraId="4ED226A9" w14:textId="20056260" w:rsidR="008F3E8C" w:rsidRPr="00473C4D" w:rsidRDefault="002B08CB" w:rsidP="00723635">
      <w:pPr>
        <w:numPr>
          <w:ilvl w:val="1"/>
          <w:numId w:val="1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刑務所や拘置施設で</w:t>
      </w:r>
      <w:r w:rsidR="00F66840" w:rsidRPr="00473C4D">
        <w:rPr>
          <w:rFonts w:ascii="Century" w:eastAsia="ＭＳ 明朝" w:hAnsi="Century" w:cs="Noto Sans"/>
          <w:b/>
          <w:color w:val="auto"/>
          <w:sz w:val="21"/>
          <w:szCs w:val="21"/>
        </w:rPr>
        <w:t>の</w:t>
      </w:r>
      <w:r w:rsidRPr="00473C4D">
        <w:rPr>
          <w:rFonts w:ascii="Century" w:eastAsia="ＭＳ 明朝" w:hAnsi="Century" w:cs="Noto Sans"/>
          <w:b/>
          <w:color w:val="auto"/>
          <w:sz w:val="21"/>
          <w:szCs w:val="21"/>
        </w:rPr>
        <w:t>、</w:t>
      </w:r>
      <w:r w:rsidR="000B49A1" w:rsidRPr="00473C4D">
        <w:rPr>
          <w:rFonts w:ascii="Century" w:eastAsia="ＭＳ 明朝" w:hAnsi="Century" w:cs="Noto Sans"/>
          <w:b/>
          <w:color w:val="auto"/>
          <w:sz w:val="21"/>
          <w:szCs w:val="21"/>
        </w:rPr>
        <w:t>アクセシビリティ</w:t>
      </w:r>
      <w:r w:rsidRPr="00473C4D">
        <w:rPr>
          <w:rFonts w:ascii="Century" w:eastAsia="ＭＳ 明朝" w:hAnsi="Century" w:cs="Noto Sans"/>
          <w:b/>
          <w:color w:val="auto"/>
          <w:sz w:val="21"/>
          <w:szCs w:val="21"/>
        </w:rPr>
        <w:t>の欠如、合理的</w:t>
      </w:r>
      <w:r w:rsidR="00F66840" w:rsidRPr="00473C4D">
        <w:rPr>
          <w:rFonts w:ascii="Century" w:eastAsia="ＭＳ 明朝" w:hAnsi="Century" w:cs="Noto Sans"/>
          <w:b/>
          <w:color w:val="auto"/>
          <w:sz w:val="21"/>
          <w:szCs w:val="21"/>
        </w:rPr>
        <w:t>配慮</w:t>
      </w:r>
      <w:r w:rsidRPr="00473C4D">
        <w:rPr>
          <w:rFonts w:ascii="Century" w:eastAsia="ＭＳ 明朝" w:hAnsi="Century" w:cs="Noto Sans"/>
          <w:b/>
          <w:color w:val="auto"/>
          <w:sz w:val="21"/>
          <w:szCs w:val="21"/>
        </w:rPr>
        <w:t>の提供</w:t>
      </w:r>
      <w:r w:rsidR="00F139A8" w:rsidRPr="00473C4D">
        <w:rPr>
          <w:rFonts w:ascii="Century" w:eastAsia="ＭＳ 明朝" w:hAnsi="Century" w:cs="Noto Sans" w:hint="eastAsia"/>
          <w:b/>
          <w:color w:val="auto"/>
          <w:sz w:val="21"/>
          <w:szCs w:val="21"/>
        </w:rPr>
        <w:t>などの</w:t>
      </w:r>
      <w:r w:rsidRPr="00473C4D">
        <w:rPr>
          <w:rFonts w:ascii="Century" w:eastAsia="ＭＳ 明朝" w:hAnsi="Century" w:cs="Noto Sans"/>
          <w:b/>
          <w:color w:val="auto"/>
          <w:sz w:val="21"/>
          <w:szCs w:val="21"/>
        </w:rPr>
        <w:t>障害</w:t>
      </w:r>
      <w:r w:rsidR="00F66840" w:rsidRPr="00473C4D">
        <w:rPr>
          <w:rFonts w:ascii="Century" w:eastAsia="ＭＳ 明朝" w:hAnsi="Century" w:cs="Noto Sans"/>
          <w:b/>
          <w:color w:val="auto"/>
          <w:sz w:val="21"/>
          <w:szCs w:val="21"/>
        </w:rPr>
        <w:t>に関する支援措置</w:t>
      </w:r>
      <w:r w:rsidRPr="00473C4D">
        <w:rPr>
          <w:rFonts w:ascii="Century" w:eastAsia="ＭＳ 明朝" w:hAnsi="Century" w:cs="Noto Sans"/>
          <w:b/>
          <w:color w:val="auto"/>
          <w:sz w:val="21"/>
          <w:szCs w:val="21"/>
        </w:rPr>
        <w:t>やメンタルヘルスの欠如、</w:t>
      </w:r>
      <w:r w:rsidR="00F66840" w:rsidRPr="00473C4D">
        <w:rPr>
          <w:rFonts w:ascii="Century" w:eastAsia="ＭＳ 明朝" w:hAnsi="Century" w:cs="Noto Sans"/>
          <w:b/>
          <w:color w:val="auto"/>
          <w:sz w:val="21"/>
          <w:szCs w:val="21"/>
        </w:rPr>
        <w:t>および</w:t>
      </w:r>
      <w:r w:rsidRPr="00473C4D">
        <w:rPr>
          <w:rFonts w:ascii="Century" w:eastAsia="ＭＳ 明朝" w:hAnsi="Century" w:cs="Noto Sans"/>
          <w:b/>
          <w:color w:val="auto"/>
          <w:sz w:val="21"/>
          <w:szCs w:val="21"/>
        </w:rPr>
        <w:t>過密状態に早急に対処し、</w:t>
      </w:r>
      <w:r w:rsidR="00F66840" w:rsidRPr="00473C4D">
        <w:rPr>
          <w:rFonts w:ascii="Century" w:eastAsia="ＭＳ 明朝" w:hAnsi="Century" w:cs="Noto Sans"/>
          <w:b/>
          <w:color w:val="auto"/>
          <w:sz w:val="21"/>
          <w:szCs w:val="21"/>
        </w:rPr>
        <w:t>地域</w:t>
      </w:r>
      <w:r w:rsidR="00723635" w:rsidRPr="00473C4D">
        <w:rPr>
          <w:rFonts w:ascii="Century" w:eastAsia="ＭＳ 明朝" w:hAnsi="Century" w:cs="Noto Sans" w:hint="eastAsia"/>
          <w:b/>
          <w:color w:val="auto"/>
          <w:sz w:val="21"/>
          <w:szCs w:val="21"/>
        </w:rPr>
        <w:t>社会</w:t>
      </w:r>
      <w:r w:rsidR="00F139A8" w:rsidRPr="00473C4D">
        <w:rPr>
          <w:rFonts w:ascii="Century" w:eastAsia="ＭＳ 明朝" w:hAnsi="Century" w:cs="Noto Sans" w:hint="eastAsia"/>
          <w:b/>
          <w:color w:val="auto"/>
          <w:sz w:val="21"/>
          <w:szCs w:val="21"/>
        </w:rPr>
        <w:t>への復帰</w:t>
      </w:r>
      <w:r w:rsidRPr="00473C4D">
        <w:rPr>
          <w:rFonts w:ascii="Century" w:eastAsia="ＭＳ 明朝" w:hAnsi="Century" w:cs="Noto Sans"/>
          <w:b/>
          <w:color w:val="auto"/>
          <w:sz w:val="21"/>
          <w:szCs w:val="21"/>
        </w:rPr>
        <w:t>を促進するための適切な支援措置を確保する；</w:t>
      </w:r>
    </w:p>
    <w:p w14:paraId="6F22062C" w14:textId="099BBD51" w:rsidR="008F3E8C" w:rsidRPr="00473C4D" w:rsidRDefault="002B08CB" w:rsidP="00644FC9">
      <w:pPr>
        <w:numPr>
          <w:ilvl w:val="1"/>
          <w:numId w:val="1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Times New Roman"/>
          <w:b/>
          <w:color w:val="auto"/>
          <w:sz w:val="21"/>
          <w:szCs w:val="21"/>
        </w:rPr>
        <w:t>2021</w:t>
      </w:r>
      <w:r w:rsidRPr="00473C4D">
        <w:rPr>
          <w:rFonts w:ascii="Century" w:eastAsia="ＭＳ 明朝" w:hAnsi="Century" w:cs="Noto Sans"/>
          <w:b/>
          <w:color w:val="auto"/>
          <w:sz w:val="21"/>
          <w:szCs w:val="21"/>
        </w:rPr>
        <w:t>年</w:t>
      </w:r>
      <w:r w:rsidRPr="00473C4D">
        <w:rPr>
          <w:rFonts w:ascii="Century" w:eastAsia="ＭＳ 明朝" w:hAnsi="Century" w:cs="Times New Roman"/>
          <w:b/>
          <w:color w:val="auto"/>
          <w:sz w:val="21"/>
          <w:szCs w:val="21"/>
        </w:rPr>
        <w:t>6</w:t>
      </w:r>
      <w:r w:rsidRPr="00473C4D">
        <w:rPr>
          <w:rFonts w:ascii="Century" w:eastAsia="ＭＳ 明朝" w:hAnsi="Century" w:cs="Noto Sans"/>
          <w:b/>
          <w:color w:val="auto"/>
          <w:sz w:val="21"/>
          <w:szCs w:val="21"/>
        </w:rPr>
        <w:t>月付の欧州評議会に対する</w:t>
      </w:r>
      <w:r w:rsidR="00F139A8" w:rsidRPr="00473C4D">
        <w:rPr>
          <w:rFonts w:ascii="Century" w:eastAsia="ＭＳ 明朝" w:hAnsi="Century" w:cs="Noto Sans" w:hint="eastAsia"/>
          <w:b/>
          <w:color w:val="auto"/>
          <w:sz w:val="21"/>
          <w:szCs w:val="21"/>
        </w:rPr>
        <w:t>、</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の権利に関する特別報告者</w:t>
      </w:r>
      <w:r w:rsidR="00720FFE" w:rsidRPr="00473C4D">
        <w:rPr>
          <w:rFonts w:ascii="Century" w:eastAsia="ＭＳ 明朝" w:hAnsi="Century" w:cs="Noto Sans" w:hint="eastAsia"/>
          <w:b/>
          <w:color w:val="auto"/>
          <w:sz w:val="21"/>
          <w:szCs w:val="21"/>
        </w:rPr>
        <w:t>（</w:t>
      </w:r>
      <w:r w:rsidR="00720FFE" w:rsidRPr="00473C4D">
        <w:rPr>
          <w:rFonts w:ascii="Century" w:eastAsia="ＭＳ 明朝" w:hAnsi="Century" w:cs="Noto Sans"/>
          <w:b/>
          <w:color w:val="auto"/>
          <w:sz w:val="21"/>
          <w:szCs w:val="21"/>
        </w:rPr>
        <w:t>Special Rapporteur</w:t>
      </w:r>
      <w:r w:rsidR="00720FFE" w:rsidRPr="00473C4D">
        <w:rPr>
          <w:rFonts w:ascii="Century" w:eastAsia="ＭＳ 明朝" w:hAnsi="Century" w:cs="Noto Sans" w:hint="eastAsia"/>
          <w:b/>
          <w:color w:val="auto"/>
          <w:sz w:val="21"/>
          <w:szCs w:val="21"/>
        </w:rPr>
        <w:t xml:space="preserve">　</w:t>
      </w:r>
      <w:r w:rsidR="00720FFE" w:rsidRPr="00473C4D">
        <w:rPr>
          <w:rFonts w:ascii="Century" w:eastAsia="ＭＳ 明朝" w:hAnsi="Century" w:cs="Noto Sans" w:hint="eastAsia"/>
          <w:bCs/>
          <w:color w:val="auto"/>
          <w:sz w:val="21"/>
          <w:szCs w:val="21"/>
        </w:rPr>
        <w:t xml:space="preserve">訳注　</w:t>
      </w:r>
      <w:r w:rsidR="00720FFE" w:rsidRPr="00473C4D">
        <w:rPr>
          <w:rFonts w:ascii="ＭＳ 明朝" w:eastAsia="ＭＳ 明朝" w:hAnsi="ＭＳ 明朝" w:cs="ＭＳ 明朝" w:hint="eastAsia"/>
          <w:color w:val="auto"/>
          <w:sz w:val="21"/>
          <w:szCs w:val="21"/>
          <w:shd w:val="clear" w:color="auto" w:fill="FFFFFF"/>
        </w:rPr>
        <w:t>特定のテーマに関し調査報告を行うために，人権理事会から個人の資格で任命された専門家</w:t>
      </w:r>
      <w:r w:rsidR="00720FFE" w:rsidRPr="00473C4D">
        <w:rPr>
          <w:rFonts w:ascii="Century" w:eastAsia="ＭＳ 明朝" w:hAnsi="Century" w:cs="Noto Sans" w:hint="eastAsia"/>
          <w:bCs/>
          <w:color w:val="auto"/>
          <w:sz w:val="21"/>
          <w:szCs w:val="21"/>
        </w:rPr>
        <w:t>。</w:t>
      </w:r>
      <w:r w:rsidR="00720FFE"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と委員会の共同公開書簡</w:t>
      </w:r>
      <w:r w:rsidR="00730B83" w:rsidRPr="00473C4D">
        <w:rPr>
          <w:rStyle w:val="a9"/>
          <w:rFonts w:ascii="Century" w:eastAsia="ＭＳ 明朝" w:hAnsi="Century" w:cs="Noto Sans"/>
          <w:b/>
          <w:color w:val="auto"/>
          <w:sz w:val="21"/>
          <w:szCs w:val="21"/>
        </w:rPr>
        <w:footnoteReference w:id="10"/>
      </w:r>
      <w:r w:rsidRPr="00473C4D">
        <w:rPr>
          <w:rFonts w:ascii="Century" w:eastAsia="ＭＳ 明朝" w:hAnsi="Century" w:cs="Noto Sans"/>
          <w:b/>
          <w:color w:val="auto"/>
          <w:sz w:val="21"/>
          <w:szCs w:val="21"/>
        </w:rPr>
        <w:t>を認識</w:t>
      </w:r>
      <w:r w:rsidR="00F33B5C" w:rsidRPr="00473C4D">
        <w:rPr>
          <w:rFonts w:ascii="Century" w:eastAsia="ＭＳ 明朝" w:hAnsi="Century" w:cs="Noto Sans"/>
          <w:b/>
          <w:color w:val="auto"/>
          <w:sz w:val="21"/>
          <w:szCs w:val="21"/>
        </w:rPr>
        <w:t>すること。また</w:t>
      </w:r>
      <w:r w:rsidR="00052A91"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生物学</w:t>
      </w:r>
      <w:r w:rsidR="00052A91" w:rsidRPr="00473C4D">
        <w:rPr>
          <w:rFonts w:ascii="Century" w:eastAsia="ＭＳ 明朝" w:hAnsi="Century" w:cs="Noto Sans" w:hint="eastAsia"/>
          <w:b/>
          <w:color w:val="auto"/>
          <w:sz w:val="21"/>
          <w:szCs w:val="21"/>
        </w:rPr>
        <w:t>と</w:t>
      </w:r>
      <w:r w:rsidRPr="00473C4D">
        <w:rPr>
          <w:rFonts w:ascii="Century" w:eastAsia="ＭＳ 明朝" w:hAnsi="Century" w:cs="Noto Sans"/>
          <w:b/>
          <w:color w:val="auto"/>
          <w:sz w:val="21"/>
          <w:szCs w:val="21"/>
        </w:rPr>
        <w:t>医学の応用に関する人間</w:t>
      </w:r>
      <w:r w:rsidR="00052A91" w:rsidRPr="00473C4D">
        <w:rPr>
          <w:rFonts w:ascii="Century" w:eastAsia="ＭＳ 明朝" w:hAnsi="Century" w:cs="Noto Sans" w:hint="eastAsia"/>
          <w:b/>
          <w:color w:val="auto"/>
          <w:sz w:val="21"/>
          <w:szCs w:val="21"/>
        </w:rPr>
        <w:t>として</w:t>
      </w:r>
      <w:r w:rsidRPr="00473C4D">
        <w:rPr>
          <w:rFonts w:ascii="Century" w:eastAsia="ＭＳ 明朝" w:hAnsi="Century" w:cs="Noto Sans"/>
          <w:b/>
          <w:color w:val="auto"/>
          <w:sz w:val="21"/>
          <w:szCs w:val="21"/>
        </w:rPr>
        <w:t>の権利</w:t>
      </w:r>
      <w:r w:rsidR="00F33B5C" w:rsidRPr="00473C4D">
        <w:rPr>
          <w:rFonts w:ascii="Century" w:eastAsia="ＭＳ 明朝" w:hAnsi="Century" w:cs="Noto Sans"/>
          <w:b/>
          <w:color w:val="auto"/>
          <w:sz w:val="21"/>
          <w:szCs w:val="21"/>
        </w:rPr>
        <w:t>と</w:t>
      </w:r>
      <w:r w:rsidRPr="00473C4D">
        <w:rPr>
          <w:rFonts w:ascii="Century" w:eastAsia="ＭＳ 明朝" w:hAnsi="Century" w:cs="Noto Sans"/>
          <w:b/>
          <w:color w:val="auto"/>
          <w:sz w:val="21"/>
          <w:szCs w:val="21"/>
        </w:rPr>
        <w:t>尊厳の保護に関する条約</w:t>
      </w:r>
      <w:r w:rsidR="00052A91" w:rsidRPr="00473C4D">
        <w:rPr>
          <w:rFonts w:ascii="Century" w:eastAsia="ＭＳ 明朝" w:hAnsi="Century" w:cs="Noto Sans" w:hint="eastAsia"/>
          <w:b/>
          <w:color w:val="auto"/>
          <w:sz w:val="21"/>
          <w:szCs w:val="21"/>
        </w:rPr>
        <w:t>（</w:t>
      </w:r>
      <w:r w:rsidR="00052A91" w:rsidRPr="00473C4D">
        <w:rPr>
          <w:rFonts w:ascii="Century" w:eastAsia="ＭＳ 明朝" w:hAnsi="Century" w:cs="Noto Sans"/>
          <w:b/>
          <w:color w:val="auto"/>
          <w:sz w:val="21"/>
          <w:szCs w:val="21"/>
        </w:rPr>
        <w:t>Convention for the Protection of Human Rights and Dignity of the Human Being with regard to the Application of Biology and Medicine</w:t>
      </w:r>
      <w:r w:rsidR="00052A91"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の追加議定書または勧告の採択に向けたあらゆるプロセスへの今後の参加において、条約で求められているように、強制的な措置から脱却し、メンタルヘルスに関する非強制的な枠組みの構築を目指す。</w:t>
      </w:r>
    </w:p>
    <w:p w14:paraId="0753B70E" w14:textId="429A71BF"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拷問または残虐な、非人道的な、もしくは品位を傷つけるような待遇や刑罰からの自由（第</w:t>
      </w:r>
      <w:r w:rsidRPr="00473C4D">
        <w:rPr>
          <w:rFonts w:ascii="Century" w:eastAsia="ＭＳ 明朝" w:hAnsi="Century" w:cs="Times New Roman"/>
          <w:b/>
          <w:color w:val="auto"/>
          <w:sz w:val="21"/>
          <w:szCs w:val="21"/>
        </w:rPr>
        <w:t>15</w:t>
      </w:r>
      <w:r w:rsidRPr="00473C4D">
        <w:rPr>
          <w:rFonts w:ascii="Century" w:eastAsia="ＭＳ 明朝" w:hAnsi="Century" w:cs="Noto Sans"/>
          <w:b/>
          <w:color w:val="auto"/>
          <w:sz w:val="21"/>
          <w:szCs w:val="21"/>
        </w:rPr>
        <w:t>条）</w:t>
      </w:r>
    </w:p>
    <w:p w14:paraId="31A24B4F" w14:textId="735E2D32" w:rsidR="008F3E8C" w:rsidRPr="00473C4D" w:rsidRDefault="002B08CB" w:rsidP="00644FC9">
      <w:pPr>
        <w:numPr>
          <w:ilvl w:val="0"/>
          <w:numId w:val="14"/>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委員会は、連邦人権擁護・促進</w:t>
      </w:r>
      <w:r w:rsidR="00F33B5C" w:rsidRPr="00473C4D">
        <w:rPr>
          <w:rFonts w:ascii="Century" w:eastAsia="ＭＳ 明朝" w:hAnsi="Century" w:cs="Noto Sans"/>
          <w:color w:val="auto"/>
          <w:sz w:val="21"/>
          <w:szCs w:val="21"/>
        </w:rPr>
        <w:t>機関</w:t>
      </w:r>
      <w:r w:rsidR="00E1141E" w:rsidRPr="00473C4D">
        <w:rPr>
          <w:rFonts w:ascii="Century" w:eastAsia="ＭＳ 明朝" w:hAnsi="Century" w:cs="Noto Sans" w:hint="eastAsia"/>
          <w:color w:val="auto"/>
          <w:sz w:val="21"/>
          <w:szCs w:val="21"/>
        </w:rPr>
        <w:t>（</w:t>
      </w:r>
      <w:r w:rsidR="00E1141E" w:rsidRPr="00473C4D">
        <w:rPr>
          <w:rFonts w:ascii="Century" w:eastAsia="ＭＳ 明朝" w:hAnsi="Century" w:cs="Noto Sans"/>
          <w:color w:val="auto"/>
          <w:sz w:val="21"/>
          <w:szCs w:val="21"/>
        </w:rPr>
        <w:t>Federal Institute for the Protection and Promotion of Human Rights</w:t>
      </w:r>
      <w:r w:rsidR="00E1141E"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内に、拷問およびその他の残虐な、非人道的な、または品位を傷つける取り扱いや刑罰を防止するためのメカニズムが設置されたことを歓迎する。しかし、次のことを懸念する：</w:t>
      </w:r>
    </w:p>
    <w:p w14:paraId="3A2FEA85" w14:textId="36465A7A" w:rsidR="008F3E8C" w:rsidRPr="00473C4D" w:rsidRDefault="00B31D6D" w:rsidP="00644FC9">
      <w:pPr>
        <w:numPr>
          <w:ilvl w:val="1"/>
          <w:numId w:val="1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lastRenderedPageBreak/>
        <w:t>障害のある人</w:t>
      </w:r>
      <w:r w:rsidR="002B08CB" w:rsidRPr="00473C4D">
        <w:rPr>
          <w:rFonts w:ascii="Century" w:eastAsia="ＭＳ 明朝" w:hAnsi="Century" w:cs="Noto Sans"/>
          <w:color w:val="auto"/>
          <w:sz w:val="21"/>
          <w:szCs w:val="21"/>
        </w:rPr>
        <w:t>、特に知的</w:t>
      </w:r>
      <w:r w:rsidR="00F33B5C" w:rsidRPr="00473C4D">
        <w:rPr>
          <w:rFonts w:ascii="Century" w:eastAsia="ＭＳ 明朝" w:hAnsi="Century" w:cs="Noto Sans"/>
          <w:color w:val="auto"/>
          <w:sz w:val="21"/>
          <w:szCs w:val="21"/>
        </w:rPr>
        <w:t>障害のある人</w:t>
      </w:r>
      <w:r w:rsidR="002B08CB" w:rsidRPr="00473C4D">
        <w:rPr>
          <w:rFonts w:ascii="Century" w:eastAsia="ＭＳ 明朝" w:hAnsi="Century" w:cs="Noto Sans"/>
          <w:color w:val="auto"/>
          <w:sz w:val="21"/>
          <w:szCs w:val="21"/>
        </w:rPr>
        <w:t>および</w:t>
      </w:r>
      <w:r w:rsidR="00F33B5C" w:rsidRPr="00473C4D">
        <w:rPr>
          <w:rFonts w:ascii="Century" w:eastAsia="ＭＳ 明朝" w:hAnsi="Century" w:cs="Noto Sans"/>
          <w:color w:val="auto"/>
          <w:sz w:val="21"/>
          <w:szCs w:val="21"/>
        </w:rPr>
        <w:t>精神</w:t>
      </w:r>
      <w:r w:rsidRPr="00473C4D">
        <w:rPr>
          <w:rFonts w:ascii="Century" w:eastAsia="ＭＳ 明朝" w:hAnsi="Century" w:cs="Noto Sans"/>
          <w:color w:val="auto"/>
          <w:sz w:val="21"/>
          <w:szCs w:val="21"/>
        </w:rPr>
        <w:t>障害のある人</w:t>
      </w:r>
      <w:r w:rsidR="002B08CB" w:rsidRPr="00473C4D">
        <w:rPr>
          <w:rFonts w:ascii="Century" w:eastAsia="ＭＳ 明朝" w:hAnsi="Century" w:cs="Noto Sans"/>
          <w:color w:val="auto"/>
          <w:sz w:val="21"/>
          <w:szCs w:val="21"/>
        </w:rPr>
        <w:t>に対する拘束や強制的措置、および隔離は、国内法では依然として合法であり、懲罰的に、あるいは閉鎖的または半閉鎖的な生活環境における</w:t>
      </w:r>
      <w:r w:rsidR="00CB5F3E">
        <w:rPr>
          <w:rFonts w:ascii="Century" w:eastAsia="ＭＳ 明朝" w:hAnsi="Century" w:cs="Noto Sans" w:hint="eastAsia"/>
          <w:color w:val="auto"/>
          <w:sz w:val="21"/>
          <w:szCs w:val="21"/>
        </w:rPr>
        <w:t>職員</w:t>
      </w:r>
      <w:r w:rsidR="002B08CB" w:rsidRPr="00473C4D">
        <w:rPr>
          <w:rFonts w:ascii="Century" w:eastAsia="ＭＳ 明朝" w:hAnsi="Century" w:cs="Noto Sans"/>
          <w:color w:val="auto"/>
          <w:sz w:val="21"/>
          <w:szCs w:val="21"/>
        </w:rPr>
        <w:t>不足や過密</w:t>
      </w:r>
      <w:r w:rsidR="00A654CC" w:rsidRPr="00473C4D">
        <w:rPr>
          <w:rFonts w:ascii="Century" w:eastAsia="ＭＳ 明朝" w:hAnsi="Century" w:cs="Noto Sans" w:hint="eastAsia"/>
          <w:color w:val="auto"/>
          <w:sz w:val="21"/>
          <w:szCs w:val="21"/>
        </w:rPr>
        <w:t>が原因で</w:t>
      </w:r>
      <w:r w:rsidR="002B08CB" w:rsidRPr="00473C4D">
        <w:rPr>
          <w:rFonts w:ascii="Century" w:eastAsia="ＭＳ 明朝" w:hAnsi="Century" w:cs="Noto Sans"/>
          <w:color w:val="auto"/>
          <w:sz w:val="21"/>
          <w:szCs w:val="21"/>
        </w:rPr>
        <w:t>、しばしば</w:t>
      </w:r>
      <w:r w:rsidR="00A654CC" w:rsidRPr="00473C4D">
        <w:rPr>
          <w:rFonts w:ascii="Century" w:eastAsia="ＭＳ 明朝" w:hAnsi="Century" w:cs="Noto Sans" w:hint="eastAsia"/>
          <w:color w:val="auto"/>
          <w:sz w:val="21"/>
          <w:szCs w:val="21"/>
        </w:rPr>
        <w:t>行われて</w:t>
      </w:r>
      <w:r w:rsidR="002B08CB" w:rsidRPr="00473C4D">
        <w:rPr>
          <w:rFonts w:ascii="Century" w:eastAsia="ＭＳ 明朝" w:hAnsi="Century" w:cs="Noto Sans"/>
          <w:color w:val="auto"/>
          <w:sz w:val="21"/>
          <w:szCs w:val="21"/>
        </w:rPr>
        <w:t>いる；</w:t>
      </w:r>
    </w:p>
    <w:p w14:paraId="5B44BB78" w14:textId="2D4E7E20" w:rsidR="008F3E8C" w:rsidRPr="00473C4D" w:rsidRDefault="002B08CB" w:rsidP="00644FC9">
      <w:pPr>
        <w:numPr>
          <w:ilvl w:val="1"/>
          <w:numId w:val="1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地域</w:t>
      </w:r>
      <w:r w:rsidR="00723635" w:rsidRPr="00473C4D">
        <w:rPr>
          <w:rFonts w:ascii="Century" w:eastAsia="ＭＳ 明朝" w:hAnsi="Century" w:cs="Noto Sans" w:hint="eastAsia"/>
          <w:color w:val="auto"/>
          <w:sz w:val="21"/>
          <w:szCs w:val="21"/>
        </w:rPr>
        <w:t>（</w:t>
      </w:r>
      <w:r w:rsidR="00723635" w:rsidRPr="00473C4D">
        <w:rPr>
          <w:rFonts w:ascii="Century" w:eastAsia="ＭＳ 明朝" w:hAnsi="Century" w:cs="Noto Sans"/>
          <w:color w:val="auto"/>
          <w:sz w:val="21"/>
          <w:szCs w:val="21"/>
        </w:rPr>
        <w:t>regional</w:t>
      </w:r>
      <w:r w:rsidR="00723635"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レベル</w:t>
      </w:r>
      <w:r w:rsidR="00852788" w:rsidRPr="00473C4D">
        <w:rPr>
          <w:rFonts w:ascii="Century" w:eastAsia="ＭＳ 明朝" w:hAnsi="Century" w:cs="Noto Sans" w:hint="eastAsia"/>
          <w:color w:val="auto"/>
          <w:sz w:val="21"/>
          <w:szCs w:val="21"/>
        </w:rPr>
        <w:t>には</w:t>
      </w:r>
      <w:r w:rsidRPr="00473C4D">
        <w:rPr>
          <w:rFonts w:ascii="Century" w:eastAsia="ＭＳ 明朝" w:hAnsi="Century" w:cs="Noto Sans"/>
          <w:color w:val="auto"/>
          <w:sz w:val="21"/>
          <w:szCs w:val="21"/>
        </w:rPr>
        <w:t>、拷問その他の残虐な、非人道的な、または品位を傷つけるような待遇や刑罰を防止するために、障害者施設、精神科施設、</w:t>
      </w:r>
      <w:r w:rsidR="00F33B5C" w:rsidRPr="00473C4D">
        <w:rPr>
          <w:rFonts w:ascii="Century" w:eastAsia="ＭＳ 明朝" w:hAnsi="Century" w:cs="Noto Sans"/>
          <w:color w:val="auto"/>
          <w:sz w:val="21"/>
          <w:szCs w:val="21"/>
        </w:rPr>
        <w:t>老人ホーム</w:t>
      </w:r>
      <w:r w:rsidRPr="00473C4D">
        <w:rPr>
          <w:rFonts w:ascii="Century" w:eastAsia="ＭＳ 明朝" w:hAnsi="Century" w:cs="Noto Sans"/>
          <w:color w:val="auto"/>
          <w:sz w:val="21"/>
          <w:szCs w:val="21"/>
        </w:rPr>
        <w:t>など、人の自由が奪われている場所</w:t>
      </w:r>
      <w:bookmarkStart w:id="3" w:name="_Hlk201935603"/>
      <w:r w:rsidR="00EC7346" w:rsidRPr="00473C4D">
        <w:rPr>
          <w:rFonts w:ascii="Century" w:eastAsia="ＭＳ 明朝" w:hAnsi="Century" w:cs="Noto Sans" w:hint="eastAsia"/>
          <w:color w:val="auto"/>
          <w:sz w:val="21"/>
          <w:szCs w:val="21"/>
        </w:rPr>
        <w:t>に</w:t>
      </w:r>
      <w:r w:rsidR="00B42973" w:rsidRPr="00473C4D">
        <w:rPr>
          <w:rFonts w:ascii="Century" w:eastAsia="ＭＳ 明朝" w:hAnsi="Century" w:cs="Noto Sans" w:hint="eastAsia"/>
          <w:color w:val="auto"/>
          <w:sz w:val="21"/>
          <w:szCs w:val="21"/>
        </w:rPr>
        <w:t>予防</w:t>
      </w:r>
      <w:r w:rsidR="00C56596" w:rsidRPr="00473C4D">
        <w:rPr>
          <w:rFonts w:ascii="Century" w:eastAsia="ＭＳ 明朝" w:hAnsi="Century" w:cs="Noto Sans" w:hint="eastAsia"/>
          <w:color w:val="auto"/>
          <w:sz w:val="21"/>
          <w:szCs w:val="21"/>
        </w:rPr>
        <w:t>活動</w:t>
      </w:r>
      <w:r w:rsidR="00B42973" w:rsidRPr="00473C4D">
        <w:rPr>
          <w:rFonts w:ascii="Century" w:eastAsia="ＭＳ 明朝" w:hAnsi="Century" w:cs="Noto Sans" w:hint="eastAsia"/>
          <w:color w:val="auto"/>
          <w:sz w:val="21"/>
          <w:szCs w:val="21"/>
        </w:rPr>
        <w:t>機構（</w:t>
      </w:r>
      <w:r w:rsidR="00B42973" w:rsidRPr="00473C4D">
        <w:rPr>
          <w:rFonts w:ascii="Century" w:eastAsia="ＭＳ 明朝" w:hAnsi="Century" w:cs="Noto Sans"/>
          <w:color w:val="auto"/>
          <w:sz w:val="21"/>
          <w:szCs w:val="21"/>
        </w:rPr>
        <w:t>preventive mechanism</w:t>
      </w:r>
      <w:r w:rsidR="00B42973" w:rsidRPr="00473C4D">
        <w:rPr>
          <w:rFonts w:ascii="Century" w:eastAsia="ＭＳ 明朝" w:hAnsi="Century" w:cs="Noto Sans" w:hint="eastAsia"/>
          <w:color w:val="auto"/>
          <w:sz w:val="21"/>
          <w:szCs w:val="21"/>
        </w:rPr>
        <w:t>）</w:t>
      </w:r>
      <w:bookmarkEnd w:id="3"/>
      <w:r w:rsidR="00EC7346" w:rsidRPr="00473C4D">
        <w:rPr>
          <w:rFonts w:ascii="Century" w:eastAsia="ＭＳ 明朝" w:hAnsi="Century" w:cs="Noto Sans" w:hint="eastAsia"/>
          <w:color w:val="auto"/>
          <w:sz w:val="21"/>
          <w:szCs w:val="21"/>
        </w:rPr>
        <w:t>を通じて実際に</w:t>
      </w:r>
      <w:r w:rsidRPr="00473C4D">
        <w:rPr>
          <w:rFonts w:ascii="Century" w:eastAsia="ＭＳ 明朝" w:hAnsi="Century" w:cs="Noto Sans"/>
          <w:color w:val="auto"/>
          <w:sz w:val="21"/>
          <w:szCs w:val="21"/>
        </w:rPr>
        <w:t>訪問するための規定</w:t>
      </w:r>
      <w:r w:rsidR="00852788" w:rsidRPr="00473C4D">
        <w:rPr>
          <w:rFonts w:ascii="Century" w:eastAsia="ＭＳ 明朝" w:hAnsi="Century" w:cs="Noto Sans" w:hint="eastAsia"/>
          <w:color w:val="auto"/>
          <w:sz w:val="21"/>
          <w:szCs w:val="21"/>
        </w:rPr>
        <w:t>が</w:t>
      </w:r>
      <w:r w:rsidRPr="00473C4D">
        <w:rPr>
          <w:rFonts w:ascii="Century" w:eastAsia="ＭＳ 明朝" w:hAnsi="Century" w:cs="Noto Sans"/>
          <w:color w:val="auto"/>
          <w:sz w:val="21"/>
          <w:szCs w:val="21"/>
        </w:rPr>
        <w:t>ない。</w:t>
      </w:r>
    </w:p>
    <w:p w14:paraId="76D8CB8C" w14:textId="5DADB288" w:rsidR="008F3E8C" w:rsidRPr="00473C4D" w:rsidRDefault="002B08CB" w:rsidP="00644FC9">
      <w:pPr>
        <w:numPr>
          <w:ilvl w:val="0"/>
          <w:numId w:val="14"/>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w:t>
      </w:r>
      <w:r w:rsidR="0034013A" w:rsidRPr="00473C4D">
        <w:rPr>
          <w:rFonts w:ascii="Century" w:eastAsia="ＭＳ 明朝" w:hAnsi="Century" w:cs="Noto Sans" w:hint="eastAsia"/>
          <w:b/>
          <w:color w:val="auto"/>
          <w:sz w:val="21"/>
          <w:szCs w:val="21"/>
        </w:rPr>
        <w:t>以下のことを</w:t>
      </w:r>
      <w:r w:rsidRPr="00473C4D">
        <w:rPr>
          <w:rFonts w:ascii="Century" w:eastAsia="ＭＳ 明朝" w:hAnsi="Century" w:cs="Noto Sans"/>
          <w:b/>
          <w:color w:val="auto"/>
          <w:sz w:val="21"/>
          <w:szCs w:val="21"/>
        </w:rPr>
        <w:t>勧告する：</w:t>
      </w:r>
    </w:p>
    <w:p w14:paraId="54FF06B7" w14:textId="642CC8C0" w:rsidR="008F3E8C" w:rsidRPr="00473C4D" w:rsidRDefault="002B08CB" w:rsidP="00644FC9">
      <w:pPr>
        <w:numPr>
          <w:ilvl w:val="1"/>
          <w:numId w:val="14"/>
        </w:numPr>
        <w:adjustRightInd w:val="0"/>
        <w:snapToGrid w:val="0"/>
        <w:spacing w:afterLines="100" w:after="240" w:line="320" w:lineRule="exact"/>
        <w:ind w:leftChars="189" w:left="426" w:rightChars="-14" w:right="-31" w:hanging="10"/>
        <w:rPr>
          <w:rFonts w:ascii="Century" w:eastAsia="ＭＳ 明朝" w:hAnsi="Century"/>
          <w:color w:val="auto"/>
          <w:sz w:val="21"/>
          <w:szCs w:val="21"/>
        </w:rPr>
      </w:pPr>
      <w:r w:rsidRPr="00473C4D">
        <w:rPr>
          <w:rFonts w:ascii="Century" w:eastAsia="ＭＳ 明朝" w:hAnsi="Century" w:cs="Noto Sans"/>
          <w:b/>
          <w:color w:val="auto"/>
          <w:sz w:val="21"/>
          <w:szCs w:val="21"/>
        </w:rPr>
        <w:t>知的</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および</w:t>
      </w:r>
      <w:r w:rsidR="00F33B5C" w:rsidRPr="00473C4D">
        <w:rPr>
          <w:rFonts w:ascii="Century" w:eastAsia="ＭＳ 明朝" w:hAnsi="Century" w:cs="Noto Sans"/>
          <w:b/>
          <w:color w:val="auto"/>
          <w:sz w:val="21"/>
          <w:szCs w:val="21"/>
        </w:rPr>
        <w:t>精神</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を含む、</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に対するあらゆる形態の強制的</w:t>
      </w:r>
      <w:r w:rsidR="00B42973" w:rsidRPr="00473C4D">
        <w:rPr>
          <w:rFonts w:ascii="Century" w:eastAsia="ＭＳ 明朝" w:hAnsi="Century" w:cs="Noto Sans"/>
          <w:b/>
          <w:bCs/>
          <w:color w:val="auto"/>
          <w:sz w:val="21"/>
          <w:szCs w:val="21"/>
        </w:rPr>
        <w:t>措置</w:t>
      </w:r>
      <w:r w:rsidRPr="00473C4D">
        <w:rPr>
          <w:rFonts w:ascii="Century" w:eastAsia="ＭＳ 明朝" w:hAnsi="Century" w:cs="Noto Sans"/>
          <w:b/>
          <w:color w:val="auto"/>
          <w:sz w:val="21"/>
          <w:szCs w:val="21"/>
        </w:rPr>
        <w:t>を明確に禁止する；</w:t>
      </w:r>
      <w:r w:rsidR="006E66E3" w:rsidRPr="00473C4D">
        <w:rPr>
          <w:rFonts w:ascii="Century" w:eastAsia="ＭＳ 明朝" w:hAnsi="Century"/>
          <w:color w:val="auto"/>
          <w:sz w:val="21"/>
          <w:szCs w:val="21"/>
        </w:rPr>
        <w:t xml:space="preserve"> </w:t>
      </w:r>
    </w:p>
    <w:p w14:paraId="37F8034F" w14:textId="374963E6" w:rsidR="00785FE9" w:rsidRPr="00473C4D" w:rsidRDefault="009F060F" w:rsidP="00B42973">
      <w:pPr>
        <w:pStyle w:val="aa"/>
        <w:numPr>
          <w:ilvl w:val="1"/>
          <w:numId w:val="14"/>
        </w:numPr>
        <w:adjustRightInd w:val="0"/>
        <w:snapToGrid w:val="0"/>
        <w:spacing w:afterLines="100" w:after="240" w:line="320" w:lineRule="exact"/>
        <w:ind w:leftChars="0" w:left="426" w:rightChars="-14" w:right="-31"/>
        <w:rPr>
          <w:rFonts w:ascii="Century" w:eastAsia="ＭＳ 明朝" w:hAnsi="Century"/>
          <w:b/>
          <w:bCs/>
          <w:color w:val="auto"/>
          <w:sz w:val="21"/>
          <w:szCs w:val="21"/>
        </w:rPr>
      </w:pPr>
      <w:r w:rsidRPr="00473C4D">
        <w:rPr>
          <w:rFonts w:ascii="Century" w:eastAsia="ＭＳ 明朝" w:hAnsi="Century" w:cs="Noto Sans" w:hint="eastAsia"/>
          <w:b/>
          <w:bCs/>
          <w:color w:val="auto"/>
          <w:sz w:val="21"/>
          <w:szCs w:val="21"/>
        </w:rPr>
        <w:t>機会均等のための連邦間センター</w:t>
      </w:r>
      <w:r w:rsidR="00785FE9" w:rsidRPr="00473C4D">
        <w:rPr>
          <w:rFonts w:ascii="Century" w:eastAsia="ＭＳ 明朝" w:hAnsi="Century"/>
          <w:b/>
          <w:bCs/>
          <w:color w:val="auto"/>
          <w:sz w:val="21"/>
          <w:szCs w:val="21"/>
        </w:rPr>
        <w:t>およびフラマン人権機関と協力して、</w:t>
      </w:r>
      <w:r w:rsidR="00B42973" w:rsidRPr="00473C4D">
        <w:rPr>
          <w:rFonts w:ascii="Century" w:eastAsia="ＭＳ 明朝" w:hAnsi="Century" w:hint="eastAsia"/>
          <w:b/>
          <w:bCs/>
          <w:color w:val="auto"/>
          <w:sz w:val="21"/>
          <w:szCs w:val="21"/>
        </w:rPr>
        <w:t>障害のある人</w:t>
      </w:r>
      <w:r w:rsidR="00785FE9" w:rsidRPr="00473C4D">
        <w:rPr>
          <w:rFonts w:ascii="Century" w:eastAsia="ＭＳ 明朝" w:hAnsi="Century"/>
          <w:b/>
          <w:bCs/>
          <w:color w:val="auto"/>
          <w:sz w:val="21"/>
          <w:szCs w:val="21"/>
        </w:rPr>
        <w:t>が自由を剥奪されている場所を</w:t>
      </w:r>
      <w:r w:rsidR="00C56596" w:rsidRPr="00473C4D">
        <w:rPr>
          <w:rFonts w:ascii="Century" w:eastAsia="ＭＳ 明朝" w:hAnsi="Century" w:cs="Noto Sans" w:hint="eastAsia"/>
          <w:b/>
          <w:bCs/>
          <w:color w:val="auto"/>
          <w:sz w:val="21"/>
          <w:szCs w:val="21"/>
        </w:rPr>
        <w:t>予防活動機構</w:t>
      </w:r>
      <w:r w:rsidR="000B49A1" w:rsidRPr="00473C4D">
        <w:rPr>
          <w:rFonts w:ascii="Century" w:eastAsia="ＭＳ 明朝" w:hAnsi="Century"/>
          <w:b/>
          <w:bCs/>
          <w:color w:val="auto"/>
          <w:sz w:val="21"/>
          <w:szCs w:val="21"/>
        </w:rPr>
        <w:t>が</w:t>
      </w:r>
      <w:r w:rsidR="00785FE9" w:rsidRPr="00473C4D">
        <w:rPr>
          <w:rFonts w:ascii="Century" w:eastAsia="ＭＳ 明朝" w:hAnsi="Century"/>
          <w:b/>
          <w:bCs/>
          <w:color w:val="auto"/>
          <w:sz w:val="21"/>
          <w:szCs w:val="21"/>
        </w:rPr>
        <w:t>具体的に訪問するための地域レベルを含む行動計画を策定し、</w:t>
      </w:r>
      <w:r w:rsidR="00C56596" w:rsidRPr="00473C4D">
        <w:rPr>
          <w:rFonts w:ascii="Century" w:eastAsia="ＭＳ 明朝" w:hAnsi="Century" w:cs="Noto Sans" w:hint="eastAsia"/>
          <w:b/>
          <w:bCs/>
          <w:color w:val="auto"/>
          <w:sz w:val="21"/>
          <w:szCs w:val="21"/>
        </w:rPr>
        <w:t>予防活動機構</w:t>
      </w:r>
      <w:r w:rsidR="00785FE9" w:rsidRPr="00473C4D">
        <w:rPr>
          <w:rFonts w:ascii="Century" w:eastAsia="ＭＳ 明朝" w:hAnsi="Century"/>
          <w:b/>
          <w:bCs/>
          <w:color w:val="auto"/>
          <w:sz w:val="21"/>
          <w:szCs w:val="21"/>
        </w:rPr>
        <w:t>が締約国内のすべての拘禁施設を監視できるようにする。これは、拷問その他の残虐な、</w:t>
      </w:r>
      <w:r w:rsidR="00785FE9" w:rsidRPr="00473C4D">
        <w:rPr>
          <w:rFonts w:ascii="Century" w:eastAsia="ＭＳ 明朝" w:hAnsi="Century"/>
          <w:b/>
          <w:bCs/>
          <w:color w:val="auto"/>
          <w:sz w:val="21"/>
          <w:szCs w:val="21"/>
        </w:rPr>
        <w:t xml:space="preserve"> </w:t>
      </w:r>
      <w:r w:rsidR="00785FE9" w:rsidRPr="00473C4D">
        <w:rPr>
          <w:rFonts w:ascii="Century" w:eastAsia="ＭＳ 明朝" w:hAnsi="Century"/>
          <w:b/>
          <w:bCs/>
          <w:color w:val="auto"/>
          <w:sz w:val="21"/>
          <w:szCs w:val="21"/>
        </w:rPr>
        <w:t>非人道的なまたは品位を傷つける取扱いまたは刑罰の予防小委員会が、自由の剥奪の場に関する定義と範囲に関する一般</w:t>
      </w:r>
      <w:r w:rsidR="009F2B67" w:rsidRPr="00473C4D">
        <w:rPr>
          <w:rFonts w:ascii="Century" w:eastAsia="ＭＳ 明朝" w:hAnsi="Century" w:hint="eastAsia"/>
          <w:b/>
          <w:bCs/>
          <w:color w:val="auto"/>
          <w:sz w:val="21"/>
          <w:szCs w:val="21"/>
        </w:rPr>
        <w:t>的</w:t>
      </w:r>
      <w:r w:rsidR="00785FE9" w:rsidRPr="00473C4D">
        <w:rPr>
          <w:rFonts w:ascii="Century" w:eastAsia="ＭＳ 明朝" w:hAnsi="Century"/>
          <w:b/>
          <w:bCs/>
          <w:color w:val="auto"/>
          <w:sz w:val="21"/>
          <w:szCs w:val="21"/>
        </w:rPr>
        <w:t>意見第</w:t>
      </w:r>
      <w:r w:rsidR="00785FE9" w:rsidRPr="00473C4D">
        <w:rPr>
          <w:rFonts w:ascii="Century" w:eastAsia="ＭＳ 明朝" w:hAnsi="Century"/>
          <w:b/>
          <w:bCs/>
          <w:color w:val="auto"/>
          <w:sz w:val="21"/>
          <w:szCs w:val="21"/>
        </w:rPr>
        <w:t>1</w:t>
      </w:r>
      <w:r w:rsidR="00785FE9" w:rsidRPr="00473C4D">
        <w:rPr>
          <w:rFonts w:ascii="Century" w:eastAsia="ＭＳ 明朝" w:hAnsi="Century"/>
          <w:b/>
          <w:bCs/>
          <w:color w:val="auto"/>
          <w:sz w:val="21"/>
          <w:szCs w:val="21"/>
        </w:rPr>
        <w:t>号（</w:t>
      </w:r>
      <w:r w:rsidR="00785FE9" w:rsidRPr="00473C4D">
        <w:rPr>
          <w:rFonts w:ascii="Century" w:eastAsia="ＭＳ 明朝" w:hAnsi="Century"/>
          <w:b/>
          <w:bCs/>
          <w:color w:val="auto"/>
          <w:sz w:val="21"/>
          <w:szCs w:val="21"/>
        </w:rPr>
        <w:t>2024</w:t>
      </w:r>
      <w:r w:rsidR="00785FE9" w:rsidRPr="00473C4D">
        <w:rPr>
          <w:rFonts w:ascii="Century" w:eastAsia="ＭＳ 明朝" w:hAnsi="Century"/>
          <w:b/>
          <w:bCs/>
          <w:color w:val="auto"/>
          <w:sz w:val="21"/>
          <w:szCs w:val="21"/>
        </w:rPr>
        <w:t>年）において定めた基準に従う。そして、</w:t>
      </w:r>
      <w:r w:rsidR="00C56596" w:rsidRPr="00473C4D">
        <w:rPr>
          <w:rFonts w:ascii="Century" w:eastAsia="ＭＳ 明朝" w:hAnsi="Century" w:hint="eastAsia"/>
          <w:b/>
          <w:bCs/>
          <w:color w:val="auto"/>
          <w:sz w:val="21"/>
          <w:szCs w:val="21"/>
        </w:rPr>
        <w:t>障害のある人</w:t>
      </w:r>
      <w:r w:rsidR="00785FE9" w:rsidRPr="00473C4D">
        <w:rPr>
          <w:rFonts w:ascii="Century" w:eastAsia="ＭＳ 明朝" w:hAnsi="Century"/>
          <w:b/>
          <w:bCs/>
          <w:color w:val="auto"/>
          <w:sz w:val="21"/>
          <w:szCs w:val="21"/>
        </w:rPr>
        <w:t>と接するすべての職員（警察職員を含む）に対して</w:t>
      </w:r>
      <w:r w:rsidR="00C56596" w:rsidRPr="00473C4D">
        <w:rPr>
          <w:rFonts w:ascii="Century" w:eastAsia="ＭＳ 明朝" w:hAnsi="Century" w:hint="eastAsia"/>
          <w:b/>
          <w:bCs/>
          <w:color w:val="auto"/>
          <w:sz w:val="21"/>
          <w:szCs w:val="21"/>
        </w:rPr>
        <w:t>障害のある人</w:t>
      </w:r>
      <w:r w:rsidR="00785FE9" w:rsidRPr="00473C4D">
        <w:rPr>
          <w:rFonts w:ascii="Century" w:eastAsia="ＭＳ 明朝" w:hAnsi="Century"/>
          <w:b/>
          <w:bCs/>
          <w:color w:val="auto"/>
          <w:sz w:val="21"/>
          <w:szCs w:val="21"/>
        </w:rPr>
        <w:t>の権利に関する意識向上の措置を講じる。</w:t>
      </w:r>
    </w:p>
    <w:p w14:paraId="1EE3DD68" w14:textId="3F49A3DE"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搾取、暴力</w:t>
      </w:r>
      <w:r w:rsidR="004C6BF4" w:rsidRPr="00473C4D">
        <w:rPr>
          <w:rFonts w:ascii="Century" w:eastAsia="ＭＳ 明朝" w:hAnsi="Century" w:cs="Noto Sans" w:hint="eastAsia"/>
          <w:b/>
          <w:color w:val="auto"/>
          <w:sz w:val="21"/>
          <w:szCs w:val="21"/>
        </w:rPr>
        <w:t>及び</w:t>
      </w:r>
      <w:r w:rsidRPr="00473C4D">
        <w:rPr>
          <w:rFonts w:ascii="Century" w:eastAsia="ＭＳ 明朝" w:hAnsi="Century" w:cs="Noto Sans"/>
          <w:b/>
          <w:color w:val="auto"/>
          <w:sz w:val="21"/>
          <w:szCs w:val="21"/>
        </w:rPr>
        <w:t>虐待からの自由（第</w:t>
      </w:r>
      <w:r w:rsidRPr="00473C4D">
        <w:rPr>
          <w:rFonts w:ascii="Century" w:eastAsia="ＭＳ 明朝" w:hAnsi="Century" w:cs="Times New Roman"/>
          <w:b/>
          <w:color w:val="auto"/>
          <w:sz w:val="21"/>
          <w:szCs w:val="21"/>
        </w:rPr>
        <w:t>16</w:t>
      </w:r>
      <w:r w:rsidRPr="00473C4D">
        <w:rPr>
          <w:rFonts w:ascii="Century" w:eastAsia="ＭＳ 明朝" w:hAnsi="Century" w:cs="Noto Sans"/>
          <w:b/>
          <w:color w:val="auto"/>
          <w:sz w:val="21"/>
          <w:szCs w:val="21"/>
        </w:rPr>
        <w:t>条）</w:t>
      </w:r>
    </w:p>
    <w:p w14:paraId="7D9EC551" w14:textId="787DFA5D" w:rsidR="008F3E8C" w:rsidRPr="00473C4D" w:rsidRDefault="002B08CB" w:rsidP="00644FC9">
      <w:pPr>
        <w:numPr>
          <w:ilvl w:val="0"/>
          <w:numId w:val="15"/>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委員会は、ジェンダーに基づく暴力と闘うための国家行動計画</w:t>
      </w:r>
      <w:r w:rsidRPr="00473C4D">
        <w:rPr>
          <w:rFonts w:ascii="Century" w:eastAsia="ＭＳ 明朝" w:hAnsi="Century" w:cs="Times New Roman"/>
          <w:color w:val="auto"/>
          <w:sz w:val="21"/>
          <w:szCs w:val="21"/>
        </w:rPr>
        <w:t>2021-2025</w:t>
      </w:r>
      <w:r w:rsidRPr="00473C4D">
        <w:rPr>
          <w:rFonts w:ascii="Century" w:eastAsia="ＭＳ 明朝" w:hAnsi="Century" w:cs="Noto Sans"/>
          <w:color w:val="auto"/>
          <w:sz w:val="21"/>
          <w:szCs w:val="21"/>
        </w:rPr>
        <w:t>が、</w:t>
      </w:r>
      <w:r w:rsidR="00B31D6D" w:rsidRPr="00473C4D">
        <w:rPr>
          <w:rFonts w:ascii="Century" w:eastAsia="ＭＳ 明朝" w:hAnsi="Century" w:cs="Noto Sans"/>
          <w:color w:val="auto"/>
          <w:sz w:val="21"/>
          <w:szCs w:val="21"/>
        </w:rPr>
        <w:t>障害のある人</w:t>
      </w:r>
      <w:r w:rsidR="00A573D8" w:rsidRPr="00473C4D">
        <w:rPr>
          <w:rFonts w:ascii="Century" w:eastAsia="ＭＳ 明朝" w:hAnsi="Century" w:cs="Noto Sans"/>
          <w:color w:val="auto"/>
          <w:sz w:val="21"/>
          <w:szCs w:val="21"/>
        </w:rPr>
        <w:t>への</w:t>
      </w:r>
      <w:r w:rsidRPr="00473C4D">
        <w:rPr>
          <w:rFonts w:ascii="Century" w:eastAsia="ＭＳ 明朝" w:hAnsi="Century" w:cs="Noto Sans"/>
          <w:color w:val="auto"/>
          <w:sz w:val="21"/>
          <w:szCs w:val="21"/>
        </w:rPr>
        <w:t>ジェンダーに基づく暴力も取り上げていることに留意する。</w:t>
      </w:r>
      <w:r w:rsidR="00785FE9" w:rsidRPr="00473C4D">
        <w:rPr>
          <w:rFonts w:ascii="Century" w:eastAsia="ＭＳ 明朝" w:hAnsi="Century" w:cs="Noto Sans"/>
          <w:color w:val="auto"/>
          <w:sz w:val="21"/>
          <w:szCs w:val="21"/>
        </w:rPr>
        <w:t>しかし</w:t>
      </w:r>
      <w:r w:rsidRPr="00473C4D">
        <w:rPr>
          <w:rFonts w:ascii="Century" w:eastAsia="ＭＳ 明朝" w:hAnsi="Century" w:cs="Noto Sans"/>
          <w:color w:val="auto"/>
          <w:sz w:val="21"/>
          <w:szCs w:val="21"/>
        </w:rPr>
        <w:t>、委員会は</w:t>
      </w:r>
      <w:r w:rsidR="00F918F2" w:rsidRPr="00473C4D">
        <w:rPr>
          <w:rFonts w:ascii="Century" w:eastAsia="ＭＳ 明朝" w:hAnsi="Century" w:cs="Noto Sans" w:hint="eastAsia"/>
          <w:color w:val="auto"/>
          <w:sz w:val="21"/>
          <w:szCs w:val="21"/>
        </w:rPr>
        <w:t>以下のことを</w:t>
      </w:r>
      <w:r w:rsidRPr="00473C4D">
        <w:rPr>
          <w:rFonts w:ascii="Century" w:eastAsia="ＭＳ 明朝" w:hAnsi="Century" w:cs="Noto Sans"/>
          <w:color w:val="auto"/>
          <w:sz w:val="21"/>
          <w:szCs w:val="21"/>
        </w:rPr>
        <w:t>懸念する：</w:t>
      </w:r>
    </w:p>
    <w:p w14:paraId="4F04AB09" w14:textId="07205292" w:rsidR="008F3E8C" w:rsidRPr="00473C4D" w:rsidRDefault="002B08CB" w:rsidP="00644FC9">
      <w:pPr>
        <w:numPr>
          <w:ilvl w:val="2"/>
          <w:numId w:val="18"/>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ジェンダーに基づく暴力の場合の苦情と救済の</w:t>
      </w:r>
      <w:r w:rsidR="00A573D8" w:rsidRPr="00473C4D">
        <w:rPr>
          <w:rFonts w:ascii="Century" w:eastAsia="ＭＳ 明朝" w:hAnsi="Century" w:cs="Noto Sans"/>
          <w:color w:val="auto"/>
          <w:sz w:val="21"/>
          <w:szCs w:val="21"/>
        </w:rPr>
        <w:t>仕組み</w:t>
      </w:r>
      <w:r w:rsidRPr="00473C4D">
        <w:rPr>
          <w:rFonts w:ascii="Century" w:eastAsia="ＭＳ 明朝" w:hAnsi="Century" w:cs="Noto Sans"/>
          <w:color w:val="auto"/>
          <w:sz w:val="21"/>
          <w:szCs w:val="21"/>
        </w:rPr>
        <w:t>について、障害のある女性と</w:t>
      </w:r>
      <w:r w:rsidR="00DA6351" w:rsidRPr="00473C4D">
        <w:rPr>
          <w:rFonts w:ascii="Century" w:eastAsia="ＭＳ 明朝" w:hAnsi="Century" w:cs="Noto Sans"/>
          <w:color w:val="auto"/>
          <w:sz w:val="21"/>
          <w:szCs w:val="21"/>
        </w:rPr>
        <w:t>少女</w:t>
      </w:r>
      <w:r w:rsidRPr="00473C4D">
        <w:rPr>
          <w:rFonts w:ascii="Century" w:eastAsia="ＭＳ 明朝" w:hAnsi="Century" w:cs="Noto Sans"/>
          <w:color w:val="auto"/>
          <w:sz w:val="21"/>
          <w:szCs w:val="21"/>
        </w:rPr>
        <w:t>の間</w:t>
      </w:r>
      <w:r w:rsidR="00A573D8" w:rsidRPr="00473C4D">
        <w:rPr>
          <w:rFonts w:ascii="Century" w:eastAsia="ＭＳ 明朝" w:hAnsi="Century" w:cs="Noto Sans"/>
          <w:color w:val="auto"/>
          <w:sz w:val="21"/>
          <w:szCs w:val="21"/>
        </w:rPr>
        <w:t>で</w:t>
      </w:r>
      <w:r w:rsidRPr="00473C4D">
        <w:rPr>
          <w:rFonts w:ascii="Century" w:eastAsia="ＭＳ 明朝" w:hAnsi="Century" w:cs="Noto Sans"/>
          <w:color w:val="auto"/>
          <w:sz w:val="21"/>
          <w:szCs w:val="21"/>
        </w:rPr>
        <w:t>広く</w:t>
      </w:r>
      <w:r w:rsidR="00A573D8" w:rsidRPr="00473C4D">
        <w:rPr>
          <w:rFonts w:ascii="Century" w:eastAsia="ＭＳ 明朝" w:hAnsi="Century" w:cs="Noto Sans"/>
          <w:color w:val="auto"/>
          <w:sz w:val="21"/>
          <w:szCs w:val="21"/>
        </w:rPr>
        <w:t>知られていない</w:t>
      </w:r>
      <w:r w:rsidRPr="00473C4D">
        <w:rPr>
          <w:rFonts w:ascii="Century" w:eastAsia="ＭＳ 明朝" w:hAnsi="Century" w:cs="Noto Sans"/>
          <w:color w:val="auto"/>
          <w:sz w:val="21"/>
          <w:szCs w:val="21"/>
        </w:rPr>
        <w:t>；</w:t>
      </w:r>
    </w:p>
    <w:p w14:paraId="012266CB" w14:textId="3A4CDF78" w:rsidR="008F3E8C" w:rsidRPr="00473C4D" w:rsidRDefault="002B08CB" w:rsidP="00644FC9">
      <w:pPr>
        <w:numPr>
          <w:ilvl w:val="2"/>
          <w:numId w:val="18"/>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ジェンダーに基づく暴力の被害者である障害のある女性</w:t>
      </w:r>
      <w:r w:rsidR="00475FC5">
        <w:rPr>
          <w:rFonts w:ascii="Century" w:eastAsia="ＭＳ 明朝" w:hAnsi="Century" w:cs="Noto Sans" w:hint="eastAsia"/>
          <w:color w:val="auto"/>
          <w:sz w:val="21"/>
          <w:szCs w:val="21"/>
        </w:rPr>
        <w:t>と</w:t>
      </w:r>
      <w:r w:rsidR="00DA6351" w:rsidRPr="00473C4D">
        <w:rPr>
          <w:rFonts w:ascii="Century" w:eastAsia="ＭＳ 明朝" w:hAnsi="Century" w:cs="Noto Sans"/>
          <w:color w:val="auto"/>
          <w:sz w:val="21"/>
          <w:szCs w:val="21"/>
        </w:rPr>
        <w:t>少女</w:t>
      </w:r>
      <w:r w:rsidR="00A573D8" w:rsidRPr="00473C4D">
        <w:rPr>
          <w:rFonts w:ascii="Century" w:eastAsia="ＭＳ 明朝" w:hAnsi="Century" w:cs="Noto Sans"/>
          <w:color w:val="auto"/>
          <w:sz w:val="21"/>
          <w:szCs w:val="21"/>
        </w:rPr>
        <w:t>への</w:t>
      </w:r>
      <w:r w:rsidRPr="00473C4D">
        <w:rPr>
          <w:rFonts w:ascii="Century" w:eastAsia="ＭＳ 明朝" w:hAnsi="Century" w:cs="Noto Sans"/>
          <w:color w:val="auto"/>
          <w:sz w:val="21"/>
          <w:szCs w:val="21"/>
        </w:rPr>
        <w:t>支援措置、性暴力センター</w:t>
      </w:r>
      <w:r w:rsidR="00F918F2" w:rsidRPr="00473C4D">
        <w:rPr>
          <w:rFonts w:ascii="Century" w:eastAsia="ＭＳ 明朝" w:hAnsi="Century" w:cs="Noto Sans" w:hint="eastAsia"/>
          <w:color w:val="auto"/>
          <w:sz w:val="21"/>
          <w:szCs w:val="21"/>
        </w:rPr>
        <w:t>（</w:t>
      </w:r>
      <w:r w:rsidR="00F918F2" w:rsidRPr="00473C4D">
        <w:rPr>
          <w:rFonts w:ascii="Century" w:eastAsia="ＭＳ 明朝" w:hAnsi="Century" w:cs="Noto Sans"/>
          <w:color w:val="auto"/>
          <w:sz w:val="21"/>
          <w:szCs w:val="21"/>
        </w:rPr>
        <w:t>sexual-assault</w:t>
      </w:r>
      <w:r w:rsidR="00F918F2" w:rsidRPr="00473C4D">
        <w:rPr>
          <w:rFonts w:ascii="Century" w:eastAsia="ＭＳ 明朝" w:hAnsi="Century" w:cs="Noto Sans" w:hint="eastAsia"/>
          <w:color w:val="auto"/>
          <w:sz w:val="21"/>
          <w:szCs w:val="21"/>
        </w:rPr>
        <w:t xml:space="preserve"> </w:t>
      </w:r>
      <w:proofErr w:type="spellStart"/>
      <w:r w:rsidR="00F918F2" w:rsidRPr="00473C4D">
        <w:rPr>
          <w:rFonts w:ascii="Century" w:eastAsia="ＭＳ 明朝" w:hAnsi="Century" w:cs="Noto Sans"/>
          <w:color w:val="auto"/>
          <w:sz w:val="21"/>
          <w:szCs w:val="21"/>
        </w:rPr>
        <w:t>centre</w:t>
      </w:r>
      <w:proofErr w:type="spellEnd"/>
      <w:r w:rsidR="00F918F2"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、緊急シェルターのアクセシビリティが保証されていない；</w:t>
      </w:r>
    </w:p>
    <w:p w14:paraId="1FCE2A27" w14:textId="7D58EACF" w:rsidR="008F3E8C" w:rsidRPr="00473C4D" w:rsidRDefault="002B08CB" w:rsidP="00644FC9">
      <w:pPr>
        <w:numPr>
          <w:ilvl w:val="2"/>
          <w:numId w:val="18"/>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苦情を申し立てた障害のある女性</w:t>
      </w:r>
      <w:r w:rsidR="00475FC5">
        <w:rPr>
          <w:rFonts w:ascii="Century" w:eastAsia="ＭＳ 明朝" w:hAnsi="Century" w:cs="Noto Sans" w:hint="eastAsia"/>
          <w:color w:val="auto"/>
          <w:sz w:val="21"/>
          <w:szCs w:val="21"/>
        </w:rPr>
        <w:t>と</w:t>
      </w:r>
      <w:r w:rsidRPr="00473C4D">
        <w:rPr>
          <w:rFonts w:ascii="Century" w:eastAsia="ＭＳ 明朝" w:hAnsi="Century" w:cs="Noto Sans"/>
          <w:color w:val="auto"/>
          <w:sz w:val="21"/>
          <w:szCs w:val="21"/>
        </w:rPr>
        <w:t>少女</w:t>
      </w:r>
      <w:r w:rsidR="00D068C0" w:rsidRPr="00473C4D">
        <w:rPr>
          <w:rFonts w:ascii="Century" w:eastAsia="ＭＳ 明朝" w:hAnsi="Century" w:cs="Noto Sans"/>
          <w:color w:val="auto"/>
          <w:sz w:val="21"/>
          <w:szCs w:val="21"/>
        </w:rPr>
        <w:t>を</w:t>
      </w:r>
      <w:r w:rsidRPr="00473C4D">
        <w:rPr>
          <w:rFonts w:ascii="Century" w:eastAsia="ＭＳ 明朝" w:hAnsi="Century" w:cs="Noto Sans"/>
          <w:color w:val="auto"/>
          <w:sz w:val="21"/>
          <w:szCs w:val="21"/>
        </w:rPr>
        <w:t>、地域社会</w:t>
      </w:r>
      <w:r w:rsidR="00723635" w:rsidRPr="00473C4D">
        <w:rPr>
          <w:rFonts w:ascii="Century" w:eastAsia="ＭＳ 明朝" w:hAnsi="Century" w:cs="Noto Sans" w:hint="eastAsia"/>
          <w:color w:val="auto"/>
          <w:sz w:val="21"/>
          <w:szCs w:val="21"/>
        </w:rPr>
        <w:t>（</w:t>
      </w:r>
      <w:r w:rsidR="00723635" w:rsidRPr="00473C4D">
        <w:rPr>
          <w:rFonts w:ascii="Century" w:eastAsia="ＭＳ 明朝" w:hAnsi="Century" w:cs="Noto Sans"/>
          <w:color w:val="auto"/>
          <w:sz w:val="21"/>
          <w:szCs w:val="21"/>
        </w:rPr>
        <w:t>community</w:t>
      </w:r>
      <w:r w:rsidR="00723635"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で自立して生活するために必要な支援なしの</w:t>
      </w:r>
      <w:r w:rsidR="00A573D8" w:rsidRPr="00473C4D">
        <w:rPr>
          <w:rFonts w:ascii="Century" w:eastAsia="ＭＳ 明朝" w:hAnsi="Century" w:cs="Noto Sans"/>
          <w:color w:val="auto"/>
          <w:sz w:val="21"/>
          <w:szCs w:val="21"/>
        </w:rPr>
        <w:t>ままで</w:t>
      </w:r>
      <w:r w:rsidRPr="00473C4D">
        <w:rPr>
          <w:rFonts w:ascii="Century" w:eastAsia="ＭＳ 明朝" w:hAnsi="Century" w:cs="Noto Sans"/>
          <w:color w:val="auto"/>
          <w:sz w:val="21"/>
          <w:szCs w:val="21"/>
        </w:rPr>
        <w:t>施設から追放</w:t>
      </w:r>
      <w:r w:rsidR="00A573D8" w:rsidRPr="00473C4D">
        <w:rPr>
          <w:rFonts w:ascii="Century" w:eastAsia="ＭＳ 明朝" w:hAnsi="Century" w:cs="Noto Sans"/>
          <w:color w:val="auto"/>
          <w:sz w:val="21"/>
          <w:szCs w:val="21"/>
        </w:rPr>
        <w:t>する</w:t>
      </w:r>
      <w:r w:rsidRPr="00473C4D">
        <w:rPr>
          <w:rFonts w:ascii="Century" w:eastAsia="ＭＳ 明朝" w:hAnsi="Century" w:cs="Noto Sans"/>
          <w:color w:val="auto"/>
          <w:sz w:val="21"/>
          <w:szCs w:val="21"/>
        </w:rPr>
        <w:t>などの報復措置の報告</w:t>
      </w:r>
      <w:r w:rsidR="00A573D8" w:rsidRPr="00473C4D">
        <w:rPr>
          <w:rFonts w:ascii="Century" w:eastAsia="ＭＳ 明朝" w:hAnsi="Century" w:cs="Noto Sans"/>
          <w:color w:val="auto"/>
          <w:sz w:val="21"/>
          <w:szCs w:val="21"/>
        </w:rPr>
        <w:t>がある</w:t>
      </w:r>
      <w:r w:rsidRPr="00473C4D">
        <w:rPr>
          <w:rFonts w:ascii="Century" w:eastAsia="ＭＳ 明朝" w:hAnsi="Century" w:cs="Noto Sans"/>
          <w:color w:val="auto"/>
          <w:sz w:val="21"/>
          <w:szCs w:val="21"/>
        </w:rPr>
        <w:t>。</w:t>
      </w:r>
    </w:p>
    <w:p w14:paraId="4333DAAF" w14:textId="54C90625" w:rsidR="008F3E8C" w:rsidRPr="00473C4D" w:rsidRDefault="002B08CB" w:rsidP="00644FC9">
      <w:pPr>
        <w:numPr>
          <w:ilvl w:val="0"/>
          <w:numId w:val="15"/>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女性差別撤廃委員会</w:t>
      </w:r>
      <w:r w:rsidR="00BD5294" w:rsidRPr="00473C4D">
        <w:rPr>
          <w:rFonts w:ascii="Century" w:eastAsia="ＭＳ 明朝" w:hAnsi="Century" w:cs="Noto Sans" w:hint="eastAsia"/>
          <w:b/>
          <w:color w:val="auto"/>
          <w:sz w:val="21"/>
          <w:szCs w:val="21"/>
        </w:rPr>
        <w:t>（</w:t>
      </w:r>
      <w:r w:rsidR="00BD5294" w:rsidRPr="00473C4D">
        <w:rPr>
          <w:rFonts w:ascii="Century" w:eastAsia="ＭＳ 明朝" w:hAnsi="Century" w:cs="Noto Sans"/>
          <w:b/>
          <w:color w:val="auto"/>
          <w:sz w:val="21"/>
          <w:szCs w:val="21"/>
        </w:rPr>
        <w:t>Committee on the Elimination of Discrimination against Women</w:t>
      </w:r>
      <w:r w:rsidR="00495CB4" w:rsidRPr="00473C4D">
        <w:rPr>
          <w:rFonts w:ascii="Century" w:eastAsia="ＭＳ 明朝" w:hAnsi="Century" w:cs="Noto Sans" w:hint="eastAsia"/>
          <w:b/>
          <w:color w:val="auto"/>
          <w:sz w:val="21"/>
          <w:szCs w:val="21"/>
        </w:rPr>
        <w:t xml:space="preserve">　</w:t>
      </w:r>
      <w:r w:rsidR="00495CB4" w:rsidRPr="00473C4D">
        <w:rPr>
          <w:rFonts w:ascii="Century" w:eastAsia="ＭＳ 明朝" w:hAnsi="Century" w:cs="Noto Sans" w:hint="eastAsia"/>
          <w:bCs/>
          <w:color w:val="auto"/>
          <w:sz w:val="21"/>
          <w:szCs w:val="21"/>
        </w:rPr>
        <w:t>訳注　国連「女子差別撤廃条約」の実施の進捗状況を検討する国連の委員会</w:t>
      </w:r>
      <w:r w:rsidR="00BD5294"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、子どもの権利委員会</w:t>
      </w:r>
      <w:r w:rsidR="00BD5294" w:rsidRPr="00473C4D">
        <w:rPr>
          <w:rFonts w:ascii="Century" w:eastAsia="ＭＳ 明朝" w:hAnsi="Century" w:cs="Noto Sans" w:hint="eastAsia"/>
          <w:b/>
          <w:color w:val="auto"/>
          <w:sz w:val="21"/>
          <w:szCs w:val="21"/>
        </w:rPr>
        <w:t>（</w:t>
      </w:r>
      <w:r w:rsidR="00BD5294" w:rsidRPr="00473C4D">
        <w:rPr>
          <w:rFonts w:ascii="Century" w:eastAsia="ＭＳ 明朝" w:hAnsi="Century" w:cs="Noto Sans"/>
          <w:b/>
          <w:color w:val="auto"/>
          <w:sz w:val="21"/>
          <w:szCs w:val="21"/>
        </w:rPr>
        <w:t>Committee on the Rights of the Child</w:t>
      </w:r>
      <w:r w:rsidR="00495CB4" w:rsidRPr="00473C4D">
        <w:rPr>
          <w:rFonts w:ascii="Century" w:eastAsia="ＭＳ 明朝" w:hAnsi="Century" w:cs="Noto Sans" w:hint="eastAsia"/>
          <w:b/>
          <w:color w:val="auto"/>
          <w:sz w:val="21"/>
          <w:szCs w:val="21"/>
        </w:rPr>
        <w:t xml:space="preserve">　</w:t>
      </w:r>
      <w:r w:rsidR="00495CB4" w:rsidRPr="00473C4D">
        <w:rPr>
          <w:rFonts w:ascii="Century" w:eastAsia="ＭＳ 明朝" w:hAnsi="Century" w:cs="Noto Sans" w:hint="eastAsia"/>
          <w:bCs/>
          <w:color w:val="auto"/>
          <w:sz w:val="21"/>
          <w:szCs w:val="21"/>
        </w:rPr>
        <w:t>訳注　同じく、国連「子どもの権利条約」の実施状況をチェックする委員会</w:t>
      </w:r>
      <w:r w:rsidR="00BD5294"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および障害者の権利に関する特別報告者</w:t>
      </w:r>
      <w:r w:rsidR="00A573D8" w:rsidRPr="00473C4D">
        <w:rPr>
          <w:rFonts w:ascii="Century" w:eastAsia="ＭＳ 明朝" w:hAnsi="Century" w:cs="Noto Sans"/>
          <w:b/>
          <w:color w:val="auto"/>
          <w:sz w:val="21"/>
          <w:szCs w:val="21"/>
        </w:rPr>
        <w:t>が</w:t>
      </w:r>
      <w:r w:rsidRPr="00473C4D">
        <w:rPr>
          <w:rFonts w:ascii="Century" w:eastAsia="ＭＳ 明朝" w:hAnsi="Century" w:cs="Noto Sans"/>
          <w:b/>
          <w:color w:val="auto"/>
          <w:sz w:val="21"/>
          <w:szCs w:val="21"/>
        </w:rPr>
        <w:t>共同で発表した、障害のある女性および</w:t>
      </w:r>
      <w:r w:rsidR="00DA6351" w:rsidRPr="00473C4D">
        <w:rPr>
          <w:rFonts w:ascii="Century" w:eastAsia="ＭＳ 明朝" w:hAnsi="Century" w:cs="Noto Sans"/>
          <w:b/>
          <w:color w:val="auto"/>
          <w:sz w:val="21"/>
          <w:szCs w:val="21"/>
        </w:rPr>
        <w:t>少女</w:t>
      </w:r>
      <w:r w:rsidRPr="00473C4D">
        <w:rPr>
          <w:rFonts w:ascii="Century" w:eastAsia="ＭＳ 明朝" w:hAnsi="Century" w:cs="Noto Sans"/>
          <w:b/>
          <w:color w:val="auto"/>
          <w:sz w:val="21"/>
          <w:szCs w:val="21"/>
        </w:rPr>
        <w:t>に対するジェンダーに基づく暴力の撤廃に関する</w:t>
      </w:r>
      <w:r w:rsidRPr="00473C4D">
        <w:rPr>
          <w:rFonts w:ascii="Century" w:eastAsia="ＭＳ 明朝" w:hAnsi="Century" w:cs="Times New Roman"/>
          <w:b/>
          <w:color w:val="auto"/>
          <w:sz w:val="21"/>
          <w:szCs w:val="21"/>
        </w:rPr>
        <w:t>2021</w:t>
      </w:r>
      <w:r w:rsidRPr="00473C4D">
        <w:rPr>
          <w:rFonts w:ascii="Century" w:eastAsia="ＭＳ 明朝" w:hAnsi="Century" w:cs="Noto Sans"/>
          <w:b/>
          <w:color w:val="auto"/>
          <w:sz w:val="21"/>
          <w:szCs w:val="21"/>
        </w:rPr>
        <w:t>年</w:t>
      </w:r>
      <w:r w:rsidRPr="00473C4D">
        <w:rPr>
          <w:rFonts w:ascii="Century" w:eastAsia="ＭＳ 明朝" w:hAnsi="Century" w:cs="Times New Roman"/>
          <w:b/>
          <w:color w:val="auto"/>
          <w:sz w:val="21"/>
          <w:szCs w:val="21"/>
        </w:rPr>
        <w:t>11</w:t>
      </w:r>
      <w:r w:rsidRPr="00473C4D">
        <w:rPr>
          <w:rFonts w:ascii="Century" w:eastAsia="ＭＳ 明朝" w:hAnsi="Century" w:cs="Noto Sans"/>
          <w:b/>
          <w:color w:val="auto"/>
          <w:sz w:val="21"/>
          <w:szCs w:val="21"/>
        </w:rPr>
        <w:t>月</w:t>
      </w:r>
      <w:r w:rsidRPr="00473C4D">
        <w:rPr>
          <w:rFonts w:ascii="Century" w:eastAsia="ＭＳ 明朝" w:hAnsi="Century" w:cs="Times New Roman"/>
          <w:b/>
          <w:color w:val="auto"/>
          <w:sz w:val="21"/>
          <w:szCs w:val="21"/>
        </w:rPr>
        <w:t>25</w:t>
      </w:r>
      <w:r w:rsidRPr="00473C4D">
        <w:rPr>
          <w:rFonts w:ascii="Century" w:eastAsia="ＭＳ 明朝" w:hAnsi="Century" w:cs="Noto Sans"/>
          <w:b/>
          <w:color w:val="auto"/>
          <w:sz w:val="21"/>
          <w:szCs w:val="21"/>
        </w:rPr>
        <w:t>日の声明</w:t>
      </w:r>
      <w:r w:rsidR="00A573D8" w:rsidRPr="00473C4D">
        <w:rPr>
          <w:rStyle w:val="a9"/>
          <w:rFonts w:ascii="Century" w:eastAsia="ＭＳ 明朝" w:hAnsi="Century" w:cs="Noto Sans"/>
          <w:b/>
          <w:color w:val="auto"/>
          <w:sz w:val="21"/>
          <w:szCs w:val="21"/>
        </w:rPr>
        <w:footnoteReference w:id="11"/>
      </w:r>
      <w:r w:rsidRPr="00473C4D">
        <w:rPr>
          <w:rFonts w:ascii="Century" w:eastAsia="ＭＳ 明朝" w:hAnsi="Century" w:cs="Noto Sans"/>
          <w:b/>
          <w:color w:val="auto"/>
          <w:sz w:val="21"/>
          <w:szCs w:val="21"/>
        </w:rPr>
        <w:t>を想起し、委員会は締約国に対し、障害のある女性および</w:t>
      </w:r>
      <w:r w:rsidR="00DA6351" w:rsidRPr="00473C4D">
        <w:rPr>
          <w:rFonts w:ascii="Century" w:eastAsia="ＭＳ 明朝" w:hAnsi="Century" w:cs="Noto Sans"/>
          <w:b/>
          <w:color w:val="auto"/>
          <w:sz w:val="21"/>
          <w:szCs w:val="21"/>
        </w:rPr>
        <w:t>少女</w:t>
      </w:r>
      <w:r w:rsidRPr="00473C4D">
        <w:rPr>
          <w:rFonts w:ascii="Century" w:eastAsia="ＭＳ 明朝" w:hAnsi="Century" w:cs="Noto Sans"/>
          <w:b/>
          <w:color w:val="auto"/>
          <w:sz w:val="21"/>
          <w:szCs w:val="21"/>
        </w:rPr>
        <w:t>を含む</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と緊密に協議し、</w:t>
      </w:r>
      <w:r w:rsidR="00A573D8" w:rsidRPr="00473C4D">
        <w:rPr>
          <w:rFonts w:ascii="Century" w:eastAsia="ＭＳ 明朝" w:hAnsi="Century" w:cs="Noto Sans"/>
          <w:b/>
          <w:color w:val="auto"/>
          <w:sz w:val="21"/>
          <w:szCs w:val="21"/>
        </w:rPr>
        <w:t>彼らを</w:t>
      </w:r>
      <w:r w:rsidR="00706E74" w:rsidRPr="00473C4D">
        <w:rPr>
          <w:rFonts w:ascii="Century" w:eastAsia="ＭＳ 明朝" w:hAnsi="Century" w:cs="Noto Sans"/>
          <w:b/>
          <w:color w:val="auto"/>
          <w:sz w:val="21"/>
          <w:szCs w:val="21"/>
        </w:rPr>
        <w:t>代表する</w:t>
      </w:r>
      <w:r w:rsidR="002C56B8" w:rsidRPr="00473C4D">
        <w:rPr>
          <w:rFonts w:ascii="Century" w:eastAsia="ＭＳ 明朝" w:hAnsi="Century" w:cs="Noto Sans"/>
          <w:b/>
          <w:color w:val="auto"/>
          <w:sz w:val="21"/>
          <w:szCs w:val="21"/>
        </w:rPr>
        <w:t>団体</w:t>
      </w:r>
      <w:r w:rsidRPr="00473C4D">
        <w:rPr>
          <w:rFonts w:ascii="Century" w:eastAsia="ＭＳ 明朝" w:hAnsi="Century" w:cs="Noto Sans"/>
          <w:b/>
          <w:color w:val="auto"/>
          <w:sz w:val="21"/>
          <w:szCs w:val="21"/>
        </w:rPr>
        <w:t>を通じ</w:t>
      </w:r>
      <w:r w:rsidR="00A573D8" w:rsidRPr="00473C4D">
        <w:rPr>
          <w:rFonts w:ascii="Century" w:eastAsia="ＭＳ 明朝" w:hAnsi="Century" w:cs="Noto Sans"/>
          <w:b/>
          <w:color w:val="auto"/>
          <w:sz w:val="21"/>
          <w:szCs w:val="21"/>
        </w:rPr>
        <w:t>た</w:t>
      </w:r>
      <w:r w:rsidR="00B31D6D" w:rsidRPr="00473C4D">
        <w:rPr>
          <w:rFonts w:ascii="Century" w:eastAsia="ＭＳ 明朝" w:hAnsi="Century" w:cs="Noto Sans"/>
          <w:b/>
          <w:color w:val="auto"/>
          <w:sz w:val="21"/>
          <w:szCs w:val="21"/>
        </w:rPr>
        <w:t>障害のある人</w:t>
      </w:r>
      <w:r w:rsidR="00706E74" w:rsidRPr="00473C4D">
        <w:rPr>
          <w:rFonts w:ascii="Century" w:eastAsia="ＭＳ 明朝" w:hAnsi="Century" w:cs="Noto Sans"/>
          <w:b/>
          <w:color w:val="auto"/>
          <w:sz w:val="21"/>
          <w:szCs w:val="21"/>
        </w:rPr>
        <w:t>の積極的関与の</w:t>
      </w:r>
      <w:r w:rsidR="00A573D8" w:rsidRPr="00473C4D">
        <w:rPr>
          <w:rFonts w:ascii="Century" w:eastAsia="ＭＳ 明朝" w:hAnsi="Century" w:cs="Noto Sans"/>
          <w:b/>
          <w:color w:val="auto"/>
          <w:sz w:val="21"/>
          <w:szCs w:val="21"/>
        </w:rPr>
        <w:t>下</w:t>
      </w:r>
      <w:r w:rsidR="00706E74" w:rsidRPr="00473C4D">
        <w:rPr>
          <w:rFonts w:ascii="Century" w:eastAsia="ＭＳ 明朝" w:hAnsi="Century" w:cs="Noto Sans"/>
          <w:b/>
          <w:color w:val="auto"/>
          <w:sz w:val="21"/>
          <w:szCs w:val="21"/>
        </w:rPr>
        <w:t>で次のことを行う</w:t>
      </w:r>
      <w:r w:rsidR="00A573D8" w:rsidRPr="00473C4D">
        <w:rPr>
          <w:rFonts w:ascii="Century" w:eastAsia="ＭＳ 明朝" w:hAnsi="Century" w:cs="Noto Sans"/>
          <w:b/>
          <w:color w:val="auto"/>
          <w:sz w:val="21"/>
          <w:szCs w:val="21"/>
        </w:rPr>
        <w:t>よう</w:t>
      </w:r>
      <w:r w:rsidRPr="00473C4D">
        <w:rPr>
          <w:rFonts w:ascii="Century" w:eastAsia="ＭＳ 明朝" w:hAnsi="Century" w:cs="Noto Sans"/>
          <w:b/>
          <w:color w:val="auto"/>
          <w:sz w:val="21"/>
          <w:szCs w:val="21"/>
        </w:rPr>
        <w:t>勧告する：</w:t>
      </w:r>
    </w:p>
    <w:p w14:paraId="3759399D" w14:textId="0FD4B466" w:rsidR="008F3E8C" w:rsidRPr="00473C4D" w:rsidRDefault="002B08CB" w:rsidP="00644FC9">
      <w:pPr>
        <w:numPr>
          <w:ilvl w:val="2"/>
          <w:numId w:val="16"/>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lastRenderedPageBreak/>
        <w:t>障害</w:t>
      </w:r>
      <w:r w:rsidR="003D4F99" w:rsidRPr="00473C4D">
        <w:rPr>
          <w:rFonts w:ascii="Century" w:eastAsia="ＭＳ 明朝" w:hAnsi="Century" w:cs="Noto Sans"/>
          <w:b/>
          <w:color w:val="auto"/>
          <w:sz w:val="21"/>
          <w:szCs w:val="21"/>
        </w:rPr>
        <w:t>のある</w:t>
      </w:r>
      <w:r w:rsidRPr="00473C4D">
        <w:rPr>
          <w:rFonts w:ascii="Century" w:eastAsia="ＭＳ 明朝" w:hAnsi="Century" w:cs="Noto Sans"/>
          <w:b/>
          <w:color w:val="auto"/>
          <w:sz w:val="21"/>
          <w:szCs w:val="21"/>
        </w:rPr>
        <w:t>女性および</w:t>
      </w:r>
      <w:r w:rsidR="00DA6351" w:rsidRPr="00473C4D">
        <w:rPr>
          <w:rFonts w:ascii="Century" w:eastAsia="ＭＳ 明朝" w:hAnsi="Century" w:cs="Noto Sans"/>
          <w:b/>
          <w:color w:val="auto"/>
          <w:sz w:val="21"/>
          <w:szCs w:val="21"/>
        </w:rPr>
        <w:t>少女</w:t>
      </w:r>
      <w:r w:rsidRPr="00473C4D">
        <w:rPr>
          <w:rFonts w:ascii="Century" w:eastAsia="ＭＳ 明朝" w:hAnsi="Century" w:cs="Noto Sans"/>
          <w:b/>
          <w:color w:val="auto"/>
          <w:sz w:val="21"/>
          <w:szCs w:val="21"/>
        </w:rPr>
        <w:t>を含む</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が、ジェンダーに基づく暴力</w:t>
      </w:r>
      <w:r w:rsidR="005D1CB8" w:rsidRPr="00473C4D">
        <w:rPr>
          <w:rFonts w:ascii="Century" w:eastAsia="ＭＳ 明朝" w:hAnsi="Century" w:cs="Noto Sans" w:hint="eastAsia"/>
          <w:b/>
          <w:color w:val="auto"/>
          <w:sz w:val="21"/>
          <w:szCs w:val="21"/>
        </w:rPr>
        <w:t>などの</w:t>
      </w:r>
      <w:r w:rsidRPr="00473C4D">
        <w:rPr>
          <w:rFonts w:ascii="Century" w:eastAsia="ＭＳ 明朝" w:hAnsi="Century" w:cs="Noto Sans"/>
          <w:b/>
          <w:color w:val="auto"/>
          <w:sz w:val="21"/>
          <w:szCs w:val="21"/>
        </w:rPr>
        <w:t>暴力</w:t>
      </w:r>
      <w:r w:rsidR="00552211" w:rsidRPr="00473C4D">
        <w:rPr>
          <w:rFonts w:ascii="Century" w:eastAsia="ＭＳ 明朝" w:hAnsi="Century" w:cs="Noto Sans" w:hint="eastAsia"/>
          <w:b/>
          <w:color w:val="auto"/>
          <w:sz w:val="21"/>
          <w:szCs w:val="21"/>
        </w:rPr>
        <w:t>事態</w:t>
      </w:r>
      <w:r w:rsidRPr="00473C4D">
        <w:rPr>
          <w:rFonts w:ascii="Century" w:eastAsia="ＭＳ 明朝" w:hAnsi="Century" w:cs="Noto Sans"/>
          <w:b/>
          <w:color w:val="auto"/>
          <w:sz w:val="21"/>
          <w:szCs w:val="21"/>
        </w:rPr>
        <w:t>を回避</w:t>
      </w:r>
      <w:r w:rsidR="008A3A34" w:rsidRPr="00473C4D">
        <w:rPr>
          <w:rFonts w:ascii="Century" w:eastAsia="ＭＳ 明朝" w:hAnsi="Century" w:cs="Noto Sans"/>
          <w:b/>
          <w:color w:val="auto"/>
          <w:sz w:val="21"/>
          <w:szCs w:val="21"/>
        </w:rPr>
        <w:t>・</w:t>
      </w:r>
      <w:r w:rsidRPr="00473C4D">
        <w:rPr>
          <w:rFonts w:ascii="Century" w:eastAsia="ＭＳ 明朝" w:hAnsi="Century" w:cs="Noto Sans"/>
          <w:b/>
          <w:color w:val="auto"/>
          <w:sz w:val="21"/>
          <w:szCs w:val="21"/>
        </w:rPr>
        <w:t>認識</w:t>
      </w:r>
      <w:r w:rsidR="008A3A34" w:rsidRPr="00473C4D">
        <w:rPr>
          <w:rFonts w:ascii="Century" w:eastAsia="ＭＳ 明朝" w:hAnsi="Century" w:cs="Noto Sans"/>
          <w:b/>
          <w:color w:val="auto"/>
          <w:sz w:val="21"/>
          <w:szCs w:val="21"/>
        </w:rPr>
        <w:t>・通報</w:t>
      </w:r>
      <w:r w:rsidRPr="00473C4D">
        <w:rPr>
          <w:rFonts w:ascii="Century" w:eastAsia="ＭＳ 明朝" w:hAnsi="Century" w:cs="Noto Sans"/>
          <w:b/>
          <w:color w:val="auto"/>
          <w:sz w:val="21"/>
          <w:szCs w:val="21"/>
        </w:rPr>
        <w:t>する方法について</w:t>
      </w:r>
      <w:r w:rsidR="00552211" w:rsidRPr="00473C4D">
        <w:rPr>
          <w:rFonts w:ascii="Century" w:eastAsia="ＭＳ 明朝" w:hAnsi="Century" w:cs="Noto Sans" w:hint="eastAsia"/>
          <w:b/>
          <w:color w:val="auto"/>
          <w:sz w:val="21"/>
          <w:szCs w:val="21"/>
        </w:rPr>
        <w:t>の</w:t>
      </w:r>
      <w:r w:rsidR="00706E74" w:rsidRPr="00473C4D">
        <w:rPr>
          <w:rFonts w:ascii="Century" w:eastAsia="ＭＳ 明朝" w:hAnsi="Century" w:cs="Noto Sans"/>
          <w:b/>
          <w:color w:val="auto"/>
          <w:sz w:val="21"/>
          <w:szCs w:val="21"/>
        </w:rPr>
        <w:t>アクセシブルな</w:t>
      </w:r>
      <w:r w:rsidRPr="00473C4D">
        <w:rPr>
          <w:rFonts w:ascii="Century" w:eastAsia="ＭＳ 明朝" w:hAnsi="Century" w:cs="Noto Sans"/>
          <w:b/>
          <w:color w:val="auto"/>
          <w:sz w:val="21"/>
          <w:szCs w:val="21"/>
        </w:rPr>
        <w:t>情報を提供され</w:t>
      </w:r>
      <w:r w:rsidR="008A3A34" w:rsidRPr="00473C4D">
        <w:rPr>
          <w:rFonts w:ascii="Century" w:eastAsia="ＭＳ 明朝" w:hAnsi="Century" w:cs="Noto Sans"/>
          <w:b/>
          <w:color w:val="auto"/>
          <w:sz w:val="21"/>
          <w:szCs w:val="21"/>
        </w:rPr>
        <w:t>る</w:t>
      </w:r>
      <w:r w:rsidR="007443DE" w:rsidRPr="00473C4D">
        <w:rPr>
          <w:rFonts w:ascii="Century" w:eastAsia="ＭＳ 明朝" w:hAnsi="Century" w:cs="Noto Sans" w:hint="eastAsia"/>
          <w:b/>
          <w:color w:val="auto"/>
          <w:sz w:val="21"/>
          <w:szCs w:val="21"/>
        </w:rPr>
        <w:t>ようにする</w:t>
      </w:r>
      <w:r w:rsidR="008A3A34" w:rsidRPr="00473C4D">
        <w:rPr>
          <w:rFonts w:ascii="Century" w:eastAsia="ＭＳ 明朝" w:hAnsi="Century" w:cs="Noto Sans"/>
          <w:b/>
          <w:color w:val="auto"/>
          <w:sz w:val="21"/>
          <w:szCs w:val="21"/>
        </w:rPr>
        <w:t>。また</w:t>
      </w:r>
      <w:r w:rsidRPr="00473C4D">
        <w:rPr>
          <w:rFonts w:ascii="Century" w:eastAsia="ＭＳ 明朝" w:hAnsi="Century" w:cs="Noto Sans"/>
          <w:b/>
          <w:color w:val="auto"/>
          <w:sz w:val="21"/>
          <w:szCs w:val="21"/>
        </w:rPr>
        <w:t>搾取、暴力または虐待の被害者である</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が、独立した苦情申し立て</w:t>
      </w:r>
      <w:r w:rsidR="000124D3" w:rsidRPr="00473C4D">
        <w:rPr>
          <w:rFonts w:ascii="Century" w:eastAsia="ＭＳ 明朝" w:hAnsi="Century" w:cs="Noto Sans" w:hint="eastAsia"/>
          <w:b/>
          <w:color w:val="auto"/>
          <w:sz w:val="21"/>
          <w:szCs w:val="21"/>
        </w:rPr>
        <w:t>の仕組み</w:t>
      </w:r>
      <w:r w:rsidRPr="00473C4D">
        <w:rPr>
          <w:rFonts w:ascii="Century" w:eastAsia="ＭＳ 明朝" w:hAnsi="Century" w:cs="Noto Sans"/>
          <w:b/>
          <w:color w:val="auto"/>
          <w:sz w:val="21"/>
          <w:szCs w:val="21"/>
        </w:rPr>
        <w:t>および</w:t>
      </w:r>
      <w:r w:rsidR="008E3462"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リハビリテーションを</w:t>
      </w:r>
      <w:r w:rsidR="008E3462" w:rsidRPr="00473C4D">
        <w:rPr>
          <w:rFonts w:ascii="ＭＳ 明朝" w:eastAsia="ＭＳ 明朝" w:hAnsi="ＭＳ 明朝" w:cs="Noto Sans" w:hint="eastAsia"/>
          <w:b/>
          <w:color w:val="auto"/>
          <w:sz w:val="21"/>
          <w:szCs w:val="21"/>
        </w:rPr>
        <w:t>含め、</w:t>
      </w:r>
      <w:r w:rsidR="007443DE" w:rsidRPr="00473C4D">
        <w:rPr>
          <w:rFonts w:ascii="Century" w:eastAsia="ＭＳ 明朝" w:hAnsi="Century" w:cs="Noto Sans" w:hint="eastAsia"/>
          <w:b/>
          <w:color w:val="auto"/>
          <w:sz w:val="21"/>
          <w:szCs w:val="21"/>
        </w:rPr>
        <w:t>改善策</w:t>
      </w:r>
      <w:r w:rsidRPr="00473C4D">
        <w:rPr>
          <w:rFonts w:ascii="Century" w:eastAsia="ＭＳ 明朝" w:hAnsi="Century" w:cs="Noto Sans"/>
          <w:b/>
          <w:color w:val="auto"/>
          <w:sz w:val="21"/>
          <w:szCs w:val="21"/>
        </w:rPr>
        <w:t>や</w:t>
      </w:r>
      <w:r w:rsidR="007443DE" w:rsidRPr="00473C4D">
        <w:rPr>
          <w:rFonts w:ascii="Century" w:eastAsia="ＭＳ 明朝" w:hAnsi="Century" w:cs="Noto Sans" w:hint="eastAsia"/>
          <w:b/>
          <w:color w:val="auto"/>
          <w:sz w:val="21"/>
          <w:szCs w:val="21"/>
        </w:rPr>
        <w:t>十分</w:t>
      </w:r>
      <w:r w:rsidRPr="00473C4D">
        <w:rPr>
          <w:rFonts w:ascii="Century" w:eastAsia="ＭＳ 明朝" w:hAnsi="Century" w:cs="Noto Sans"/>
          <w:b/>
          <w:color w:val="auto"/>
          <w:sz w:val="21"/>
          <w:szCs w:val="21"/>
        </w:rPr>
        <w:t>な補償などの適切な救済を利用できるようにする；</w:t>
      </w:r>
      <w:r w:rsidR="00EC7346" w:rsidRPr="00473C4D">
        <w:rPr>
          <w:rFonts w:ascii="Century" w:eastAsia="ＭＳ 明朝" w:hAnsi="Century"/>
          <w:color w:val="auto"/>
          <w:sz w:val="21"/>
          <w:szCs w:val="21"/>
        </w:rPr>
        <w:t xml:space="preserve"> </w:t>
      </w:r>
    </w:p>
    <w:p w14:paraId="75040982" w14:textId="764A855C" w:rsidR="008F3E8C" w:rsidRPr="00473C4D" w:rsidRDefault="002B08CB" w:rsidP="00644FC9">
      <w:pPr>
        <w:numPr>
          <w:ilvl w:val="2"/>
          <w:numId w:val="16"/>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支援措置、性暴力センター、緊急シェルターなど、ジェンダーに基づく暴力の被害者のためのサービスが、</w:t>
      </w:r>
      <w:r w:rsidR="00706E74" w:rsidRPr="00473C4D">
        <w:rPr>
          <w:rFonts w:ascii="Century" w:eastAsia="ＭＳ 明朝" w:hAnsi="Century" w:cs="Noto Sans"/>
          <w:b/>
          <w:color w:val="auto"/>
          <w:sz w:val="21"/>
          <w:szCs w:val="21"/>
        </w:rPr>
        <w:t>アクセシブルな</w:t>
      </w:r>
      <w:r w:rsidRPr="00473C4D">
        <w:rPr>
          <w:rFonts w:ascii="Century" w:eastAsia="ＭＳ 明朝" w:hAnsi="Century" w:cs="Noto Sans"/>
          <w:b/>
          <w:color w:val="auto"/>
          <w:sz w:val="21"/>
          <w:szCs w:val="21"/>
        </w:rPr>
        <w:t>建物や施設、</w:t>
      </w:r>
      <w:r w:rsidR="00706E74" w:rsidRPr="00473C4D">
        <w:rPr>
          <w:rFonts w:ascii="Century" w:eastAsia="ＭＳ 明朝" w:hAnsi="Century" w:cs="Noto Sans"/>
          <w:b/>
          <w:color w:val="auto"/>
          <w:sz w:val="21"/>
          <w:szCs w:val="21"/>
        </w:rPr>
        <w:t>アクセシブルな</w:t>
      </w:r>
      <w:r w:rsidRPr="00473C4D">
        <w:rPr>
          <w:rFonts w:ascii="Century" w:eastAsia="ＭＳ 明朝" w:hAnsi="Century" w:cs="Noto Sans"/>
          <w:b/>
          <w:color w:val="auto"/>
          <w:sz w:val="21"/>
          <w:szCs w:val="21"/>
        </w:rPr>
        <w:t>情報とコミュニケーション、障害に関連した支援</w:t>
      </w:r>
      <w:r w:rsidR="008D2A95"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援助</w:t>
      </w:r>
      <w:r w:rsidR="008D2A95" w:rsidRPr="00473C4D">
        <w:rPr>
          <w:rFonts w:ascii="Century" w:eastAsia="ＭＳ 明朝" w:hAnsi="Century" w:cs="Noto Sans"/>
          <w:b/>
          <w:color w:val="auto"/>
          <w:sz w:val="21"/>
          <w:szCs w:val="21"/>
        </w:rPr>
        <w:t>の</w:t>
      </w:r>
      <w:r w:rsidRPr="00473C4D">
        <w:rPr>
          <w:rFonts w:ascii="Century" w:eastAsia="ＭＳ 明朝" w:hAnsi="Century" w:cs="Noto Sans"/>
          <w:b/>
          <w:color w:val="auto"/>
          <w:sz w:val="21"/>
          <w:szCs w:val="21"/>
        </w:rPr>
        <w:t>提供など</w:t>
      </w:r>
      <w:r w:rsidR="000879DF" w:rsidRPr="00473C4D">
        <w:rPr>
          <w:rFonts w:ascii="Century" w:eastAsia="ＭＳ 明朝" w:hAnsi="Century" w:cs="Noto Sans" w:hint="eastAsia"/>
          <w:b/>
          <w:color w:val="auto"/>
          <w:sz w:val="21"/>
          <w:szCs w:val="21"/>
        </w:rPr>
        <w:t>によって</w:t>
      </w:r>
      <w:r w:rsidRPr="00473C4D">
        <w:rPr>
          <w:rFonts w:ascii="Century" w:eastAsia="ＭＳ 明朝" w:hAnsi="Century" w:cs="Noto Sans"/>
          <w:b/>
          <w:color w:val="auto"/>
          <w:sz w:val="21"/>
          <w:szCs w:val="21"/>
        </w:rPr>
        <w:t>、障害のある女性と</w:t>
      </w:r>
      <w:r w:rsidR="00DA6351" w:rsidRPr="00473C4D">
        <w:rPr>
          <w:rFonts w:ascii="Century" w:eastAsia="ＭＳ 明朝" w:hAnsi="Century" w:cs="Noto Sans"/>
          <w:b/>
          <w:color w:val="auto"/>
          <w:sz w:val="21"/>
          <w:szCs w:val="21"/>
        </w:rPr>
        <w:t>少女</w:t>
      </w:r>
      <w:r w:rsidRPr="00473C4D">
        <w:rPr>
          <w:rFonts w:ascii="Century" w:eastAsia="ＭＳ 明朝" w:hAnsi="Century" w:cs="Noto Sans"/>
          <w:b/>
          <w:color w:val="auto"/>
          <w:sz w:val="21"/>
          <w:szCs w:val="21"/>
        </w:rPr>
        <w:t>にとって</w:t>
      </w:r>
      <w:r w:rsidR="00706E74" w:rsidRPr="00473C4D">
        <w:rPr>
          <w:rFonts w:ascii="Century" w:eastAsia="ＭＳ 明朝" w:hAnsi="Century" w:cs="Noto Sans"/>
          <w:b/>
          <w:color w:val="auto"/>
          <w:sz w:val="21"/>
          <w:szCs w:val="21"/>
        </w:rPr>
        <w:t>アクセシブルな</w:t>
      </w:r>
      <w:r w:rsidRPr="00473C4D">
        <w:rPr>
          <w:rFonts w:ascii="Century" w:eastAsia="ＭＳ 明朝" w:hAnsi="Century" w:cs="Noto Sans"/>
          <w:b/>
          <w:color w:val="auto"/>
          <w:sz w:val="21"/>
          <w:szCs w:val="21"/>
        </w:rPr>
        <w:t>ものであることを</w:t>
      </w:r>
      <w:r w:rsidR="000879DF" w:rsidRPr="00473C4D">
        <w:rPr>
          <w:rFonts w:ascii="Century" w:eastAsia="ＭＳ 明朝" w:hAnsi="Century" w:cs="Noto Sans" w:hint="eastAsia"/>
          <w:b/>
          <w:color w:val="auto"/>
          <w:sz w:val="21"/>
          <w:szCs w:val="21"/>
        </w:rPr>
        <w:t>保証</w:t>
      </w:r>
      <w:r w:rsidRPr="00473C4D">
        <w:rPr>
          <w:rFonts w:ascii="Century" w:eastAsia="ＭＳ 明朝" w:hAnsi="Century" w:cs="Noto Sans"/>
          <w:b/>
          <w:color w:val="auto"/>
          <w:sz w:val="21"/>
          <w:szCs w:val="21"/>
        </w:rPr>
        <w:t>する；</w:t>
      </w:r>
    </w:p>
    <w:p w14:paraId="36EDB963" w14:textId="23EB0D37" w:rsidR="008F3E8C" w:rsidRPr="00473C4D" w:rsidRDefault="002B08CB" w:rsidP="00644FC9">
      <w:pPr>
        <w:numPr>
          <w:ilvl w:val="2"/>
          <w:numId w:val="16"/>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入所施設における暴力の被害者である</w:t>
      </w:r>
      <w:r w:rsidR="000879DF"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女性および</w:t>
      </w:r>
      <w:r w:rsidR="00DA6351" w:rsidRPr="00473C4D">
        <w:rPr>
          <w:rFonts w:ascii="Century" w:eastAsia="ＭＳ 明朝" w:hAnsi="Century" w:cs="Noto Sans"/>
          <w:b/>
          <w:color w:val="auto"/>
          <w:sz w:val="21"/>
          <w:szCs w:val="21"/>
        </w:rPr>
        <w:t>少女</w:t>
      </w:r>
      <w:r w:rsidRPr="00473C4D">
        <w:rPr>
          <w:rFonts w:ascii="Century" w:eastAsia="ＭＳ 明朝" w:hAnsi="Century" w:cs="Noto Sans"/>
          <w:b/>
          <w:color w:val="auto"/>
          <w:sz w:val="21"/>
          <w:szCs w:val="21"/>
        </w:rPr>
        <w:t>を含む</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が、苦情を申し立てたことによる報復的対抗措置から保護されるようにする。</w:t>
      </w:r>
    </w:p>
    <w:p w14:paraId="58EDD9DD" w14:textId="06D703E7"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個人</w:t>
      </w:r>
      <w:r w:rsidR="00055073" w:rsidRPr="00473C4D">
        <w:rPr>
          <w:rFonts w:ascii="Century" w:eastAsia="ＭＳ 明朝" w:hAnsi="Century" w:cs="Noto Sans"/>
          <w:b/>
          <w:color w:val="auto"/>
          <w:sz w:val="21"/>
          <w:szCs w:val="21"/>
        </w:rPr>
        <w:t>をそのままの状態で</w:t>
      </w:r>
      <w:r w:rsidRPr="00473C4D">
        <w:rPr>
          <w:rFonts w:ascii="Century" w:eastAsia="ＭＳ 明朝" w:hAnsi="Century" w:cs="Noto Sans"/>
          <w:b/>
          <w:color w:val="auto"/>
          <w:sz w:val="21"/>
          <w:szCs w:val="21"/>
        </w:rPr>
        <w:t>保護</w:t>
      </w:r>
      <w:r w:rsidR="00055073" w:rsidRPr="00473C4D">
        <w:rPr>
          <w:rFonts w:ascii="Century" w:eastAsia="ＭＳ 明朝" w:hAnsi="Century" w:cs="Noto Sans"/>
          <w:b/>
          <w:color w:val="auto"/>
          <w:sz w:val="21"/>
          <w:szCs w:val="21"/>
        </w:rPr>
        <w:t>すること</w:t>
      </w:r>
      <w:r w:rsidRPr="00473C4D">
        <w:rPr>
          <w:rFonts w:ascii="Century" w:eastAsia="ＭＳ 明朝" w:hAnsi="Century" w:cs="Noto Sans"/>
          <w:b/>
          <w:color w:val="auto"/>
          <w:sz w:val="21"/>
          <w:szCs w:val="21"/>
        </w:rPr>
        <w:t>（第</w:t>
      </w:r>
      <w:r w:rsidRPr="00473C4D">
        <w:rPr>
          <w:rFonts w:ascii="Century" w:eastAsia="ＭＳ 明朝" w:hAnsi="Century" w:cs="Times New Roman"/>
          <w:b/>
          <w:color w:val="auto"/>
          <w:sz w:val="21"/>
          <w:szCs w:val="21"/>
        </w:rPr>
        <w:t>17</w:t>
      </w:r>
      <w:r w:rsidRPr="00473C4D">
        <w:rPr>
          <w:rFonts w:ascii="Century" w:eastAsia="ＭＳ 明朝" w:hAnsi="Century" w:cs="Noto Sans"/>
          <w:b/>
          <w:color w:val="auto"/>
          <w:sz w:val="21"/>
          <w:szCs w:val="21"/>
        </w:rPr>
        <w:t>条）</w:t>
      </w:r>
    </w:p>
    <w:p w14:paraId="37CBD764" w14:textId="1DFA5560" w:rsidR="008F3E8C" w:rsidRPr="00473C4D" w:rsidRDefault="002B08CB" w:rsidP="00644FC9">
      <w:pPr>
        <w:numPr>
          <w:ilvl w:val="0"/>
          <w:numId w:val="15"/>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w:t>
      </w:r>
      <w:r w:rsidR="000879DF" w:rsidRPr="00473C4D">
        <w:rPr>
          <w:rFonts w:ascii="Century" w:eastAsia="ＭＳ 明朝" w:hAnsi="Century" w:cs="Noto Sans" w:hint="eastAsia"/>
          <w:color w:val="auto"/>
          <w:sz w:val="21"/>
          <w:szCs w:val="21"/>
        </w:rPr>
        <w:t>以下のことを</w:t>
      </w:r>
      <w:r w:rsidRPr="00473C4D">
        <w:rPr>
          <w:rFonts w:ascii="Century" w:eastAsia="ＭＳ 明朝" w:hAnsi="Century" w:cs="Noto Sans"/>
          <w:color w:val="auto"/>
          <w:sz w:val="21"/>
          <w:szCs w:val="21"/>
        </w:rPr>
        <w:t>懸念している：</w:t>
      </w:r>
    </w:p>
    <w:p w14:paraId="2212E495" w14:textId="4E3CE7C9" w:rsidR="008F3E8C" w:rsidRPr="00473C4D" w:rsidRDefault="002B08CB" w:rsidP="00644FC9">
      <w:pPr>
        <w:numPr>
          <w:ilvl w:val="3"/>
          <w:numId w:val="17"/>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A95AEB">
        <w:rPr>
          <w:rFonts w:ascii="Century" w:eastAsia="ＭＳ 明朝" w:hAnsi="Century" w:cs="Noto Sans"/>
          <w:color w:val="auto"/>
          <w:sz w:val="21"/>
          <w:szCs w:val="21"/>
        </w:rPr>
        <w:t>障害のある女性、特に知的</w:t>
      </w:r>
      <w:r w:rsidR="008A3A34" w:rsidRPr="00A95AEB">
        <w:rPr>
          <w:rFonts w:ascii="Century" w:eastAsia="ＭＳ 明朝" w:hAnsi="Century" w:cs="Noto Sans"/>
          <w:color w:val="auto"/>
          <w:sz w:val="21"/>
          <w:szCs w:val="21"/>
        </w:rPr>
        <w:t>障害や精神</w:t>
      </w:r>
      <w:r w:rsidRPr="00A95AEB">
        <w:rPr>
          <w:rFonts w:ascii="Century" w:eastAsia="ＭＳ 明朝" w:hAnsi="Century" w:cs="Noto Sans"/>
          <w:color w:val="auto"/>
          <w:sz w:val="21"/>
          <w:szCs w:val="21"/>
        </w:rPr>
        <w:t>障害の</w:t>
      </w:r>
      <w:r w:rsidRPr="00473C4D">
        <w:rPr>
          <w:rFonts w:ascii="Century" w:eastAsia="ＭＳ 明朝" w:hAnsi="Century" w:cs="Noto Sans"/>
          <w:color w:val="auto"/>
          <w:sz w:val="21"/>
          <w:szCs w:val="21"/>
        </w:rPr>
        <w:t>ある女性</w:t>
      </w:r>
      <w:r w:rsidR="00F65ECB">
        <w:rPr>
          <w:rFonts w:ascii="Century" w:eastAsia="ＭＳ 明朝" w:hAnsi="Century" w:cs="Noto Sans" w:hint="eastAsia"/>
          <w:color w:val="auto"/>
          <w:sz w:val="21"/>
          <w:szCs w:val="21"/>
        </w:rPr>
        <w:t>と</w:t>
      </w:r>
      <w:r w:rsidR="00DA6351" w:rsidRPr="00473C4D">
        <w:rPr>
          <w:rFonts w:ascii="Century" w:eastAsia="ＭＳ 明朝" w:hAnsi="Century" w:cs="Noto Sans"/>
          <w:color w:val="auto"/>
          <w:sz w:val="21"/>
          <w:szCs w:val="21"/>
        </w:rPr>
        <w:t>少女</w:t>
      </w:r>
      <w:r w:rsidRPr="00473C4D">
        <w:rPr>
          <w:rFonts w:ascii="Century" w:eastAsia="ＭＳ 明朝" w:hAnsi="Century" w:cs="Noto Sans"/>
          <w:color w:val="auto"/>
          <w:sz w:val="21"/>
          <w:szCs w:val="21"/>
        </w:rPr>
        <w:t>が、集団生活センターや施設に入所している場合、不妊手術を受けさせられたり、避妊を強要されたりすることが多く、また、同意が得られ</w:t>
      </w:r>
      <w:r w:rsidR="008A3A34" w:rsidRPr="00473C4D">
        <w:rPr>
          <w:rFonts w:ascii="Century" w:eastAsia="ＭＳ 明朝" w:hAnsi="Century" w:cs="Noto Sans"/>
          <w:color w:val="auto"/>
          <w:sz w:val="21"/>
          <w:szCs w:val="21"/>
        </w:rPr>
        <w:t>た場合でも</w:t>
      </w:r>
      <w:r w:rsidRPr="00473C4D">
        <w:rPr>
          <w:rFonts w:ascii="Century" w:eastAsia="ＭＳ 明朝" w:hAnsi="Century" w:cs="Noto Sans"/>
          <w:color w:val="auto"/>
          <w:sz w:val="21"/>
          <w:szCs w:val="21"/>
        </w:rPr>
        <w:t>適切な説明がなされな</w:t>
      </w:r>
      <w:r w:rsidR="008A3A34" w:rsidRPr="00473C4D">
        <w:rPr>
          <w:rFonts w:ascii="Century" w:eastAsia="ＭＳ 明朝" w:hAnsi="Century" w:cs="Noto Sans"/>
          <w:color w:val="auto"/>
          <w:sz w:val="21"/>
          <w:szCs w:val="21"/>
        </w:rPr>
        <w:t>かった</w:t>
      </w:r>
      <w:r w:rsidRPr="00473C4D">
        <w:rPr>
          <w:rFonts w:ascii="Century" w:eastAsia="ＭＳ 明朝" w:hAnsi="Century" w:cs="Noto Sans"/>
          <w:color w:val="auto"/>
          <w:sz w:val="21"/>
          <w:szCs w:val="21"/>
        </w:rPr>
        <w:t>ことが多いという報告</w:t>
      </w:r>
      <w:r w:rsidR="00361A64" w:rsidRPr="00473C4D">
        <w:rPr>
          <w:rFonts w:ascii="Century" w:eastAsia="ＭＳ 明朝" w:hAnsi="Century" w:cs="Noto Sans" w:hint="eastAsia"/>
          <w:color w:val="auto"/>
          <w:sz w:val="21"/>
          <w:szCs w:val="21"/>
        </w:rPr>
        <w:t>がある</w:t>
      </w:r>
      <w:r w:rsidRPr="00473C4D">
        <w:rPr>
          <w:rFonts w:ascii="Century" w:eastAsia="ＭＳ 明朝" w:hAnsi="Century" w:cs="Noto Sans"/>
          <w:color w:val="auto"/>
          <w:sz w:val="21"/>
          <w:szCs w:val="21"/>
        </w:rPr>
        <w:t>；</w:t>
      </w:r>
    </w:p>
    <w:p w14:paraId="49D7E605" w14:textId="3D392A53" w:rsidR="008F3E8C" w:rsidRPr="00473C4D" w:rsidRDefault="002B08CB" w:rsidP="00644FC9">
      <w:pPr>
        <w:numPr>
          <w:ilvl w:val="3"/>
          <w:numId w:val="17"/>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w:t>
      </w:r>
      <w:r w:rsidR="003D4F99" w:rsidRPr="00473C4D">
        <w:rPr>
          <w:rFonts w:ascii="Century" w:eastAsia="ＭＳ 明朝" w:hAnsi="Century" w:cs="Noto Sans"/>
          <w:color w:val="auto"/>
          <w:sz w:val="21"/>
          <w:szCs w:val="21"/>
        </w:rPr>
        <w:t>のある</w:t>
      </w:r>
      <w:r w:rsidR="00F65ECB">
        <w:rPr>
          <w:rFonts w:ascii="Century" w:eastAsia="ＭＳ 明朝" w:hAnsi="Century" w:cs="Noto Sans"/>
          <w:color w:val="auto"/>
          <w:sz w:val="21"/>
          <w:szCs w:val="21"/>
        </w:rPr>
        <w:t>女性と少女</w:t>
      </w:r>
      <w:r w:rsidRPr="00473C4D">
        <w:rPr>
          <w:rFonts w:ascii="Century" w:eastAsia="ＭＳ 明朝" w:hAnsi="Century" w:cs="Noto Sans"/>
          <w:color w:val="auto"/>
          <w:sz w:val="21"/>
          <w:szCs w:val="21"/>
        </w:rPr>
        <w:t>を含む</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に対する強制不妊手術や強制避妊に関するデータ</w:t>
      </w:r>
      <w:r w:rsidR="00361A64" w:rsidRPr="00473C4D">
        <w:rPr>
          <w:rFonts w:ascii="Century" w:eastAsia="ＭＳ 明朝" w:hAnsi="Century" w:cs="Noto Sans" w:hint="eastAsia"/>
          <w:color w:val="auto"/>
          <w:sz w:val="21"/>
          <w:szCs w:val="21"/>
        </w:rPr>
        <w:t>が</w:t>
      </w:r>
      <w:r w:rsidRPr="00473C4D">
        <w:rPr>
          <w:rFonts w:ascii="Century" w:eastAsia="ＭＳ 明朝" w:hAnsi="Century" w:cs="Noto Sans"/>
          <w:color w:val="auto"/>
          <w:sz w:val="21"/>
          <w:szCs w:val="21"/>
        </w:rPr>
        <w:t>欠如</w:t>
      </w:r>
      <w:r w:rsidR="00361A64" w:rsidRPr="00473C4D">
        <w:rPr>
          <w:rFonts w:ascii="Century" w:eastAsia="ＭＳ 明朝" w:hAnsi="Century" w:cs="Noto Sans" w:hint="eastAsia"/>
          <w:color w:val="auto"/>
          <w:sz w:val="21"/>
          <w:szCs w:val="21"/>
        </w:rPr>
        <w:t>している</w:t>
      </w:r>
      <w:r w:rsidRPr="00473C4D">
        <w:rPr>
          <w:rFonts w:ascii="Century" w:eastAsia="ＭＳ 明朝" w:hAnsi="Century" w:cs="Noto Sans"/>
          <w:color w:val="auto"/>
          <w:sz w:val="21"/>
          <w:szCs w:val="21"/>
        </w:rPr>
        <w:t>；</w:t>
      </w:r>
    </w:p>
    <w:p w14:paraId="7AA02900" w14:textId="5ED332BF" w:rsidR="008F3E8C" w:rsidRPr="00473C4D" w:rsidRDefault="002B08CB" w:rsidP="00644FC9">
      <w:pPr>
        <w:numPr>
          <w:ilvl w:val="3"/>
          <w:numId w:val="17"/>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Times New Roman"/>
          <w:color w:val="auto"/>
          <w:sz w:val="21"/>
          <w:szCs w:val="21"/>
        </w:rPr>
        <w:t>2021</w:t>
      </w:r>
      <w:r w:rsidRPr="00473C4D">
        <w:rPr>
          <w:rFonts w:ascii="Century" w:eastAsia="ＭＳ 明朝" w:hAnsi="Century" w:cs="Noto Sans"/>
          <w:color w:val="auto"/>
          <w:sz w:val="21"/>
          <w:szCs w:val="21"/>
        </w:rPr>
        <w:t>年</w:t>
      </w:r>
      <w:r w:rsidRPr="00473C4D">
        <w:rPr>
          <w:rFonts w:ascii="Century" w:eastAsia="ＭＳ 明朝" w:hAnsi="Century" w:cs="Times New Roman"/>
          <w:color w:val="auto"/>
          <w:sz w:val="21"/>
          <w:szCs w:val="21"/>
        </w:rPr>
        <w:t>2</w:t>
      </w:r>
      <w:r w:rsidRPr="00473C4D">
        <w:rPr>
          <w:rFonts w:ascii="Century" w:eastAsia="ＭＳ 明朝" w:hAnsi="Century" w:cs="Noto Sans"/>
          <w:color w:val="auto"/>
          <w:sz w:val="21"/>
          <w:szCs w:val="21"/>
        </w:rPr>
        <w:t>月に「インターセックス</w:t>
      </w:r>
      <w:r w:rsidR="00D068C0" w:rsidRPr="00473C4D">
        <w:rPr>
          <w:rFonts w:ascii="Century" w:eastAsia="ＭＳ 明朝" w:hAnsi="Century" w:cs="Noto Sans"/>
          <w:color w:val="auto"/>
          <w:sz w:val="21"/>
          <w:szCs w:val="21"/>
        </w:rPr>
        <w:t>の</w:t>
      </w:r>
      <w:r w:rsidRPr="00473C4D">
        <w:rPr>
          <w:rFonts w:ascii="Century" w:eastAsia="ＭＳ 明朝" w:hAnsi="Century" w:cs="Noto Sans"/>
          <w:color w:val="auto"/>
          <w:sz w:val="21"/>
          <w:szCs w:val="21"/>
        </w:rPr>
        <w:t>未成年者</w:t>
      </w:r>
      <w:r w:rsidR="007D5CD7" w:rsidRPr="00473C4D">
        <w:rPr>
          <w:rFonts w:ascii="Century" w:eastAsia="ＭＳ 明朝" w:hAnsi="Century" w:cs="Noto Sans"/>
          <w:color w:val="auto"/>
          <w:sz w:val="21"/>
          <w:szCs w:val="21"/>
        </w:rPr>
        <w:t>が</w:t>
      </w:r>
      <w:r w:rsidRPr="00473C4D">
        <w:rPr>
          <w:rFonts w:ascii="Century" w:eastAsia="ＭＳ 明朝" w:hAnsi="Century" w:cs="Noto Sans"/>
          <w:color w:val="auto"/>
          <w:sz w:val="21"/>
          <w:szCs w:val="21"/>
        </w:rPr>
        <w:t>身体</w:t>
      </w:r>
      <w:r w:rsidR="007D5CD7" w:rsidRPr="00473C4D">
        <w:rPr>
          <w:rFonts w:ascii="Century" w:eastAsia="ＭＳ 明朝" w:hAnsi="Century" w:cs="Noto Sans"/>
          <w:color w:val="auto"/>
          <w:sz w:val="21"/>
          <w:szCs w:val="21"/>
        </w:rPr>
        <w:t>をそのままの状態で保護される</w:t>
      </w:r>
      <w:r w:rsidRPr="00473C4D">
        <w:rPr>
          <w:rFonts w:ascii="Century" w:eastAsia="ＭＳ 明朝" w:hAnsi="Century" w:cs="Noto Sans"/>
          <w:color w:val="auto"/>
          <w:sz w:val="21"/>
          <w:szCs w:val="21"/>
        </w:rPr>
        <w:t>権利</w:t>
      </w:r>
      <w:r w:rsidR="00083341" w:rsidRPr="00473C4D">
        <w:rPr>
          <w:rFonts w:ascii="Century" w:eastAsia="ＭＳ 明朝" w:hAnsi="Century" w:cs="Noto Sans" w:hint="eastAsia"/>
          <w:color w:val="auto"/>
          <w:sz w:val="21"/>
          <w:szCs w:val="21"/>
        </w:rPr>
        <w:t>（</w:t>
      </w:r>
      <w:r w:rsidR="00083341" w:rsidRPr="00473C4D">
        <w:rPr>
          <w:rFonts w:ascii="Century" w:eastAsia="ＭＳ 明朝" w:hAnsi="Century" w:cs="Noto Sans"/>
          <w:color w:val="auto"/>
          <w:sz w:val="21"/>
          <w:szCs w:val="21"/>
        </w:rPr>
        <w:t>the right to bodily integrity of intersex minors</w:t>
      </w:r>
      <w:r w:rsidR="00083341"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」を認める決議が採択されたにもかかわらず、現時点では、インターセックス</w:t>
      </w:r>
      <w:r w:rsidR="00D068C0" w:rsidRPr="00473C4D">
        <w:rPr>
          <w:rFonts w:ascii="Century" w:eastAsia="ＭＳ 明朝" w:hAnsi="Century" w:cs="Noto Sans"/>
          <w:color w:val="auto"/>
          <w:sz w:val="21"/>
          <w:szCs w:val="21"/>
        </w:rPr>
        <w:t>の</w:t>
      </w:r>
      <w:r w:rsidRPr="00473C4D">
        <w:rPr>
          <w:rFonts w:ascii="Century" w:eastAsia="ＭＳ 明朝" w:hAnsi="Century" w:cs="Noto Sans"/>
          <w:color w:val="auto"/>
          <w:sz w:val="21"/>
          <w:szCs w:val="21"/>
        </w:rPr>
        <w:t>当事者、特に未成年のインターセックス</w:t>
      </w:r>
      <w:r w:rsidR="00D068C0" w:rsidRPr="00473C4D">
        <w:rPr>
          <w:rFonts w:ascii="Century" w:eastAsia="ＭＳ 明朝" w:hAnsi="Century" w:cs="Noto Sans"/>
          <w:color w:val="auto"/>
          <w:sz w:val="21"/>
          <w:szCs w:val="21"/>
        </w:rPr>
        <w:t>の</w:t>
      </w:r>
      <w:r w:rsidRPr="00473C4D">
        <w:rPr>
          <w:rFonts w:ascii="Century" w:eastAsia="ＭＳ 明朝" w:hAnsi="Century" w:cs="Noto Sans"/>
          <w:color w:val="auto"/>
          <w:sz w:val="21"/>
          <w:szCs w:val="21"/>
        </w:rPr>
        <w:t>当事者に対して、十分な情報を与えられた上での個人的同意なしに、不必要な医療介入、特に「正常化」手術やホルモン治療を行うことを</w:t>
      </w:r>
      <w:r w:rsidR="0018328D" w:rsidRPr="00473C4D">
        <w:rPr>
          <w:rFonts w:ascii="Century" w:eastAsia="ＭＳ 明朝" w:hAnsi="Century" w:cs="Noto Sans" w:hint="eastAsia"/>
          <w:color w:val="auto"/>
          <w:sz w:val="21"/>
          <w:szCs w:val="21"/>
        </w:rPr>
        <w:t>明確</w:t>
      </w:r>
      <w:r w:rsidRPr="00473C4D">
        <w:rPr>
          <w:rFonts w:ascii="Century" w:eastAsia="ＭＳ 明朝" w:hAnsi="Century" w:cs="Noto Sans"/>
          <w:color w:val="auto"/>
          <w:sz w:val="21"/>
          <w:szCs w:val="21"/>
        </w:rPr>
        <w:t>に禁止する法的枠組み</w:t>
      </w:r>
      <w:r w:rsidR="00052C56" w:rsidRPr="00473C4D">
        <w:rPr>
          <w:rFonts w:ascii="Century" w:eastAsia="ＭＳ 明朝" w:hAnsi="Century" w:cs="Noto Sans" w:hint="eastAsia"/>
          <w:color w:val="auto"/>
          <w:sz w:val="21"/>
          <w:szCs w:val="21"/>
        </w:rPr>
        <w:t>が</w:t>
      </w:r>
      <w:r w:rsidRPr="00473C4D">
        <w:rPr>
          <w:rFonts w:ascii="Century" w:eastAsia="ＭＳ 明朝" w:hAnsi="Century" w:cs="Noto Sans"/>
          <w:color w:val="auto"/>
          <w:sz w:val="21"/>
          <w:szCs w:val="21"/>
        </w:rPr>
        <w:t>存在しない。</w:t>
      </w:r>
    </w:p>
    <w:p w14:paraId="7A2629CF" w14:textId="674EB01D" w:rsidR="008F3E8C" w:rsidRPr="00473C4D" w:rsidRDefault="002B08CB" w:rsidP="00644FC9">
      <w:pPr>
        <w:numPr>
          <w:ilvl w:val="0"/>
          <w:numId w:val="15"/>
        </w:numPr>
        <w:adjustRightInd w:val="0"/>
        <w:snapToGrid w:val="0"/>
        <w:spacing w:afterLines="100" w:after="240" w:line="320" w:lineRule="exact"/>
        <w:ind w:left="0" w:rightChars="-14" w:right="-31" w:hanging="11"/>
        <w:rPr>
          <w:rFonts w:ascii="Century" w:eastAsia="ＭＳ 明朝" w:hAnsi="Century"/>
          <w:color w:val="auto"/>
          <w:sz w:val="21"/>
          <w:szCs w:val="21"/>
        </w:rPr>
      </w:pPr>
      <w:r w:rsidRPr="00473C4D">
        <w:rPr>
          <w:rFonts w:ascii="Century" w:eastAsia="ＭＳ 明朝" w:hAnsi="Century" w:cs="Noto Sans"/>
          <w:b/>
          <w:color w:val="auto"/>
          <w:sz w:val="21"/>
          <w:szCs w:val="21"/>
        </w:rPr>
        <w:t>女性差別撤廃委員会と</w:t>
      </w:r>
      <w:r w:rsidR="007D5CD7" w:rsidRPr="00473C4D">
        <w:rPr>
          <w:rFonts w:ascii="Century" w:eastAsia="ＭＳ 明朝" w:hAnsi="Century" w:cs="Noto Sans"/>
          <w:b/>
          <w:color w:val="auto"/>
          <w:sz w:val="21"/>
          <w:szCs w:val="21"/>
        </w:rPr>
        <w:t>本委員会</w:t>
      </w:r>
      <w:r w:rsidRPr="00473C4D">
        <w:rPr>
          <w:rFonts w:ascii="Century" w:eastAsia="ＭＳ 明朝" w:hAnsi="Century" w:cs="Noto Sans"/>
          <w:b/>
          <w:color w:val="auto"/>
          <w:sz w:val="21"/>
          <w:szCs w:val="21"/>
        </w:rPr>
        <w:t>の共同声明と一般的意見第</w:t>
      </w:r>
      <w:r w:rsidRPr="00473C4D">
        <w:rPr>
          <w:rFonts w:ascii="Century" w:eastAsia="ＭＳ 明朝" w:hAnsi="Century" w:cs="Times New Roman"/>
          <w:b/>
          <w:color w:val="auto"/>
          <w:sz w:val="21"/>
          <w:szCs w:val="21"/>
        </w:rPr>
        <w:t>3</w:t>
      </w:r>
      <w:r w:rsidRPr="00473C4D">
        <w:rPr>
          <w:rFonts w:ascii="Century" w:eastAsia="ＭＳ 明朝" w:hAnsi="Century" w:cs="Noto Sans"/>
          <w:b/>
          <w:color w:val="auto"/>
          <w:sz w:val="21"/>
          <w:szCs w:val="21"/>
        </w:rPr>
        <w:t>号（</w:t>
      </w:r>
      <w:r w:rsidRPr="00473C4D">
        <w:rPr>
          <w:rFonts w:ascii="Century" w:eastAsia="ＭＳ 明朝" w:hAnsi="Century" w:cs="Times New Roman"/>
          <w:b/>
          <w:color w:val="auto"/>
          <w:sz w:val="21"/>
          <w:szCs w:val="21"/>
        </w:rPr>
        <w:t>2016</w:t>
      </w:r>
      <w:r w:rsidRPr="00473C4D">
        <w:rPr>
          <w:rFonts w:ascii="Century" w:eastAsia="ＭＳ 明朝" w:hAnsi="Century" w:cs="Noto Sans"/>
          <w:b/>
          <w:color w:val="auto"/>
          <w:sz w:val="21"/>
          <w:szCs w:val="21"/>
        </w:rPr>
        <w:t>年）</w:t>
      </w:r>
      <w:r w:rsidR="00BD5294" w:rsidRPr="00473C4D">
        <w:rPr>
          <w:rFonts w:ascii="Century" w:eastAsia="ＭＳ 明朝" w:hAnsi="Century" w:cs="Noto Sans" w:hint="eastAsia"/>
          <w:bCs/>
          <w:color w:val="auto"/>
          <w:sz w:val="21"/>
          <w:szCs w:val="21"/>
        </w:rPr>
        <w:t xml:space="preserve">（訳注　</w:t>
      </w:r>
      <w:r w:rsidR="00BD5294" w:rsidRPr="00473C4D">
        <w:rPr>
          <w:rFonts w:ascii="Century" w:eastAsia="ＭＳ 明朝" w:hAnsi="Century" w:cs="Noto Sans"/>
          <w:bCs/>
          <w:color w:val="auto"/>
          <w:sz w:val="21"/>
          <w:szCs w:val="21"/>
        </w:rPr>
        <w:t>一般的意見第</w:t>
      </w:r>
      <w:r w:rsidR="00BD5294" w:rsidRPr="00473C4D">
        <w:rPr>
          <w:rFonts w:ascii="Century" w:eastAsia="ＭＳ 明朝" w:hAnsi="Century" w:cs="Times New Roman" w:hint="eastAsia"/>
          <w:bCs/>
          <w:color w:val="auto"/>
          <w:sz w:val="21"/>
          <w:szCs w:val="21"/>
        </w:rPr>
        <w:t>3</w:t>
      </w:r>
      <w:r w:rsidR="00BD5294" w:rsidRPr="00473C4D">
        <w:rPr>
          <w:rFonts w:ascii="Century" w:eastAsia="ＭＳ 明朝" w:hAnsi="Century" w:cs="Noto Sans"/>
          <w:bCs/>
          <w:color w:val="auto"/>
          <w:sz w:val="21"/>
          <w:szCs w:val="21"/>
        </w:rPr>
        <w:t>号</w:t>
      </w:r>
      <w:r w:rsidR="00BD5294" w:rsidRPr="00473C4D">
        <w:rPr>
          <w:rFonts w:ascii="Century" w:eastAsia="ＭＳ 明朝" w:hAnsi="Century" w:cs="Noto Sans" w:hint="eastAsia"/>
          <w:bCs/>
          <w:color w:val="auto"/>
          <w:sz w:val="21"/>
          <w:szCs w:val="21"/>
        </w:rPr>
        <w:t>は、「障害のある女性」）</w:t>
      </w:r>
      <w:r w:rsidRPr="00473C4D">
        <w:rPr>
          <w:rFonts w:ascii="Century" w:eastAsia="ＭＳ 明朝" w:hAnsi="Century" w:cs="Noto Sans"/>
          <w:b/>
          <w:color w:val="auto"/>
          <w:sz w:val="21"/>
          <w:szCs w:val="21"/>
        </w:rPr>
        <w:t>を想起し、委員会は</w:t>
      </w:r>
      <w:r w:rsidR="007D5CD7" w:rsidRPr="00473C4D">
        <w:rPr>
          <w:rFonts w:ascii="Century" w:eastAsia="ＭＳ 明朝" w:hAnsi="Century" w:cs="Noto Sans"/>
          <w:b/>
          <w:color w:val="auto"/>
          <w:sz w:val="21"/>
          <w:szCs w:val="21"/>
        </w:rPr>
        <w:t>締約国に対し、障害の人権モデルに従って、また女性に対する暴力および家庭内暴力の予防と対応に関する欧州評議会条約に従って、障害のある女性と少女を含む障害のある人を代表する団体を通じて</w:t>
      </w:r>
      <w:r w:rsidR="000F02E9" w:rsidRPr="00473C4D">
        <w:rPr>
          <w:rFonts w:ascii="Century" w:eastAsia="ＭＳ 明朝" w:hAnsi="Century" w:cs="Noto Sans"/>
          <w:b/>
          <w:color w:val="auto"/>
          <w:sz w:val="21"/>
          <w:szCs w:val="21"/>
        </w:rPr>
        <w:t>、彼らと</w:t>
      </w:r>
      <w:r w:rsidR="007D5CD7" w:rsidRPr="00473C4D">
        <w:rPr>
          <w:rFonts w:ascii="Century" w:eastAsia="ＭＳ 明朝" w:hAnsi="Century" w:cs="Noto Sans"/>
          <w:b/>
          <w:color w:val="auto"/>
          <w:sz w:val="21"/>
          <w:szCs w:val="21"/>
        </w:rPr>
        <w:t>密接に協議し、</w:t>
      </w:r>
      <w:r w:rsidR="000F02E9" w:rsidRPr="00473C4D">
        <w:rPr>
          <w:rFonts w:ascii="Century" w:eastAsia="ＭＳ 明朝" w:hAnsi="Century" w:cs="Noto Sans"/>
          <w:b/>
          <w:color w:val="auto"/>
          <w:sz w:val="21"/>
          <w:szCs w:val="21"/>
        </w:rPr>
        <w:t>その積極的な参加のもとで、次のことを行う</w:t>
      </w:r>
      <w:r w:rsidR="00BD5294" w:rsidRPr="00473C4D">
        <w:rPr>
          <w:rFonts w:ascii="Century" w:eastAsia="ＭＳ 明朝" w:hAnsi="Century" w:cs="Noto Sans" w:hint="eastAsia"/>
          <w:b/>
          <w:color w:val="auto"/>
          <w:sz w:val="21"/>
          <w:szCs w:val="21"/>
        </w:rPr>
        <w:t>よう</w:t>
      </w:r>
      <w:r w:rsidR="000F02E9" w:rsidRPr="00473C4D">
        <w:rPr>
          <w:rFonts w:ascii="Century" w:eastAsia="ＭＳ 明朝" w:hAnsi="Century" w:cs="Noto Sans"/>
          <w:b/>
          <w:color w:val="auto"/>
          <w:sz w:val="21"/>
          <w:szCs w:val="21"/>
        </w:rPr>
        <w:t>勧告する。</w:t>
      </w:r>
    </w:p>
    <w:p w14:paraId="58FFA486" w14:textId="03849A86" w:rsidR="008F3E8C" w:rsidRPr="00473C4D" w:rsidRDefault="00F50772" w:rsidP="00644FC9">
      <w:pPr>
        <w:numPr>
          <w:ilvl w:val="0"/>
          <w:numId w:val="19"/>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すべての</w:t>
      </w:r>
      <w:r w:rsidR="002B08CB" w:rsidRPr="00473C4D">
        <w:rPr>
          <w:rFonts w:ascii="Century" w:eastAsia="ＭＳ 明朝" w:hAnsi="Century" w:cs="Noto Sans"/>
          <w:b/>
          <w:color w:val="auto"/>
          <w:sz w:val="21"/>
          <w:szCs w:val="21"/>
        </w:rPr>
        <w:t>障害のある女性および</w:t>
      </w:r>
      <w:r w:rsidR="00DA6351" w:rsidRPr="00473C4D">
        <w:rPr>
          <w:rFonts w:ascii="Century" w:eastAsia="ＭＳ 明朝" w:hAnsi="Century" w:cs="Noto Sans"/>
          <w:b/>
          <w:color w:val="auto"/>
          <w:sz w:val="21"/>
          <w:szCs w:val="21"/>
        </w:rPr>
        <w:t>少女</w:t>
      </w:r>
      <w:r w:rsidR="002B08CB" w:rsidRPr="00473C4D">
        <w:rPr>
          <w:rFonts w:ascii="Century" w:eastAsia="ＭＳ 明朝" w:hAnsi="Century" w:cs="Noto Sans"/>
          <w:b/>
          <w:color w:val="auto"/>
          <w:sz w:val="21"/>
          <w:szCs w:val="21"/>
        </w:rPr>
        <w:t>の</w:t>
      </w:r>
      <w:r w:rsidR="000E4B1A" w:rsidRPr="00473C4D">
        <w:rPr>
          <w:rFonts w:ascii="Century" w:eastAsia="ＭＳ 明朝" w:hAnsi="Century" w:cs="Noto Sans"/>
          <w:b/>
          <w:color w:val="auto"/>
          <w:sz w:val="21"/>
          <w:szCs w:val="21"/>
        </w:rPr>
        <w:t>不妊手術</w:t>
      </w:r>
      <w:r w:rsidR="002B08CB" w:rsidRPr="00473C4D">
        <w:rPr>
          <w:rFonts w:ascii="Century" w:eastAsia="ＭＳ 明朝" w:hAnsi="Century" w:cs="Noto Sans"/>
          <w:b/>
          <w:color w:val="auto"/>
          <w:sz w:val="21"/>
          <w:szCs w:val="21"/>
        </w:rPr>
        <w:t>および避妊が、あらゆる環境において、</w:t>
      </w:r>
      <w:r w:rsidRPr="00473C4D">
        <w:rPr>
          <w:rFonts w:ascii="Century" w:eastAsia="ＭＳ 明朝" w:hAnsi="Century" w:cs="Noto Sans"/>
          <w:b/>
          <w:color w:val="auto"/>
          <w:sz w:val="21"/>
          <w:szCs w:val="21"/>
        </w:rPr>
        <w:t>彼女ら</w:t>
      </w:r>
      <w:r w:rsidR="002B08CB" w:rsidRPr="00473C4D">
        <w:rPr>
          <w:rFonts w:ascii="Century" w:eastAsia="ＭＳ 明朝" w:hAnsi="Century" w:cs="Noto Sans"/>
          <w:b/>
          <w:color w:val="auto"/>
          <w:sz w:val="21"/>
          <w:szCs w:val="21"/>
        </w:rPr>
        <w:t>の尊厳と自律性を尊重し、</w:t>
      </w:r>
      <w:r w:rsidRPr="00473C4D">
        <w:rPr>
          <w:rFonts w:ascii="Century" w:eastAsia="ＭＳ 明朝" w:hAnsi="Century" w:cs="Noto Sans"/>
          <w:b/>
          <w:color w:val="auto"/>
          <w:sz w:val="21"/>
          <w:szCs w:val="21"/>
        </w:rPr>
        <w:t>そ</w:t>
      </w:r>
      <w:r w:rsidR="002B08CB" w:rsidRPr="00473C4D">
        <w:rPr>
          <w:rFonts w:ascii="Century" w:eastAsia="ＭＳ 明朝" w:hAnsi="Century" w:cs="Noto Sans"/>
          <w:b/>
          <w:color w:val="auto"/>
          <w:sz w:val="21"/>
          <w:szCs w:val="21"/>
        </w:rPr>
        <w:t>の自由</w:t>
      </w:r>
      <w:r w:rsidR="000E4B1A" w:rsidRPr="00473C4D">
        <w:rPr>
          <w:rFonts w:ascii="Century" w:eastAsia="ＭＳ 明朝" w:hAnsi="Century" w:cs="Noto Sans"/>
          <w:b/>
          <w:color w:val="auto"/>
          <w:sz w:val="21"/>
          <w:szCs w:val="21"/>
        </w:rPr>
        <w:t>意思による、</w:t>
      </w:r>
      <w:r w:rsidR="002B08CB" w:rsidRPr="00473C4D">
        <w:rPr>
          <w:rFonts w:ascii="Century" w:eastAsia="ＭＳ 明朝" w:hAnsi="Century" w:cs="Noto Sans"/>
          <w:b/>
          <w:color w:val="auto"/>
          <w:sz w:val="21"/>
          <w:szCs w:val="21"/>
        </w:rPr>
        <w:t>十分な情報に基づく同意に基づくものであること</w:t>
      </w:r>
      <w:r w:rsidRPr="00473C4D">
        <w:rPr>
          <w:rFonts w:ascii="Century" w:eastAsia="ＭＳ 明朝" w:hAnsi="Century" w:cs="Noto Sans"/>
          <w:b/>
          <w:color w:val="auto"/>
          <w:sz w:val="21"/>
          <w:szCs w:val="21"/>
        </w:rPr>
        <w:t>を</w:t>
      </w:r>
      <w:r w:rsidR="00093FC5" w:rsidRPr="00473C4D">
        <w:rPr>
          <w:rFonts w:ascii="Century" w:eastAsia="ＭＳ 明朝" w:hAnsi="Century" w:cs="Noto Sans" w:hint="eastAsia"/>
          <w:b/>
          <w:color w:val="auto"/>
          <w:sz w:val="21"/>
          <w:szCs w:val="21"/>
        </w:rPr>
        <w:t>保証</w:t>
      </w:r>
      <w:r w:rsidRPr="00473C4D">
        <w:rPr>
          <w:rFonts w:ascii="Century" w:eastAsia="ＭＳ 明朝" w:hAnsi="Century" w:cs="Noto Sans"/>
          <w:b/>
          <w:color w:val="auto"/>
          <w:sz w:val="21"/>
          <w:szCs w:val="21"/>
        </w:rPr>
        <w:t>するために必要なすべての立法上、政策上および行政上の措置を講じること</w:t>
      </w:r>
      <w:r w:rsidR="008A3E99" w:rsidRPr="00473C4D">
        <w:rPr>
          <w:rFonts w:ascii="Century" w:eastAsia="ＭＳ 明朝" w:hAnsi="Century" w:cs="Noto Sans"/>
          <w:b/>
          <w:color w:val="auto"/>
          <w:sz w:val="21"/>
          <w:szCs w:val="21"/>
        </w:rPr>
        <w:t>。</w:t>
      </w:r>
      <w:r w:rsidR="002B08CB" w:rsidRPr="00473C4D">
        <w:rPr>
          <w:rFonts w:ascii="Century" w:eastAsia="ＭＳ 明朝" w:hAnsi="Century" w:cs="Noto Sans"/>
          <w:b/>
          <w:color w:val="auto"/>
          <w:sz w:val="21"/>
          <w:szCs w:val="21"/>
        </w:rPr>
        <w:t>ならびに、</w:t>
      </w:r>
      <w:r w:rsidRPr="00473C4D">
        <w:rPr>
          <w:rFonts w:ascii="Century" w:eastAsia="ＭＳ 明朝" w:hAnsi="Century" w:cs="Noto Sans"/>
          <w:b/>
          <w:color w:val="auto"/>
          <w:sz w:val="21"/>
          <w:szCs w:val="21"/>
        </w:rPr>
        <w:t>脱施設化が完全に実施されるまでの期間、</w:t>
      </w:r>
      <w:r w:rsidR="002B08CB" w:rsidRPr="00473C4D">
        <w:rPr>
          <w:rFonts w:ascii="Century" w:eastAsia="ＭＳ 明朝" w:hAnsi="Century" w:cs="Noto Sans"/>
          <w:b/>
          <w:color w:val="auto"/>
          <w:sz w:val="21"/>
          <w:szCs w:val="21"/>
        </w:rPr>
        <w:t>施設に受け入れられる条件として、入所者に</w:t>
      </w:r>
      <w:r w:rsidRPr="00473C4D">
        <w:rPr>
          <w:rFonts w:ascii="Century" w:eastAsia="ＭＳ 明朝" w:hAnsi="Century" w:cs="Noto Sans"/>
          <w:b/>
          <w:color w:val="auto"/>
          <w:sz w:val="21"/>
          <w:szCs w:val="21"/>
        </w:rPr>
        <w:t>不妊</w:t>
      </w:r>
      <w:r w:rsidR="002B08CB" w:rsidRPr="00473C4D">
        <w:rPr>
          <w:rFonts w:ascii="Century" w:eastAsia="ＭＳ 明朝" w:hAnsi="Century" w:cs="Noto Sans"/>
          <w:b/>
          <w:color w:val="auto"/>
          <w:sz w:val="21"/>
          <w:szCs w:val="21"/>
        </w:rPr>
        <w:t>手術を受けることまたは避妊具を使用することを</w:t>
      </w:r>
      <w:r w:rsidR="00093FC5" w:rsidRPr="00473C4D">
        <w:rPr>
          <w:rFonts w:ascii="Century" w:eastAsia="ＭＳ 明朝" w:hAnsi="Century" w:cs="Noto Sans" w:hint="eastAsia"/>
          <w:b/>
          <w:color w:val="auto"/>
          <w:sz w:val="21"/>
          <w:szCs w:val="21"/>
        </w:rPr>
        <w:t>施設が</w:t>
      </w:r>
      <w:r w:rsidR="002B08CB" w:rsidRPr="00473C4D">
        <w:rPr>
          <w:rFonts w:ascii="Century" w:eastAsia="ＭＳ 明朝" w:hAnsi="Century" w:cs="Noto Sans"/>
          <w:b/>
          <w:color w:val="auto"/>
          <w:sz w:val="21"/>
          <w:szCs w:val="21"/>
        </w:rPr>
        <w:t>要求しないこと</w:t>
      </w:r>
      <w:r w:rsidR="008A3E99" w:rsidRPr="00473C4D">
        <w:rPr>
          <w:rFonts w:ascii="Century" w:eastAsia="ＭＳ 明朝" w:hAnsi="Century" w:cs="Noto Sans"/>
          <w:b/>
          <w:color w:val="auto"/>
          <w:sz w:val="21"/>
          <w:szCs w:val="21"/>
        </w:rPr>
        <w:t>を</w:t>
      </w:r>
      <w:r w:rsidR="00093FC5" w:rsidRPr="00473C4D">
        <w:rPr>
          <w:rFonts w:ascii="Century" w:eastAsia="ＭＳ 明朝" w:hAnsi="Century" w:cs="Noto Sans" w:hint="eastAsia"/>
          <w:b/>
          <w:color w:val="auto"/>
          <w:sz w:val="21"/>
          <w:szCs w:val="21"/>
        </w:rPr>
        <w:t>保証</w:t>
      </w:r>
      <w:r w:rsidR="008A3E99" w:rsidRPr="00473C4D">
        <w:rPr>
          <w:rFonts w:ascii="Century" w:eastAsia="ＭＳ 明朝" w:hAnsi="Century" w:cs="Noto Sans"/>
          <w:b/>
          <w:color w:val="auto"/>
          <w:sz w:val="21"/>
          <w:szCs w:val="21"/>
        </w:rPr>
        <w:t>するために必要なすべての立法上、政策上および行政上の措置を講じる</w:t>
      </w:r>
      <w:r w:rsidR="002B08CB" w:rsidRPr="00473C4D">
        <w:rPr>
          <w:rFonts w:ascii="Century" w:eastAsia="ＭＳ 明朝" w:hAnsi="Century" w:cs="Noto Sans"/>
          <w:b/>
          <w:color w:val="auto"/>
          <w:sz w:val="21"/>
          <w:szCs w:val="21"/>
        </w:rPr>
        <w:t>；</w:t>
      </w:r>
    </w:p>
    <w:p w14:paraId="6257965F" w14:textId="1128B49D" w:rsidR="008F3E8C" w:rsidRPr="00473C4D" w:rsidRDefault="002B08CB" w:rsidP="00644FC9">
      <w:pPr>
        <w:numPr>
          <w:ilvl w:val="0"/>
          <w:numId w:val="19"/>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人種、性、</w:t>
      </w:r>
      <w:r w:rsidR="008A3E99" w:rsidRPr="00473C4D">
        <w:rPr>
          <w:rFonts w:ascii="Century" w:eastAsia="ＭＳ 明朝" w:hAnsi="Century" w:cs="Noto Sans"/>
          <w:b/>
          <w:color w:val="auto"/>
          <w:sz w:val="21"/>
          <w:szCs w:val="21"/>
        </w:rPr>
        <w:t>ジェンダー</w:t>
      </w:r>
      <w:r w:rsidRPr="00473C4D">
        <w:rPr>
          <w:rFonts w:ascii="Century" w:eastAsia="ＭＳ 明朝" w:hAnsi="Century" w:cs="Noto Sans"/>
          <w:b/>
          <w:color w:val="auto"/>
          <w:sz w:val="21"/>
          <w:szCs w:val="21"/>
        </w:rPr>
        <w:t>、年齢、</w:t>
      </w:r>
      <w:r w:rsidR="008A3E99" w:rsidRPr="00473C4D">
        <w:rPr>
          <w:rFonts w:ascii="Century" w:eastAsia="ＭＳ 明朝" w:hAnsi="Century" w:cs="Noto Sans"/>
          <w:b/>
          <w:color w:val="auto"/>
          <w:sz w:val="21"/>
          <w:szCs w:val="21"/>
        </w:rPr>
        <w:t>機能</w:t>
      </w:r>
      <w:r w:rsidRPr="00473C4D">
        <w:rPr>
          <w:rFonts w:ascii="Century" w:eastAsia="ＭＳ 明朝" w:hAnsi="Century" w:cs="Noto Sans"/>
          <w:b/>
          <w:color w:val="auto"/>
          <w:sz w:val="21"/>
          <w:szCs w:val="21"/>
        </w:rPr>
        <w:t>障害、地域、その他の関連する基準によって</w:t>
      </w:r>
      <w:r w:rsidR="008A3E99" w:rsidRPr="00473C4D">
        <w:rPr>
          <w:rFonts w:ascii="Century" w:eastAsia="ＭＳ 明朝" w:hAnsi="Century" w:cs="Noto Sans"/>
          <w:b/>
          <w:color w:val="auto"/>
          <w:sz w:val="21"/>
          <w:szCs w:val="21"/>
        </w:rPr>
        <w:t>分類</w:t>
      </w:r>
      <w:r w:rsidRPr="00473C4D">
        <w:rPr>
          <w:rFonts w:ascii="Century" w:eastAsia="ＭＳ 明朝" w:hAnsi="Century" w:cs="Noto Sans"/>
          <w:b/>
          <w:color w:val="auto"/>
          <w:sz w:val="21"/>
          <w:szCs w:val="21"/>
        </w:rPr>
        <w:t>されたデータを収集し、自由</w:t>
      </w:r>
      <w:r w:rsidR="008A3E99" w:rsidRPr="00473C4D">
        <w:rPr>
          <w:rFonts w:ascii="Century" w:eastAsia="ＭＳ 明朝" w:hAnsi="Century" w:cs="Noto Sans"/>
          <w:b/>
          <w:color w:val="auto"/>
          <w:sz w:val="21"/>
          <w:szCs w:val="21"/>
        </w:rPr>
        <w:t>意思による、</w:t>
      </w:r>
      <w:r w:rsidRPr="00473C4D">
        <w:rPr>
          <w:rFonts w:ascii="Century" w:eastAsia="ＭＳ 明朝" w:hAnsi="Century" w:cs="Noto Sans"/>
          <w:b/>
          <w:color w:val="auto"/>
          <w:sz w:val="21"/>
          <w:szCs w:val="21"/>
        </w:rPr>
        <w:t>十分な情報に基づく個人的同意なしに不妊手術を受けたり、避妊を強制されたりした人の数を正確に推定できるようにし、特に、そのような慣行が増加しているのか減少しているのか、また、どこで発生しているのかを評価する；</w:t>
      </w:r>
    </w:p>
    <w:p w14:paraId="5530B7B7" w14:textId="4B617086" w:rsidR="008F3E8C" w:rsidRPr="00473C4D" w:rsidRDefault="000A2DA6" w:rsidP="00644FC9">
      <w:pPr>
        <w:numPr>
          <w:ilvl w:val="0"/>
          <w:numId w:val="19"/>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lastRenderedPageBreak/>
        <w:t>締約国全体をカバーする法的枠組みの採択と実施を急ぎ、外科手術、ホルモン療法、その他の医療行為</w:t>
      </w:r>
      <w:r w:rsidR="002F2C6D" w:rsidRPr="00473C4D">
        <w:rPr>
          <w:rFonts w:ascii="Century" w:eastAsia="ＭＳ 明朝" w:hAnsi="Century" w:cs="Noto Sans" w:hint="eastAsia"/>
          <w:b/>
          <w:color w:val="auto"/>
          <w:sz w:val="21"/>
          <w:szCs w:val="21"/>
        </w:rPr>
        <w:t>など</w:t>
      </w:r>
      <w:r w:rsidRPr="00473C4D">
        <w:rPr>
          <w:rFonts w:ascii="Century" w:eastAsia="ＭＳ 明朝" w:hAnsi="Century" w:cs="Noto Sans"/>
          <w:b/>
          <w:color w:val="auto"/>
          <w:sz w:val="21"/>
          <w:szCs w:val="21"/>
        </w:rPr>
        <w:t>、</w:t>
      </w:r>
      <w:r w:rsidR="002B08CB" w:rsidRPr="00473C4D">
        <w:rPr>
          <w:rFonts w:ascii="Century" w:eastAsia="ＭＳ 明朝" w:hAnsi="Century" w:cs="Noto Sans"/>
          <w:b/>
          <w:color w:val="auto"/>
          <w:sz w:val="21"/>
          <w:szCs w:val="21"/>
        </w:rPr>
        <w:t>医学的に不必要で不可逆的な医療行為をインターセックス</w:t>
      </w:r>
      <w:r w:rsidRPr="00473C4D">
        <w:rPr>
          <w:rFonts w:ascii="Century" w:eastAsia="ＭＳ 明朝" w:hAnsi="Century" w:cs="Noto Sans"/>
          <w:b/>
          <w:color w:val="auto"/>
          <w:sz w:val="21"/>
          <w:szCs w:val="21"/>
        </w:rPr>
        <w:t>の</w:t>
      </w:r>
      <w:r w:rsidR="002B08CB" w:rsidRPr="00473C4D">
        <w:rPr>
          <w:rFonts w:ascii="Century" w:eastAsia="ＭＳ 明朝" w:hAnsi="Century" w:cs="Noto Sans"/>
          <w:b/>
          <w:color w:val="auto"/>
          <w:sz w:val="21"/>
          <w:szCs w:val="21"/>
        </w:rPr>
        <w:t>未成年者に行うことを明確に禁止し、インターセックス性器切除を受けたインターセックス</w:t>
      </w:r>
      <w:r w:rsidRPr="00473C4D">
        <w:rPr>
          <w:rFonts w:ascii="Century" w:eastAsia="ＭＳ 明朝" w:hAnsi="Century" w:cs="Noto Sans"/>
          <w:b/>
          <w:color w:val="auto"/>
          <w:sz w:val="21"/>
          <w:szCs w:val="21"/>
        </w:rPr>
        <w:t>の人</w:t>
      </w:r>
      <w:r w:rsidR="002B08CB" w:rsidRPr="00473C4D">
        <w:rPr>
          <w:rFonts w:ascii="Century" w:eastAsia="ＭＳ 明朝" w:hAnsi="Century" w:cs="Noto Sans"/>
          <w:b/>
          <w:color w:val="auto"/>
          <w:sz w:val="21"/>
          <w:szCs w:val="21"/>
        </w:rPr>
        <w:t>に刑事的、民事的、行政的救済</w:t>
      </w:r>
      <w:r w:rsidR="00F65ECB">
        <w:rPr>
          <w:rFonts w:ascii="Century" w:eastAsia="ＭＳ 明朝" w:hAnsi="Century" w:cs="Noto Sans" w:hint="eastAsia"/>
          <w:b/>
          <w:color w:val="auto"/>
          <w:sz w:val="21"/>
          <w:szCs w:val="21"/>
        </w:rPr>
        <w:t>と</w:t>
      </w:r>
      <w:r w:rsidR="002B08CB" w:rsidRPr="00473C4D">
        <w:rPr>
          <w:rFonts w:ascii="Century" w:eastAsia="ＭＳ 明朝" w:hAnsi="Century" w:cs="Noto Sans"/>
          <w:b/>
          <w:color w:val="auto"/>
          <w:sz w:val="21"/>
          <w:szCs w:val="21"/>
        </w:rPr>
        <w:t>、医療、心理社会的支援を提供する。</w:t>
      </w:r>
    </w:p>
    <w:p w14:paraId="4904D553" w14:textId="5850EF60"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移動</w:t>
      </w:r>
      <w:r w:rsidR="000A2DA6" w:rsidRPr="00473C4D">
        <w:rPr>
          <w:rFonts w:ascii="Century" w:eastAsia="ＭＳ 明朝" w:hAnsi="Century" w:cs="Noto Sans"/>
          <w:b/>
          <w:color w:val="auto"/>
          <w:sz w:val="21"/>
          <w:szCs w:val="21"/>
        </w:rPr>
        <w:t>の自由</w:t>
      </w:r>
      <w:r w:rsidR="004C6BF4" w:rsidRPr="00473C4D">
        <w:rPr>
          <w:rFonts w:ascii="Century" w:eastAsia="ＭＳ 明朝" w:hAnsi="Century" w:cs="Noto Sans" w:hint="eastAsia"/>
          <w:b/>
          <w:color w:val="auto"/>
          <w:sz w:val="21"/>
          <w:szCs w:val="21"/>
        </w:rPr>
        <w:t>及び</w:t>
      </w:r>
      <w:r w:rsidRPr="00473C4D">
        <w:rPr>
          <w:rFonts w:ascii="Century" w:eastAsia="ＭＳ 明朝" w:hAnsi="Century" w:cs="Noto Sans"/>
          <w:b/>
          <w:color w:val="auto"/>
          <w:sz w:val="21"/>
          <w:szCs w:val="21"/>
        </w:rPr>
        <w:t>国籍</w:t>
      </w:r>
      <w:r w:rsidR="004C6BF4" w:rsidRPr="00473C4D">
        <w:rPr>
          <w:rFonts w:ascii="Century" w:eastAsia="ＭＳ 明朝" w:hAnsi="Century" w:cs="Noto Sans" w:hint="eastAsia"/>
          <w:b/>
          <w:color w:val="auto"/>
          <w:sz w:val="21"/>
          <w:szCs w:val="21"/>
        </w:rPr>
        <w:t>についての権利</w:t>
      </w:r>
      <w:r w:rsidRPr="00473C4D">
        <w:rPr>
          <w:rFonts w:ascii="Century" w:eastAsia="ＭＳ 明朝" w:hAnsi="Century" w:cs="Noto Sans"/>
          <w:b/>
          <w:color w:val="auto"/>
          <w:sz w:val="21"/>
          <w:szCs w:val="21"/>
        </w:rPr>
        <w:t>（第</w:t>
      </w:r>
      <w:r w:rsidRPr="00473C4D">
        <w:rPr>
          <w:rFonts w:ascii="Century" w:eastAsia="ＭＳ 明朝" w:hAnsi="Century" w:cs="Times New Roman"/>
          <w:b/>
          <w:color w:val="auto"/>
          <w:sz w:val="21"/>
          <w:szCs w:val="21"/>
        </w:rPr>
        <w:t>18</w:t>
      </w:r>
      <w:r w:rsidRPr="00473C4D">
        <w:rPr>
          <w:rFonts w:ascii="Century" w:eastAsia="ＭＳ 明朝" w:hAnsi="Century" w:cs="Noto Sans"/>
          <w:b/>
          <w:color w:val="auto"/>
          <w:sz w:val="21"/>
          <w:szCs w:val="21"/>
        </w:rPr>
        <w:t>条）</w:t>
      </w:r>
    </w:p>
    <w:p w14:paraId="5978B5EE" w14:textId="16CCE0A7" w:rsidR="008F3E8C" w:rsidRPr="00473C4D" w:rsidRDefault="002B08CB" w:rsidP="00644FC9">
      <w:pPr>
        <w:numPr>
          <w:ilvl w:val="0"/>
          <w:numId w:val="20"/>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w:t>
      </w:r>
      <w:r w:rsidR="000A2DA6" w:rsidRPr="00473C4D">
        <w:rPr>
          <w:rFonts w:ascii="Century" w:eastAsia="ＭＳ 明朝" w:hAnsi="Century" w:cs="Noto Sans"/>
          <w:color w:val="auto"/>
          <w:sz w:val="21"/>
          <w:szCs w:val="21"/>
        </w:rPr>
        <w:t>は</w:t>
      </w:r>
      <w:r w:rsidR="00052C56" w:rsidRPr="00473C4D">
        <w:rPr>
          <w:rFonts w:ascii="Century" w:eastAsia="ＭＳ 明朝" w:hAnsi="Century" w:cs="Noto Sans" w:hint="eastAsia"/>
          <w:color w:val="auto"/>
          <w:sz w:val="21"/>
          <w:szCs w:val="21"/>
        </w:rPr>
        <w:t>以下のことを</w:t>
      </w:r>
      <w:r w:rsidRPr="00473C4D">
        <w:rPr>
          <w:rFonts w:ascii="Century" w:eastAsia="ＭＳ 明朝" w:hAnsi="Century" w:cs="Noto Sans"/>
          <w:color w:val="auto"/>
          <w:sz w:val="21"/>
          <w:szCs w:val="21"/>
        </w:rPr>
        <w:t>懸念している</w:t>
      </w:r>
      <w:r w:rsidR="000A2DA6" w:rsidRPr="00473C4D">
        <w:rPr>
          <w:rFonts w:ascii="Century" w:eastAsia="ＭＳ 明朝" w:hAnsi="Century" w:cs="Noto Sans"/>
          <w:color w:val="auto"/>
          <w:sz w:val="21"/>
          <w:szCs w:val="21"/>
        </w:rPr>
        <w:t>：</w:t>
      </w:r>
    </w:p>
    <w:p w14:paraId="2F1EEDF1" w14:textId="589DA07B" w:rsidR="008F3E8C" w:rsidRPr="00473C4D" w:rsidRDefault="000A2DA6" w:rsidP="00644FC9">
      <w:pPr>
        <w:numPr>
          <w:ilvl w:val="1"/>
          <w:numId w:val="20"/>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機能</w:t>
      </w:r>
      <w:r w:rsidR="002B08CB" w:rsidRPr="00473C4D">
        <w:rPr>
          <w:rFonts w:ascii="Century" w:eastAsia="ＭＳ 明朝" w:hAnsi="Century" w:cs="Noto Sans"/>
          <w:color w:val="auto"/>
          <w:sz w:val="21"/>
          <w:szCs w:val="21"/>
        </w:rPr>
        <w:t>障害を</w:t>
      </w:r>
      <w:r w:rsidR="005309CD" w:rsidRPr="00473C4D">
        <w:rPr>
          <w:rFonts w:ascii="Century" w:eastAsia="ＭＳ 明朝" w:hAnsi="Century" w:cs="Noto Sans" w:hint="eastAsia"/>
          <w:color w:val="auto"/>
          <w:sz w:val="21"/>
          <w:szCs w:val="21"/>
        </w:rPr>
        <w:t>確認</w:t>
      </w:r>
      <w:r w:rsidR="002B08CB" w:rsidRPr="00473C4D">
        <w:rPr>
          <w:rFonts w:ascii="Century" w:eastAsia="ＭＳ 明朝" w:hAnsi="Century" w:cs="Noto Sans"/>
          <w:color w:val="auto"/>
          <w:sz w:val="21"/>
          <w:szCs w:val="21"/>
        </w:rPr>
        <w:t>するための「脆弱性スクリーニング</w:t>
      </w:r>
      <w:r w:rsidR="00E92917" w:rsidRPr="00473C4D">
        <w:rPr>
          <w:rFonts w:ascii="Century" w:eastAsia="ＭＳ 明朝" w:hAnsi="Century" w:cs="Noto Sans" w:hint="eastAsia"/>
          <w:color w:val="auto"/>
          <w:sz w:val="21"/>
          <w:szCs w:val="21"/>
        </w:rPr>
        <w:t>（</w:t>
      </w:r>
      <w:r w:rsidR="00E92917" w:rsidRPr="00473C4D">
        <w:rPr>
          <w:rFonts w:ascii="Century" w:eastAsia="ＭＳ 明朝" w:hAnsi="Century" w:cs="Noto Sans"/>
          <w:color w:val="auto"/>
          <w:sz w:val="21"/>
          <w:szCs w:val="21"/>
        </w:rPr>
        <w:t>vulnerability screening</w:t>
      </w:r>
      <w:r w:rsidR="00E92917" w:rsidRPr="00473C4D">
        <w:rPr>
          <w:rFonts w:ascii="Century" w:eastAsia="ＭＳ 明朝" w:hAnsi="Century" w:cs="Noto Sans" w:hint="eastAsia"/>
          <w:color w:val="auto"/>
          <w:sz w:val="21"/>
          <w:szCs w:val="21"/>
        </w:rPr>
        <w:t>）</w:t>
      </w:r>
      <w:r w:rsidR="002B08CB" w:rsidRPr="00473C4D">
        <w:rPr>
          <w:rFonts w:ascii="Century" w:eastAsia="ＭＳ 明朝" w:hAnsi="Century" w:cs="Noto Sans"/>
          <w:color w:val="auto"/>
          <w:sz w:val="21"/>
          <w:szCs w:val="21"/>
        </w:rPr>
        <w:t>」</w:t>
      </w:r>
      <w:r w:rsidR="006914C3" w:rsidRPr="00473C4D">
        <w:rPr>
          <w:rFonts w:ascii="Century" w:eastAsia="ＭＳ 明朝" w:hAnsi="Century" w:cs="Noto Sans" w:hint="eastAsia"/>
          <w:color w:val="auto"/>
          <w:sz w:val="21"/>
          <w:szCs w:val="21"/>
        </w:rPr>
        <w:t>および</w:t>
      </w:r>
      <w:r w:rsidR="002B08CB" w:rsidRPr="00473C4D">
        <w:rPr>
          <w:rFonts w:ascii="Century" w:eastAsia="ＭＳ 明朝" w:hAnsi="Century" w:cs="Noto Sans"/>
          <w:color w:val="auto"/>
          <w:sz w:val="21"/>
          <w:szCs w:val="21"/>
        </w:rPr>
        <w:t>、住居、必要不可欠なサービス、</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への</w:t>
      </w:r>
      <w:r w:rsidR="002B08CB" w:rsidRPr="00473C4D">
        <w:rPr>
          <w:rFonts w:ascii="Century" w:eastAsia="ＭＳ 明朝" w:hAnsi="Century" w:cs="Noto Sans"/>
          <w:color w:val="auto"/>
          <w:sz w:val="21"/>
          <w:szCs w:val="21"/>
        </w:rPr>
        <w:t>支援の提供</w:t>
      </w:r>
      <w:r w:rsidR="00E92917" w:rsidRPr="00473C4D">
        <w:rPr>
          <w:rFonts w:ascii="Century" w:eastAsia="ＭＳ 明朝" w:hAnsi="Century" w:cs="Noto Sans" w:hint="eastAsia"/>
          <w:color w:val="auto"/>
          <w:sz w:val="21"/>
          <w:szCs w:val="21"/>
        </w:rPr>
        <w:t>など</w:t>
      </w:r>
      <w:r w:rsidR="00301DA1" w:rsidRPr="00473C4D">
        <w:rPr>
          <w:rFonts w:ascii="Century" w:eastAsia="ＭＳ 明朝" w:hAnsi="Century" w:cs="Noto Sans" w:hint="eastAsia"/>
          <w:color w:val="auto"/>
          <w:sz w:val="21"/>
          <w:szCs w:val="21"/>
        </w:rPr>
        <w:t>の</w:t>
      </w:r>
      <w:r w:rsidR="00E92917" w:rsidRPr="00473C4D">
        <w:rPr>
          <w:rFonts w:ascii="Century" w:eastAsia="ＭＳ 明朝" w:hAnsi="Century" w:cs="Noto Sans" w:hint="eastAsia"/>
          <w:color w:val="auto"/>
          <w:sz w:val="21"/>
          <w:szCs w:val="21"/>
        </w:rPr>
        <w:t>、</w:t>
      </w:r>
      <w:r w:rsidR="002B08CB" w:rsidRPr="00473C4D">
        <w:rPr>
          <w:rFonts w:ascii="Century" w:eastAsia="ＭＳ 明朝" w:hAnsi="Century" w:cs="Noto Sans"/>
          <w:color w:val="auto"/>
          <w:sz w:val="21"/>
          <w:szCs w:val="21"/>
        </w:rPr>
        <w:t>受け入れプロセスの遅れが、障害</w:t>
      </w:r>
      <w:r w:rsidR="003D4F99" w:rsidRPr="00473C4D">
        <w:rPr>
          <w:rFonts w:ascii="Century" w:eastAsia="ＭＳ 明朝" w:hAnsi="Century" w:cs="Noto Sans"/>
          <w:color w:val="auto"/>
          <w:sz w:val="21"/>
          <w:szCs w:val="21"/>
        </w:rPr>
        <w:t>のある</w:t>
      </w:r>
      <w:r w:rsidR="002B08CB" w:rsidRPr="00473C4D">
        <w:rPr>
          <w:rFonts w:ascii="Century" w:eastAsia="ＭＳ 明朝" w:hAnsi="Century" w:cs="Noto Sans"/>
          <w:color w:val="auto"/>
          <w:sz w:val="21"/>
          <w:szCs w:val="21"/>
        </w:rPr>
        <w:t>難民や亡命希望者、難民のような状況にある</w:t>
      </w:r>
      <w:r w:rsidR="00B31D6D" w:rsidRPr="00473C4D">
        <w:rPr>
          <w:rFonts w:ascii="Century" w:eastAsia="ＭＳ 明朝" w:hAnsi="Century" w:cs="Noto Sans"/>
          <w:color w:val="auto"/>
          <w:sz w:val="21"/>
          <w:szCs w:val="21"/>
        </w:rPr>
        <w:t>障害のある人</w:t>
      </w:r>
      <w:r w:rsidR="002B08CB" w:rsidRPr="00473C4D">
        <w:rPr>
          <w:rFonts w:ascii="Century" w:eastAsia="ＭＳ 明朝" w:hAnsi="Century" w:cs="Noto Sans"/>
          <w:color w:val="auto"/>
          <w:sz w:val="21"/>
          <w:szCs w:val="21"/>
        </w:rPr>
        <w:t>に悪影響</w:t>
      </w:r>
      <w:r w:rsidR="00764824" w:rsidRPr="00473C4D">
        <w:rPr>
          <w:rFonts w:ascii="Century" w:eastAsia="ＭＳ 明朝" w:hAnsi="Century" w:cs="Noto Sans" w:hint="eastAsia"/>
          <w:color w:val="auto"/>
          <w:sz w:val="21"/>
          <w:szCs w:val="21"/>
        </w:rPr>
        <w:t>を与え</w:t>
      </w:r>
      <w:r w:rsidR="00F65ECB">
        <w:rPr>
          <w:rFonts w:ascii="Century" w:eastAsia="ＭＳ 明朝" w:hAnsi="Century" w:cs="Noto Sans" w:hint="eastAsia"/>
          <w:color w:val="auto"/>
          <w:sz w:val="21"/>
          <w:szCs w:val="21"/>
        </w:rPr>
        <w:t>てい</w:t>
      </w:r>
      <w:r w:rsidR="00764824" w:rsidRPr="00473C4D">
        <w:rPr>
          <w:rFonts w:ascii="Century" w:eastAsia="ＭＳ 明朝" w:hAnsi="Century" w:cs="Noto Sans" w:hint="eastAsia"/>
          <w:color w:val="auto"/>
          <w:sz w:val="21"/>
          <w:szCs w:val="21"/>
        </w:rPr>
        <w:t>る</w:t>
      </w:r>
      <w:r w:rsidR="002B08CB" w:rsidRPr="00473C4D">
        <w:rPr>
          <w:rFonts w:ascii="Century" w:eastAsia="ＭＳ 明朝" w:hAnsi="Century" w:cs="Noto Sans"/>
          <w:color w:val="auto"/>
          <w:sz w:val="21"/>
          <w:szCs w:val="21"/>
        </w:rPr>
        <w:t>；</w:t>
      </w:r>
    </w:p>
    <w:p w14:paraId="509AF27E" w14:textId="0719A174" w:rsidR="008F3E8C" w:rsidRPr="00473C4D" w:rsidRDefault="008B7FCA" w:rsidP="00644FC9">
      <w:pPr>
        <w:numPr>
          <w:ilvl w:val="1"/>
          <w:numId w:val="20"/>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A1105">
        <w:rPr>
          <w:rFonts w:ascii="Century" w:eastAsia="ＭＳ 明朝" w:hAnsi="Century" w:cs="Noto Sans" w:hint="eastAsia"/>
          <w:color w:val="auto"/>
          <w:sz w:val="21"/>
          <w:szCs w:val="21"/>
        </w:rPr>
        <w:t>子どものいる、法的滞在資格を持たない移民の家族（</w:t>
      </w:r>
      <w:r w:rsidRPr="004A1105">
        <w:rPr>
          <w:rFonts w:ascii="Century" w:eastAsia="ＭＳ 明朝" w:hAnsi="Century" w:cs="Noto Sans"/>
          <w:color w:val="auto"/>
          <w:sz w:val="21"/>
          <w:szCs w:val="21"/>
        </w:rPr>
        <w:t>undocumented migrant families with children</w:t>
      </w:r>
      <w:r w:rsidRPr="004A1105">
        <w:rPr>
          <w:rFonts w:ascii="Century" w:eastAsia="ＭＳ 明朝" w:hAnsi="Century" w:cs="Noto Sans" w:hint="eastAsia"/>
          <w:color w:val="auto"/>
          <w:sz w:val="21"/>
          <w:szCs w:val="21"/>
        </w:rPr>
        <w:t>）</w:t>
      </w:r>
      <w:r w:rsidR="002B08CB" w:rsidRPr="004A1105">
        <w:rPr>
          <w:rFonts w:ascii="Century" w:eastAsia="ＭＳ 明朝" w:hAnsi="Century" w:cs="Noto Sans"/>
          <w:color w:val="auto"/>
          <w:sz w:val="21"/>
          <w:szCs w:val="21"/>
        </w:rPr>
        <w:t>は、</w:t>
      </w:r>
      <w:r w:rsidR="00482B7B" w:rsidRPr="004A1105">
        <w:rPr>
          <w:rFonts w:ascii="Century" w:eastAsia="ＭＳ 明朝" w:hAnsi="Century" w:cs="Noto Sans"/>
          <w:color w:val="auto"/>
          <w:sz w:val="21"/>
          <w:szCs w:val="21"/>
        </w:rPr>
        <w:t>集合</w:t>
      </w:r>
      <w:r w:rsidR="0009335D" w:rsidRPr="004A1105">
        <w:rPr>
          <w:rFonts w:ascii="Century" w:eastAsia="ＭＳ 明朝" w:hAnsi="Century" w:cs="Noto Sans"/>
          <w:color w:val="auto"/>
          <w:sz w:val="21"/>
          <w:szCs w:val="21"/>
        </w:rPr>
        <w:t>住宅（</w:t>
      </w:r>
      <w:r w:rsidR="0009335D" w:rsidRPr="004A1105">
        <w:rPr>
          <w:rFonts w:ascii="Century" w:eastAsia="ＭＳ 明朝" w:hAnsi="Century" w:cs="Noto Sans"/>
          <w:color w:val="auto"/>
          <w:sz w:val="21"/>
          <w:szCs w:val="21"/>
        </w:rPr>
        <w:t>shared accommodation</w:t>
      </w:r>
      <w:r w:rsidR="0009335D" w:rsidRPr="004A1105">
        <w:rPr>
          <w:rFonts w:ascii="Century" w:eastAsia="ＭＳ 明朝" w:hAnsi="Century" w:cs="Noto Sans"/>
          <w:color w:val="auto"/>
          <w:sz w:val="21"/>
          <w:szCs w:val="21"/>
        </w:rPr>
        <w:t>）</w:t>
      </w:r>
      <w:r w:rsidR="002B08CB" w:rsidRPr="004A1105">
        <w:rPr>
          <w:rFonts w:ascii="Century" w:eastAsia="ＭＳ 明朝" w:hAnsi="Century" w:cs="Noto Sans"/>
          <w:color w:val="auto"/>
          <w:sz w:val="21"/>
          <w:szCs w:val="21"/>
        </w:rPr>
        <w:t>が障害のある子どもや障害のある家族</w:t>
      </w:r>
      <w:r w:rsidR="00E07C6A" w:rsidRPr="004A1105">
        <w:rPr>
          <w:rFonts w:ascii="Century" w:eastAsia="ＭＳ 明朝" w:hAnsi="Century" w:cs="Noto Sans" w:hint="eastAsia"/>
          <w:color w:val="auto"/>
          <w:sz w:val="21"/>
          <w:szCs w:val="21"/>
        </w:rPr>
        <w:t>の</w:t>
      </w:r>
      <w:r w:rsidR="005309CD" w:rsidRPr="004A1105">
        <w:rPr>
          <w:rFonts w:ascii="Century" w:eastAsia="ＭＳ 明朝" w:hAnsi="Century" w:cs="Noto Sans" w:hint="eastAsia"/>
          <w:color w:val="auto"/>
          <w:sz w:val="21"/>
          <w:szCs w:val="21"/>
        </w:rPr>
        <w:t>他</w:t>
      </w:r>
      <w:r w:rsidR="005309CD" w:rsidRPr="004A1105">
        <w:rPr>
          <w:rFonts w:ascii="Century" w:eastAsia="ＭＳ 明朝" w:hAnsi="Century" w:cs="Noto Sans"/>
          <w:color w:val="auto"/>
          <w:sz w:val="21"/>
          <w:szCs w:val="21"/>
        </w:rPr>
        <w:t>の</w:t>
      </w:r>
      <w:r w:rsidR="005309CD" w:rsidRPr="004A1105">
        <w:rPr>
          <w:rFonts w:ascii="Century" w:eastAsia="ＭＳ 明朝" w:hAnsi="Century" w:cs="Noto Sans" w:hint="eastAsia"/>
          <w:color w:val="auto"/>
          <w:sz w:val="21"/>
          <w:szCs w:val="21"/>
        </w:rPr>
        <w:t>人</w:t>
      </w:r>
      <w:r w:rsidR="002B08CB" w:rsidRPr="00473C4D">
        <w:rPr>
          <w:rFonts w:ascii="Century" w:eastAsia="ＭＳ 明朝" w:hAnsi="Century" w:cs="Noto Sans"/>
          <w:color w:val="auto"/>
          <w:sz w:val="21"/>
          <w:szCs w:val="21"/>
        </w:rPr>
        <w:t>にとって適切でない場合でも、地域社会の</w:t>
      </w:r>
      <w:r w:rsidR="00482B7B" w:rsidRPr="00473C4D">
        <w:rPr>
          <w:rFonts w:ascii="Century" w:eastAsia="ＭＳ 明朝" w:hAnsi="Century" w:cs="Noto Sans"/>
          <w:color w:val="auto"/>
          <w:sz w:val="21"/>
          <w:szCs w:val="21"/>
        </w:rPr>
        <w:t>仕組み</w:t>
      </w:r>
      <w:r w:rsidR="002B08CB" w:rsidRPr="00473C4D">
        <w:rPr>
          <w:rFonts w:ascii="Century" w:eastAsia="ＭＳ 明朝" w:hAnsi="Century" w:cs="Noto Sans"/>
          <w:color w:val="auto"/>
          <w:sz w:val="21"/>
          <w:szCs w:val="21"/>
        </w:rPr>
        <w:t>に収容される以外に選択肢がなく、その結果、障害のある家族はしばしば、</w:t>
      </w:r>
      <w:r w:rsidR="00E07C6A" w:rsidRPr="00473C4D">
        <w:rPr>
          <w:rFonts w:ascii="Century" w:eastAsia="ＭＳ 明朝" w:hAnsi="Century" w:cs="Noto Sans" w:hint="eastAsia"/>
          <w:color w:val="auto"/>
          <w:sz w:val="21"/>
          <w:szCs w:val="21"/>
        </w:rPr>
        <w:t>彼らに合った</w:t>
      </w:r>
      <w:r w:rsidR="0009335D" w:rsidRPr="00473C4D">
        <w:rPr>
          <w:rFonts w:ascii="Century" w:eastAsia="ＭＳ 明朝" w:hAnsi="Century" w:cs="Noto Sans"/>
          <w:color w:val="auto"/>
          <w:sz w:val="21"/>
          <w:szCs w:val="21"/>
        </w:rPr>
        <w:t>居住環境</w:t>
      </w:r>
      <w:r w:rsidR="002B08CB" w:rsidRPr="00473C4D">
        <w:rPr>
          <w:rFonts w:ascii="Century" w:eastAsia="ＭＳ 明朝" w:hAnsi="Century" w:cs="Noto Sans"/>
          <w:color w:val="auto"/>
          <w:sz w:val="21"/>
          <w:szCs w:val="21"/>
        </w:rPr>
        <w:t>へのアクセスが妨げられている。</w:t>
      </w:r>
    </w:p>
    <w:p w14:paraId="1CEF3692" w14:textId="31074E9D" w:rsidR="003111EA" w:rsidRPr="00473C4D" w:rsidRDefault="002B08CB" w:rsidP="00644FC9">
      <w:pPr>
        <w:numPr>
          <w:ilvl w:val="0"/>
          <w:numId w:val="20"/>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委員会は、締約国に対し、連邦の様々なレベル</w:t>
      </w:r>
      <w:r w:rsidR="00482B7B" w:rsidRPr="00473C4D">
        <w:rPr>
          <w:rFonts w:ascii="Century" w:eastAsia="ＭＳ 明朝" w:hAnsi="Century" w:cs="Noto Sans"/>
          <w:b/>
          <w:color w:val="auto"/>
          <w:sz w:val="21"/>
          <w:szCs w:val="21"/>
        </w:rPr>
        <w:t>の政府</w:t>
      </w:r>
      <w:r w:rsidRPr="00473C4D">
        <w:rPr>
          <w:rFonts w:ascii="Century" w:eastAsia="ＭＳ 明朝" w:hAnsi="Century" w:cs="Noto Sans"/>
          <w:b/>
          <w:color w:val="auto"/>
          <w:sz w:val="21"/>
          <w:szCs w:val="21"/>
        </w:rPr>
        <w:t>を調整し、</w:t>
      </w:r>
      <w:r w:rsidR="004C0B14" w:rsidRPr="00473C4D">
        <w:rPr>
          <w:rFonts w:ascii="Century" w:eastAsia="ＭＳ 明朝" w:hAnsi="Century" w:cs="Noto Sans"/>
          <w:b/>
          <w:color w:val="auto"/>
          <w:sz w:val="21"/>
          <w:szCs w:val="21"/>
        </w:rPr>
        <w:t>国際的な保護を要求するすべての障害のある人に対して、</w:t>
      </w:r>
      <w:r w:rsidR="00482B7B" w:rsidRPr="00473C4D">
        <w:rPr>
          <w:rFonts w:ascii="Century" w:eastAsia="ＭＳ 明朝" w:hAnsi="Century" w:cs="Noto Sans"/>
          <w:b/>
          <w:color w:val="auto"/>
          <w:sz w:val="21"/>
          <w:szCs w:val="21"/>
        </w:rPr>
        <w:t>受入プロセスの非常に長い期間を是正</w:t>
      </w:r>
      <w:r w:rsidR="004C0B14" w:rsidRPr="00473C4D">
        <w:rPr>
          <w:rFonts w:ascii="Century" w:eastAsia="ＭＳ 明朝" w:hAnsi="Century" w:cs="Noto Sans"/>
          <w:b/>
          <w:color w:val="auto"/>
          <w:sz w:val="21"/>
          <w:szCs w:val="21"/>
        </w:rPr>
        <w:t>し、</w:t>
      </w:r>
      <w:r w:rsidR="004F0F63" w:rsidRPr="00473C4D">
        <w:rPr>
          <w:rFonts w:ascii="Century" w:eastAsia="ＭＳ 明朝" w:hAnsi="Century" w:cs="Noto Sans" w:hint="eastAsia"/>
          <w:b/>
          <w:color w:val="auto"/>
          <w:sz w:val="21"/>
          <w:szCs w:val="21"/>
        </w:rPr>
        <w:t>以下のような</w:t>
      </w:r>
      <w:r w:rsidR="004C0B14" w:rsidRPr="00473C4D">
        <w:rPr>
          <w:rFonts w:ascii="Century" w:eastAsia="ＭＳ 明朝" w:hAnsi="Century" w:cs="Noto Sans"/>
          <w:b/>
          <w:color w:val="auto"/>
          <w:sz w:val="21"/>
          <w:szCs w:val="21"/>
        </w:rPr>
        <w:t>サービスを提供するよう勧告する。機能</w:t>
      </w:r>
      <w:r w:rsidRPr="00473C4D">
        <w:rPr>
          <w:rFonts w:ascii="Century" w:eastAsia="ＭＳ 明朝" w:hAnsi="Century" w:cs="Noto Sans"/>
          <w:b/>
          <w:color w:val="auto"/>
          <w:sz w:val="21"/>
          <w:szCs w:val="21"/>
        </w:rPr>
        <w:t>障害の迅速な評価、必要な支援</w:t>
      </w:r>
      <w:r w:rsidR="003111EA" w:rsidRPr="00473C4D">
        <w:rPr>
          <w:rFonts w:ascii="Century" w:eastAsia="ＭＳ 明朝" w:hAnsi="Century" w:cs="Noto Sans" w:hint="eastAsia"/>
          <w:b/>
          <w:color w:val="auto"/>
          <w:sz w:val="21"/>
          <w:szCs w:val="21"/>
        </w:rPr>
        <w:t>要件（</w:t>
      </w:r>
      <w:r w:rsidR="003111EA" w:rsidRPr="00473C4D">
        <w:rPr>
          <w:rFonts w:ascii="Century" w:eastAsia="ＭＳ 明朝" w:hAnsi="Century" w:cs="Noto Sans"/>
          <w:b/>
          <w:color w:val="auto"/>
          <w:sz w:val="21"/>
          <w:szCs w:val="21"/>
        </w:rPr>
        <w:t>requisite support requirement</w:t>
      </w:r>
      <w:r w:rsidR="003111EA"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、手続き上の</w:t>
      </w:r>
      <w:r w:rsidR="004C0B14" w:rsidRPr="00473C4D">
        <w:rPr>
          <w:rFonts w:ascii="Century" w:eastAsia="ＭＳ 明朝" w:hAnsi="Century" w:cs="Noto Sans"/>
          <w:b/>
          <w:color w:val="auto"/>
          <w:sz w:val="21"/>
          <w:szCs w:val="21"/>
        </w:rPr>
        <w:t>配慮</w:t>
      </w:r>
      <w:r w:rsidRPr="00473C4D">
        <w:rPr>
          <w:rFonts w:ascii="Century" w:eastAsia="ＭＳ 明朝" w:hAnsi="Century" w:cs="Noto Sans"/>
          <w:b/>
          <w:color w:val="auto"/>
          <w:sz w:val="21"/>
          <w:szCs w:val="21"/>
        </w:rPr>
        <w:t>、合理的</w:t>
      </w:r>
      <w:r w:rsidR="004C0B14" w:rsidRPr="00473C4D">
        <w:rPr>
          <w:rFonts w:ascii="Century" w:eastAsia="ＭＳ 明朝" w:hAnsi="Century" w:cs="Noto Sans"/>
          <w:b/>
          <w:color w:val="auto"/>
          <w:sz w:val="21"/>
          <w:szCs w:val="21"/>
        </w:rPr>
        <w:t>配慮</w:t>
      </w:r>
      <w:r w:rsidRPr="00473C4D">
        <w:rPr>
          <w:rFonts w:ascii="Century" w:eastAsia="ＭＳ 明朝" w:hAnsi="Century" w:cs="Noto Sans"/>
          <w:b/>
          <w:color w:val="auto"/>
          <w:sz w:val="21"/>
          <w:szCs w:val="21"/>
        </w:rPr>
        <w:t>、必要不可欠なサービス</w:t>
      </w:r>
      <w:r w:rsidR="003111EA" w:rsidRPr="00473C4D">
        <w:rPr>
          <w:rFonts w:ascii="Century" w:eastAsia="ＭＳ 明朝" w:hAnsi="Century" w:cs="Noto Sans" w:hint="eastAsia"/>
          <w:b/>
          <w:color w:val="auto"/>
          <w:sz w:val="21"/>
          <w:szCs w:val="21"/>
        </w:rPr>
        <w:t>（</w:t>
      </w:r>
      <w:r w:rsidR="003111EA" w:rsidRPr="00473C4D">
        <w:rPr>
          <w:rFonts w:ascii="Century" w:eastAsia="ＭＳ 明朝" w:hAnsi="Century" w:cs="Noto Sans"/>
          <w:b/>
          <w:color w:val="auto"/>
          <w:sz w:val="21"/>
          <w:szCs w:val="21"/>
        </w:rPr>
        <w:t>essential service</w:t>
      </w:r>
      <w:r w:rsidR="003111EA"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、障害関連の支援、および、</w:t>
      </w:r>
      <w:r w:rsidR="004C0B14" w:rsidRPr="00473C4D">
        <w:rPr>
          <w:rFonts w:ascii="Century" w:eastAsia="ＭＳ 明朝" w:hAnsi="Century" w:cs="Noto Sans"/>
          <w:b/>
          <w:color w:val="auto"/>
          <w:sz w:val="21"/>
          <w:szCs w:val="21"/>
        </w:rPr>
        <w:t>アクセシブルな住居</w:t>
      </w:r>
      <w:r w:rsidR="004F0F63" w:rsidRPr="00473C4D">
        <w:rPr>
          <w:rFonts w:ascii="Century" w:eastAsia="ＭＳ 明朝" w:hAnsi="Century" w:cs="Noto Sans" w:hint="eastAsia"/>
          <w:b/>
          <w:color w:val="auto"/>
          <w:sz w:val="21"/>
          <w:szCs w:val="21"/>
        </w:rPr>
        <w:t>や宿泊施設</w:t>
      </w:r>
      <w:r w:rsidR="004C0B14" w:rsidRPr="00473C4D">
        <w:rPr>
          <w:rFonts w:ascii="Century" w:eastAsia="ＭＳ 明朝" w:hAnsi="Century" w:cs="Noto Sans"/>
          <w:b/>
          <w:color w:val="auto"/>
          <w:sz w:val="21"/>
          <w:szCs w:val="21"/>
        </w:rPr>
        <w:t>の提供</w:t>
      </w:r>
      <w:r w:rsidR="004F0F63" w:rsidRPr="00473C4D">
        <w:rPr>
          <w:rFonts w:ascii="Century" w:eastAsia="ＭＳ 明朝" w:hAnsi="Century" w:cs="Noto Sans" w:hint="eastAsia"/>
          <w:b/>
          <w:color w:val="auto"/>
          <w:sz w:val="21"/>
          <w:szCs w:val="21"/>
        </w:rPr>
        <w:t>（</w:t>
      </w:r>
      <w:r w:rsidR="004D13AE" w:rsidRPr="00473C4D">
        <w:rPr>
          <w:rFonts w:ascii="Century" w:eastAsia="ＭＳ 明朝" w:hAnsi="Century" w:cs="Noto Sans" w:hint="eastAsia"/>
          <w:b/>
          <w:color w:val="auto"/>
          <w:sz w:val="21"/>
          <w:szCs w:val="21"/>
        </w:rPr>
        <w:t>これらのサービスの</w:t>
      </w:r>
      <w:r w:rsidR="00790C31" w:rsidRPr="00473C4D">
        <w:rPr>
          <w:rFonts w:ascii="Century" w:eastAsia="ＭＳ 明朝" w:hAnsi="Century" w:cs="Noto Sans"/>
          <w:b/>
          <w:color w:val="auto"/>
          <w:sz w:val="21"/>
          <w:szCs w:val="21"/>
        </w:rPr>
        <w:t>対象には、障害のある</w:t>
      </w:r>
      <w:r w:rsidRPr="00473C4D">
        <w:rPr>
          <w:rFonts w:ascii="Century" w:eastAsia="ＭＳ 明朝" w:hAnsi="Century" w:cs="Noto Sans"/>
          <w:b/>
          <w:color w:val="auto"/>
          <w:sz w:val="21"/>
          <w:szCs w:val="21"/>
        </w:rPr>
        <w:t>子どもや</w:t>
      </w:r>
      <w:bookmarkStart w:id="4" w:name="_Hlk197123250"/>
      <w:r w:rsidRPr="00473C4D">
        <w:rPr>
          <w:rFonts w:ascii="Century" w:eastAsia="ＭＳ 明朝" w:hAnsi="Century" w:cs="Noto Sans"/>
          <w:b/>
          <w:color w:val="auto"/>
          <w:sz w:val="21"/>
          <w:szCs w:val="21"/>
        </w:rPr>
        <w:t>障害</w:t>
      </w:r>
      <w:r w:rsidR="003D4F99" w:rsidRPr="00473C4D">
        <w:rPr>
          <w:rFonts w:ascii="Century" w:eastAsia="ＭＳ 明朝" w:hAnsi="Century" w:cs="Noto Sans"/>
          <w:b/>
          <w:color w:val="auto"/>
          <w:sz w:val="21"/>
          <w:szCs w:val="21"/>
        </w:rPr>
        <w:t>のある</w:t>
      </w:r>
      <w:bookmarkEnd w:id="4"/>
      <w:r w:rsidRPr="00473C4D">
        <w:rPr>
          <w:rFonts w:ascii="Century" w:eastAsia="ＭＳ 明朝" w:hAnsi="Century" w:cs="Noto Sans"/>
          <w:b/>
          <w:color w:val="auto"/>
          <w:sz w:val="21"/>
          <w:szCs w:val="21"/>
        </w:rPr>
        <w:t>家族</w:t>
      </w:r>
      <w:r w:rsidR="00790C31" w:rsidRPr="00473C4D">
        <w:rPr>
          <w:rFonts w:ascii="Century" w:eastAsia="ＭＳ 明朝" w:hAnsi="Century" w:cs="Noto Sans"/>
          <w:b/>
          <w:color w:val="auto"/>
          <w:sz w:val="21"/>
          <w:szCs w:val="21"/>
        </w:rPr>
        <w:t>員</w:t>
      </w:r>
      <w:r w:rsidRPr="00473C4D">
        <w:rPr>
          <w:rFonts w:ascii="Century" w:eastAsia="ＭＳ 明朝" w:hAnsi="Century" w:cs="Noto Sans"/>
          <w:b/>
          <w:color w:val="auto"/>
          <w:sz w:val="21"/>
          <w:szCs w:val="21"/>
        </w:rPr>
        <w:t>を持つ移民家族</w:t>
      </w:r>
      <w:r w:rsidR="00790C31" w:rsidRPr="00473C4D">
        <w:rPr>
          <w:rFonts w:ascii="Century" w:eastAsia="ＭＳ 明朝" w:hAnsi="Century" w:cs="Noto Sans"/>
          <w:b/>
          <w:color w:val="auto"/>
          <w:sz w:val="21"/>
          <w:szCs w:val="21"/>
        </w:rPr>
        <w:t>が</w:t>
      </w:r>
      <w:r w:rsidRPr="00473C4D">
        <w:rPr>
          <w:rFonts w:ascii="Century" w:eastAsia="ＭＳ 明朝" w:hAnsi="Century" w:cs="Noto Sans"/>
          <w:b/>
          <w:color w:val="auto"/>
          <w:sz w:val="21"/>
          <w:szCs w:val="21"/>
        </w:rPr>
        <w:t>含</w:t>
      </w:r>
      <w:r w:rsidR="00790C31" w:rsidRPr="00473C4D">
        <w:rPr>
          <w:rFonts w:ascii="Century" w:eastAsia="ＭＳ 明朝" w:hAnsi="Century" w:cs="Noto Sans"/>
          <w:b/>
          <w:color w:val="auto"/>
          <w:sz w:val="21"/>
          <w:szCs w:val="21"/>
        </w:rPr>
        <w:t>まれる</w:t>
      </w:r>
      <w:r w:rsidR="004F0F63" w:rsidRPr="00473C4D">
        <w:rPr>
          <w:rFonts w:ascii="Century" w:eastAsia="ＭＳ 明朝" w:hAnsi="Century" w:cs="Noto Sans" w:hint="eastAsia"/>
          <w:b/>
          <w:color w:val="auto"/>
          <w:sz w:val="21"/>
          <w:szCs w:val="21"/>
        </w:rPr>
        <w:t>）</w:t>
      </w:r>
      <w:r w:rsidR="00790C31" w:rsidRPr="00473C4D">
        <w:rPr>
          <w:rFonts w:ascii="Century" w:eastAsia="ＭＳ 明朝" w:hAnsi="Century" w:cs="Noto Sans"/>
          <w:b/>
          <w:color w:val="auto"/>
          <w:sz w:val="21"/>
          <w:szCs w:val="21"/>
        </w:rPr>
        <w:t>。</w:t>
      </w:r>
    </w:p>
    <w:p w14:paraId="698B3503" w14:textId="78553F0C"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自立した生活と地域社会への</w:t>
      </w:r>
      <w:r w:rsidR="004C6BF4" w:rsidRPr="00473C4D">
        <w:rPr>
          <w:rFonts w:ascii="Century" w:eastAsia="ＭＳ 明朝" w:hAnsi="Century" w:cs="Noto Sans" w:hint="eastAsia"/>
          <w:b/>
          <w:color w:val="auto"/>
          <w:sz w:val="21"/>
          <w:szCs w:val="21"/>
        </w:rPr>
        <w:t>インクルージョン</w:t>
      </w:r>
      <w:r w:rsidRPr="00473C4D">
        <w:rPr>
          <w:rFonts w:ascii="Century" w:eastAsia="ＭＳ 明朝" w:hAnsi="Century" w:cs="Noto Sans"/>
          <w:b/>
          <w:color w:val="auto"/>
          <w:sz w:val="21"/>
          <w:szCs w:val="21"/>
        </w:rPr>
        <w:t>（第</w:t>
      </w:r>
      <w:r w:rsidRPr="00473C4D">
        <w:rPr>
          <w:rFonts w:ascii="Century" w:eastAsia="ＭＳ 明朝" w:hAnsi="Century" w:cs="Times New Roman"/>
          <w:b/>
          <w:color w:val="auto"/>
          <w:sz w:val="21"/>
          <w:szCs w:val="21"/>
        </w:rPr>
        <w:t>19</w:t>
      </w:r>
      <w:r w:rsidRPr="00473C4D">
        <w:rPr>
          <w:rFonts w:ascii="Century" w:eastAsia="ＭＳ 明朝" w:hAnsi="Century" w:cs="Noto Sans"/>
          <w:b/>
          <w:color w:val="auto"/>
          <w:sz w:val="21"/>
          <w:szCs w:val="21"/>
        </w:rPr>
        <w:t>条）</w:t>
      </w:r>
    </w:p>
    <w:p w14:paraId="1C7DACA7" w14:textId="7960AF42" w:rsidR="008F3E8C" w:rsidRPr="00473C4D" w:rsidRDefault="002B08CB" w:rsidP="00644FC9">
      <w:pPr>
        <w:numPr>
          <w:ilvl w:val="0"/>
          <w:numId w:val="20"/>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w:t>
      </w:r>
      <w:r w:rsidR="00AB756A" w:rsidRPr="00473C4D">
        <w:rPr>
          <w:rFonts w:ascii="Century" w:eastAsia="ＭＳ 明朝" w:hAnsi="Century" w:cs="Noto Sans"/>
          <w:color w:val="auto"/>
          <w:sz w:val="21"/>
          <w:szCs w:val="21"/>
        </w:rPr>
        <w:t>次のことに</w:t>
      </w:r>
      <w:r w:rsidRPr="00473C4D">
        <w:rPr>
          <w:rFonts w:ascii="Century" w:eastAsia="ＭＳ 明朝" w:hAnsi="Century" w:cs="Noto Sans"/>
          <w:color w:val="auto"/>
          <w:sz w:val="21"/>
          <w:szCs w:val="21"/>
        </w:rPr>
        <w:t>懸念を</w:t>
      </w:r>
      <w:r w:rsidR="00A54CC1" w:rsidRPr="00473C4D">
        <w:rPr>
          <w:rFonts w:ascii="Century" w:eastAsia="ＭＳ 明朝" w:hAnsi="Century" w:cs="Noto Sans" w:hint="eastAsia"/>
          <w:color w:val="auto"/>
          <w:sz w:val="21"/>
          <w:szCs w:val="21"/>
        </w:rPr>
        <w:t>表明する</w:t>
      </w:r>
      <w:r w:rsidRPr="00473C4D">
        <w:rPr>
          <w:rFonts w:ascii="Century" w:eastAsia="ＭＳ 明朝" w:hAnsi="Century" w:cs="Noto Sans"/>
          <w:color w:val="auto"/>
          <w:sz w:val="21"/>
          <w:szCs w:val="21"/>
        </w:rPr>
        <w:t>：</w:t>
      </w:r>
    </w:p>
    <w:p w14:paraId="1C55401D" w14:textId="4A6569B0" w:rsidR="008F3E8C" w:rsidRPr="00473C4D" w:rsidRDefault="00B31D6D" w:rsidP="00644FC9">
      <w:pPr>
        <w:numPr>
          <w:ilvl w:val="1"/>
          <w:numId w:val="20"/>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障害のある人</w:t>
      </w:r>
      <w:r w:rsidR="002B08CB" w:rsidRPr="00473C4D">
        <w:rPr>
          <w:rFonts w:ascii="Century" w:eastAsia="ＭＳ 明朝" w:hAnsi="Century" w:cs="Noto Sans"/>
          <w:color w:val="auto"/>
          <w:sz w:val="21"/>
          <w:szCs w:val="21"/>
        </w:rPr>
        <w:t>が自立して生活し、地域社会に</w:t>
      </w:r>
      <w:r w:rsidR="00AB756A" w:rsidRPr="00473C4D">
        <w:rPr>
          <w:rFonts w:ascii="Century" w:eastAsia="ＭＳ 明朝" w:hAnsi="Century" w:cs="Noto Sans"/>
          <w:color w:val="auto"/>
          <w:sz w:val="21"/>
          <w:szCs w:val="21"/>
        </w:rPr>
        <w:t>包摂される</w:t>
      </w:r>
      <w:r w:rsidR="002B08CB" w:rsidRPr="00473C4D">
        <w:rPr>
          <w:rFonts w:ascii="Century" w:eastAsia="ＭＳ 明朝" w:hAnsi="Century" w:cs="Noto Sans"/>
          <w:color w:val="auto"/>
          <w:sz w:val="21"/>
          <w:szCs w:val="21"/>
        </w:rPr>
        <w:t>権利を促進するための持続的な</w:t>
      </w:r>
      <w:r w:rsidR="004942C7" w:rsidRPr="00473C4D">
        <w:rPr>
          <w:rFonts w:ascii="Century" w:eastAsia="ＭＳ 明朝" w:hAnsi="Century" w:cs="Noto Sans" w:hint="eastAsia"/>
          <w:color w:val="auto"/>
          <w:sz w:val="21"/>
          <w:szCs w:val="21"/>
        </w:rPr>
        <w:t>取り組み</w:t>
      </w:r>
      <w:r w:rsidR="002B08CB" w:rsidRPr="00473C4D">
        <w:rPr>
          <w:rFonts w:ascii="Century" w:eastAsia="ＭＳ 明朝" w:hAnsi="Century" w:cs="Noto Sans"/>
          <w:color w:val="auto"/>
          <w:sz w:val="21"/>
          <w:szCs w:val="21"/>
        </w:rPr>
        <w:t>がなされていない</w:t>
      </w:r>
      <w:r w:rsidR="008B7FCA">
        <w:rPr>
          <w:rFonts w:ascii="Century" w:eastAsia="ＭＳ 明朝" w:hAnsi="Century" w:cs="Noto Sans" w:hint="eastAsia"/>
          <w:color w:val="auto"/>
          <w:sz w:val="21"/>
          <w:szCs w:val="21"/>
        </w:rPr>
        <w:t>。</w:t>
      </w:r>
      <w:r w:rsidR="00AB756A" w:rsidRPr="00473C4D">
        <w:rPr>
          <w:rFonts w:ascii="Century" w:eastAsia="ＭＳ 明朝" w:hAnsi="Century" w:cs="Noto Sans"/>
          <w:color w:val="auto"/>
          <w:sz w:val="21"/>
          <w:szCs w:val="21"/>
        </w:rPr>
        <w:t>そして、</w:t>
      </w:r>
      <w:r w:rsidR="002B08CB" w:rsidRPr="00473C4D">
        <w:rPr>
          <w:rFonts w:ascii="Century" w:eastAsia="ＭＳ 明朝" w:hAnsi="Century" w:cs="Noto Sans"/>
          <w:color w:val="auto"/>
          <w:sz w:val="21"/>
          <w:szCs w:val="21"/>
        </w:rPr>
        <w:t>ワロン当局、</w:t>
      </w:r>
      <w:r w:rsidR="00AB756A" w:rsidRPr="00473C4D">
        <w:rPr>
          <w:rFonts w:ascii="Century" w:eastAsia="ＭＳ 明朝" w:hAnsi="Century" w:cs="Noto Sans"/>
          <w:color w:val="auto"/>
          <w:sz w:val="21"/>
          <w:szCs w:val="21"/>
        </w:rPr>
        <w:t>共通</w:t>
      </w:r>
      <w:r w:rsidR="002B08CB" w:rsidRPr="00473C4D">
        <w:rPr>
          <w:rFonts w:ascii="Century" w:eastAsia="ＭＳ 明朝" w:hAnsi="Century" w:cs="Noto Sans"/>
          <w:color w:val="auto"/>
          <w:sz w:val="21"/>
          <w:szCs w:val="21"/>
        </w:rPr>
        <w:t>共同体委員会、ドイツ語圏当局が脱施設化計画を実施できていない；</w:t>
      </w:r>
    </w:p>
    <w:p w14:paraId="0D8949EB" w14:textId="59B3885D" w:rsidR="008F3E8C" w:rsidRPr="00473C4D" w:rsidRDefault="00707ECF" w:rsidP="00644FC9">
      <w:pPr>
        <w:numPr>
          <w:ilvl w:val="1"/>
          <w:numId w:val="20"/>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フラマン</w:t>
      </w:r>
      <w:r w:rsidR="0009335D" w:rsidRPr="00473C4D">
        <w:rPr>
          <w:rFonts w:ascii="Century" w:eastAsia="ＭＳ 明朝" w:hAnsi="Century" w:cs="Noto Sans"/>
          <w:color w:val="auto"/>
          <w:sz w:val="21"/>
          <w:szCs w:val="21"/>
        </w:rPr>
        <w:t>地域</w:t>
      </w:r>
      <w:r w:rsidR="002B08CB" w:rsidRPr="00473C4D">
        <w:rPr>
          <w:rFonts w:ascii="Century" w:eastAsia="ＭＳ 明朝" w:hAnsi="Century" w:cs="Noto Sans"/>
          <w:color w:val="auto"/>
          <w:sz w:val="21"/>
          <w:szCs w:val="21"/>
        </w:rPr>
        <w:t>とワロン</w:t>
      </w:r>
      <w:r w:rsidR="0009335D" w:rsidRPr="00473C4D">
        <w:rPr>
          <w:rFonts w:ascii="Century" w:eastAsia="ＭＳ 明朝" w:hAnsi="Century" w:cs="Noto Sans"/>
          <w:color w:val="auto"/>
          <w:sz w:val="21"/>
          <w:szCs w:val="21"/>
        </w:rPr>
        <w:t>地域</w:t>
      </w:r>
      <w:r w:rsidR="002B08CB" w:rsidRPr="00473C4D">
        <w:rPr>
          <w:rFonts w:ascii="Century" w:eastAsia="ＭＳ 明朝" w:hAnsi="Century" w:cs="Noto Sans"/>
          <w:color w:val="auto"/>
          <w:sz w:val="21"/>
          <w:szCs w:val="21"/>
        </w:rPr>
        <w:t>は、</w:t>
      </w:r>
      <w:r w:rsidR="00B31D6D" w:rsidRPr="00473C4D">
        <w:rPr>
          <w:rFonts w:ascii="Century" w:eastAsia="ＭＳ 明朝" w:hAnsi="Century" w:cs="Noto Sans"/>
          <w:color w:val="auto"/>
          <w:sz w:val="21"/>
          <w:szCs w:val="21"/>
        </w:rPr>
        <w:t>障害のある</w:t>
      </w:r>
      <w:r w:rsidR="00B61626" w:rsidRPr="00473C4D">
        <w:rPr>
          <w:rFonts w:ascii="Century" w:eastAsia="ＭＳ 明朝" w:hAnsi="Century" w:cs="Noto Sans"/>
          <w:color w:val="auto"/>
          <w:sz w:val="21"/>
          <w:szCs w:val="21"/>
        </w:rPr>
        <w:t>成人</w:t>
      </w:r>
      <w:r w:rsidR="002B08CB" w:rsidRPr="00473C4D">
        <w:rPr>
          <w:rFonts w:ascii="Century" w:eastAsia="ＭＳ 明朝" w:hAnsi="Century" w:cs="Noto Sans"/>
          <w:color w:val="auto"/>
          <w:sz w:val="21"/>
          <w:szCs w:val="21"/>
        </w:rPr>
        <w:t>のための</w:t>
      </w:r>
      <w:r w:rsidR="0009335D" w:rsidRPr="00473C4D">
        <w:rPr>
          <w:rFonts w:ascii="Century" w:eastAsia="ＭＳ 明朝" w:hAnsi="Century" w:cs="Noto Sans"/>
          <w:color w:val="auto"/>
          <w:sz w:val="21"/>
          <w:szCs w:val="21"/>
        </w:rPr>
        <w:t>パーソナルアシスタンス</w:t>
      </w:r>
      <w:r w:rsidR="002B08CB" w:rsidRPr="00473C4D">
        <w:rPr>
          <w:rFonts w:ascii="Century" w:eastAsia="ＭＳ 明朝" w:hAnsi="Century" w:cs="Noto Sans"/>
          <w:color w:val="auto"/>
          <w:sz w:val="21"/>
          <w:szCs w:val="21"/>
        </w:rPr>
        <w:t>を導入しているが、十分な資金がないため、申請者は非常に長い待機リストに入れられ、自立して生活し、地域社会に</w:t>
      </w:r>
      <w:r w:rsidR="004942C7" w:rsidRPr="00473C4D">
        <w:rPr>
          <w:rFonts w:ascii="Century" w:eastAsia="ＭＳ 明朝" w:hAnsi="Century" w:cs="Noto Sans"/>
          <w:color w:val="auto"/>
          <w:sz w:val="21"/>
          <w:szCs w:val="21"/>
        </w:rPr>
        <w:t>包摂</w:t>
      </w:r>
      <w:r w:rsidR="00AB756A" w:rsidRPr="00473C4D">
        <w:rPr>
          <w:rFonts w:ascii="Century" w:eastAsia="ＭＳ 明朝" w:hAnsi="Century" w:cs="Noto Sans"/>
          <w:color w:val="auto"/>
          <w:sz w:val="21"/>
          <w:szCs w:val="21"/>
        </w:rPr>
        <w:t>さ</w:t>
      </w:r>
      <w:r w:rsidR="002B08CB" w:rsidRPr="00473C4D">
        <w:rPr>
          <w:rFonts w:ascii="Century" w:eastAsia="ＭＳ 明朝" w:hAnsi="Century" w:cs="Noto Sans"/>
          <w:color w:val="auto"/>
          <w:sz w:val="21"/>
          <w:szCs w:val="21"/>
        </w:rPr>
        <w:t>れる権利の享受を事実上妨げている；</w:t>
      </w:r>
    </w:p>
    <w:p w14:paraId="66E56461" w14:textId="68E0F1A5" w:rsidR="008F3E8C" w:rsidRPr="00473C4D" w:rsidRDefault="002B08CB" w:rsidP="00644FC9">
      <w:pPr>
        <w:numPr>
          <w:ilvl w:val="1"/>
          <w:numId w:val="20"/>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地域社会で自立して生活するための</w:t>
      </w:r>
      <w:r w:rsidR="00706E74" w:rsidRPr="00473C4D">
        <w:rPr>
          <w:rFonts w:ascii="Century" w:eastAsia="ＭＳ 明朝" w:hAnsi="Century" w:cs="Noto Sans"/>
          <w:color w:val="auto"/>
          <w:sz w:val="21"/>
          <w:szCs w:val="21"/>
        </w:rPr>
        <w:t>アクセシブルな</w:t>
      </w:r>
      <w:r w:rsidRPr="00473C4D">
        <w:rPr>
          <w:rFonts w:ascii="Century" w:eastAsia="ＭＳ 明朝" w:hAnsi="Century" w:cs="Noto Sans"/>
          <w:color w:val="auto"/>
          <w:sz w:val="21"/>
          <w:szCs w:val="21"/>
        </w:rPr>
        <w:t>サービスが不足しているため、障害のある子どもを持つ親のほとんどは、例えば学校、レジャー、宿泊</w:t>
      </w:r>
      <w:r w:rsidR="001954D5" w:rsidRPr="00473C4D">
        <w:rPr>
          <w:rFonts w:ascii="Century" w:eastAsia="ＭＳ 明朝" w:hAnsi="Century" w:cs="Noto Sans"/>
          <w:color w:val="auto"/>
          <w:sz w:val="21"/>
          <w:szCs w:val="21"/>
        </w:rPr>
        <w:t>の場</w:t>
      </w:r>
      <w:r w:rsidRPr="00473C4D">
        <w:rPr>
          <w:rFonts w:ascii="Century" w:eastAsia="ＭＳ 明朝" w:hAnsi="Century" w:cs="Noto Sans"/>
          <w:color w:val="auto"/>
          <w:sz w:val="21"/>
          <w:szCs w:val="21"/>
        </w:rPr>
        <w:t>に関して、</w:t>
      </w:r>
      <w:r w:rsidR="004942C7" w:rsidRPr="00473C4D">
        <w:rPr>
          <w:rFonts w:ascii="Century" w:eastAsia="ＭＳ 明朝" w:hAnsi="Century" w:cs="Noto Sans" w:hint="eastAsia"/>
          <w:color w:val="auto"/>
          <w:sz w:val="21"/>
          <w:szCs w:val="21"/>
        </w:rPr>
        <w:t>インクルーシブ</w:t>
      </w:r>
      <w:r w:rsidR="001954D5" w:rsidRPr="00473C4D">
        <w:rPr>
          <w:rFonts w:ascii="Century" w:eastAsia="ＭＳ 明朝" w:hAnsi="Century" w:cs="Noto Sans"/>
          <w:color w:val="auto"/>
          <w:sz w:val="21"/>
          <w:szCs w:val="21"/>
        </w:rPr>
        <w:t>でない</w:t>
      </w:r>
      <w:r w:rsidRPr="00473C4D">
        <w:rPr>
          <w:rFonts w:ascii="Century" w:eastAsia="ＭＳ 明朝" w:hAnsi="Century" w:cs="Noto Sans"/>
          <w:color w:val="auto"/>
          <w:sz w:val="21"/>
          <w:szCs w:val="21"/>
        </w:rPr>
        <w:t>分離されたサービスを選んでいる；</w:t>
      </w:r>
    </w:p>
    <w:p w14:paraId="0948DD4B" w14:textId="4C36DD5A" w:rsidR="008F3E8C" w:rsidRPr="00473C4D" w:rsidRDefault="002B08CB" w:rsidP="005749DB">
      <w:pPr>
        <w:numPr>
          <w:ilvl w:val="1"/>
          <w:numId w:val="20"/>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フランスに居住する</w:t>
      </w:r>
      <w:r w:rsidR="004942C7"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障害</w:t>
      </w:r>
      <w:r w:rsidR="001954D5" w:rsidRPr="00473C4D">
        <w:rPr>
          <w:rFonts w:ascii="Century" w:eastAsia="ＭＳ 明朝" w:hAnsi="Century" w:cs="Noto Sans"/>
          <w:color w:val="auto"/>
          <w:sz w:val="21"/>
          <w:szCs w:val="21"/>
        </w:rPr>
        <w:t>のある子ども</w:t>
      </w:r>
      <w:r w:rsidRPr="00473C4D">
        <w:rPr>
          <w:rFonts w:ascii="Century" w:eastAsia="ＭＳ 明朝" w:hAnsi="Century" w:cs="Noto Sans"/>
          <w:color w:val="auto"/>
          <w:sz w:val="21"/>
          <w:szCs w:val="21"/>
        </w:rPr>
        <w:t>を含む</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を、締約国の精神</w:t>
      </w:r>
      <w:r w:rsidR="00840BA8" w:rsidRPr="00473C4D">
        <w:rPr>
          <w:rFonts w:ascii="Century" w:eastAsia="ＭＳ 明朝" w:hAnsi="Century" w:cs="Noto Sans"/>
          <w:color w:val="auto"/>
          <w:sz w:val="21"/>
          <w:szCs w:val="21"/>
        </w:rPr>
        <w:t>科</w:t>
      </w:r>
      <w:r w:rsidRPr="00473C4D">
        <w:rPr>
          <w:rFonts w:ascii="Century" w:eastAsia="ＭＳ 明朝" w:hAnsi="Century" w:cs="Noto Sans"/>
          <w:color w:val="auto"/>
          <w:sz w:val="21"/>
          <w:szCs w:val="21"/>
        </w:rPr>
        <w:t>病院その他の施設に収容</w:t>
      </w:r>
      <w:r w:rsidR="004942C7" w:rsidRPr="00473C4D">
        <w:rPr>
          <w:rFonts w:ascii="Century" w:eastAsia="ＭＳ 明朝" w:hAnsi="Century" w:cs="Noto Sans" w:hint="eastAsia"/>
          <w:color w:val="auto"/>
          <w:sz w:val="21"/>
          <w:szCs w:val="21"/>
        </w:rPr>
        <w:t>している</w:t>
      </w:r>
      <w:r w:rsidRPr="00473C4D">
        <w:rPr>
          <w:rFonts w:ascii="Century" w:eastAsia="ＭＳ 明朝" w:hAnsi="Century" w:cs="Noto Sans"/>
          <w:color w:val="auto"/>
          <w:sz w:val="21"/>
          <w:szCs w:val="21"/>
        </w:rPr>
        <w:t>。</w:t>
      </w:r>
    </w:p>
    <w:p w14:paraId="4B5E49FB" w14:textId="2F8B9CA4" w:rsidR="008F3E8C" w:rsidRPr="00473C4D" w:rsidRDefault="002B08CB" w:rsidP="00644FC9">
      <w:pPr>
        <w:numPr>
          <w:ilvl w:val="0"/>
          <w:numId w:val="20"/>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一般的意見第</w:t>
      </w:r>
      <w:r w:rsidRPr="00473C4D">
        <w:rPr>
          <w:rFonts w:ascii="Century" w:eastAsia="ＭＳ 明朝" w:hAnsi="Century" w:cs="Times New Roman"/>
          <w:b/>
          <w:color w:val="auto"/>
          <w:sz w:val="21"/>
          <w:szCs w:val="21"/>
        </w:rPr>
        <w:t xml:space="preserve"> 5 </w:t>
      </w:r>
      <w:r w:rsidRPr="00473C4D">
        <w:rPr>
          <w:rFonts w:ascii="Century" w:eastAsia="ＭＳ 明朝" w:hAnsi="Century" w:cs="Noto Sans"/>
          <w:b/>
          <w:color w:val="auto"/>
          <w:sz w:val="21"/>
          <w:szCs w:val="21"/>
        </w:rPr>
        <w:t>号（</w:t>
      </w:r>
      <w:r w:rsidRPr="00473C4D">
        <w:rPr>
          <w:rFonts w:ascii="Century" w:eastAsia="ＭＳ 明朝" w:hAnsi="Century" w:cs="Times New Roman"/>
          <w:b/>
          <w:color w:val="auto"/>
          <w:sz w:val="21"/>
          <w:szCs w:val="21"/>
        </w:rPr>
        <w:t>2017</w:t>
      </w:r>
      <w:r w:rsidRPr="00473C4D">
        <w:rPr>
          <w:rFonts w:ascii="Century" w:eastAsia="ＭＳ 明朝" w:hAnsi="Century" w:cs="Times New Roman"/>
          <w:b/>
          <w:color w:val="auto"/>
          <w:sz w:val="21"/>
          <w:szCs w:val="21"/>
          <w:vertAlign w:val="subscript"/>
        </w:rPr>
        <w:t xml:space="preserve"> </w:t>
      </w:r>
      <w:r w:rsidRPr="00473C4D">
        <w:rPr>
          <w:rFonts w:ascii="Century" w:eastAsia="ＭＳ 明朝" w:hAnsi="Century" w:cs="Noto Sans"/>
          <w:b/>
          <w:color w:val="auto"/>
          <w:sz w:val="21"/>
          <w:szCs w:val="21"/>
        </w:rPr>
        <w:t>年）</w:t>
      </w:r>
      <w:r w:rsidR="00D85710" w:rsidRPr="00473C4D">
        <w:rPr>
          <w:rFonts w:ascii="Century" w:eastAsia="ＭＳ 明朝" w:hAnsi="Century" w:cs="Noto Sans" w:hint="eastAsia"/>
          <w:bCs/>
          <w:color w:val="auto"/>
          <w:sz w:val="21"/>
          <w:szCs w:val="21"/>
        </w:rPr>
        <w:t xml:space="preserve">（訳注　</w:t>
      </w:r>
      <w:r w:rsidR="00D85710" w:rsidRPr="00473C4D">
        <w:rPr>
          <w:rFonts w:ascii="Century" w:eastAsia="ＭＳ 明朝" w:hAnsi="Century" w:cs="Noto Sans"/>
          <w:bCs/>
          <w:color w:val="auto"/>
          <w:sz w:val="21"/>
          <w:szCs w:val="21"/>
        </w:rPr>
        <w:t>一般的意見第</w:t>
      </w:r>
      <w:r w:rsidR="00D85710" w:rsidRPr="00473C4D">
        <w:rPr>
          <w:rFonts w:ascii="Century" w:eastAsia="ＭＳ 明朝" w:hAnsi="Century" w:cs="Times New Roman" w:hint="eastAsia"/>
          <w:bCs/>
          <w:color w:val="auto"/>
          <w:sz w:val="21"/>
          <w:szCs w:val="21"/>
        </w:rPr>
        <w:t>5</w:t>
      </w:r>
      <w:r w:rsidR="00D85710" w:rsidRPr="00473C4D">
        <w:rPr>
          <w:rFonts w:ascii="Century" w:eastAsia="ＭＳ 明朝" w:hAnsi="Century" w:cs="Noto Sans"/>
          <w:bCs/>
          <w:color w:val="auto"/>
          <w:sz w:val="21"/>
          <w:szCs w:val="21"/>
        </w:rPr>
        <w:t>号</w:t>
      </w:r>
      <w:r w:rsidR="00D85710" w:rsidRPr="00473C4D">
        <w:rPr>
          <w:rFonts w:ascii="Century" w:eastAsia="ＭＳ 明朝" w:hAnsi="Century" w:cs="Noto Sans" w:hint="eastAsia"/>
          <w:bCs/>
          <w:color w:val="auto"/>
          <w:sz w:val="21"/>
          <w:szCs w:val="21"/>
        </w:rPr>
        <w:t>は、「</w:t>
      </w:r>
      <w:r w:rsidR="00D85710" w:rsidRPr="00473C4D">
        <w:rPr>
          <w:rFonts w:cs="ＭＳ Ｐゴシック"/>
          <w:color w:val="auto"/>
          <w:kern w:val="36"/>
          <w:sz w:val="21"/>
          <w:szCs w:val="21"/>
        </w:rPr>
        <w:t>自立生活</w:t>
      </w:r>
      <w:r w:rsidR="00D85710" w:rsidRPr="00473C4D">
        <w:rPr>
          <w:rFonts w:ascii="ＭＳ 明朝" w:eastAsia="ＭＳ 明朝" w:hAnsi="ＭＳ 明朝" w:cs="ＭＳ 明朝" w:hint="eastAsia"/>
          <w:color w:val="auto"/>
          <w:kern w:val="36"/>
          <w:sz w:val="21"/>
          <w:szCs w:val="21"/>
        </w:rPr>
        <w:t>と</w:t>
      </w:r>
      <w:r w:rsidR="00D85710" w:rsidRPr="00473C4D">
        <w:rPr>
          <w:rFonts w:cs="ＭＳ Ｐゴシック"/>
          <w:color w:val="auto"/>
          <w:kern w:val="36"/>
          <w:sz w:val="21"/>
          <w:szCs w:val="21"/>
        </w:rPr>
        <w:t>地域社会への包容</w:t>
      </w:r>
      <w:r w:rsidR="00D85710" w:rsidRPr="00473C4D">
        <w:rPr>
          <w:rFonts w:ascii="Century" w:eastAsia="ＭＳ 明朝" w:hAnsi="Century" w:cs="Noto Sans" w:hint="eastAsia"/>
          <w:bCs/>
          <w:color w:val="auto"/>
          <w:sz w:val="21"/>
          <w:szCs w:val="21"/>
        </w:rPr>
        <w:t>」）</w:t>
      </w:r>
      <w:r w:rsidRPr="00473C4D">
        <w:rPr>
          <w:rFonts w:ascii="Century" w:eastAsia="ＭＳ 明朝" w:hAnsi="Century" w:cs="Noto Sans"/>
          <w:b/>
          <w:color w:val="auto"/>
          <w:sz w:val="21"/>
          <w:szCs w:val="21"/>
        </w:rPr>
        <w:t>、緊急時を含む脱施設化に関する</w:t>
      </w:r>
      <w:r w:rsidR="001954D5" w:rsidRPr="00473C4D">
        <w:rPr>
          <w:rFonts w:ascii="Century" w:eastAsia="ＭＳ 明朝" w:hAnsi="Century" w:cs="Noto Sans"/>
          <w:b/>
          <w:color w:val="auto"/>
          <w:sz w:val="21"/>
          <w:szCs w:val="21"/>
        </w:rPr>
        <w:t>委員会の</w:t>
      </w:r>
      <w:r w:rsidRPr="00473C4D">
        <w:rPr>
          <w:rFonts w:ascii="Century" w:eastAsia="ＭＳ 明朝" w:hAnsi="Century" w:cs="Noto Sans"/>
          <w:b/>
          <w:color w:val="auto"/>
          <w:sz w:val="21"/>
          <w:szCs w:val="21"/>
        </w:rPr>
        <w:t>ガイドライン、および障害者サービスの変容に関する</w:t>
      </w:r>
      <w:r w:rsidR="00B31D6D" w:rsidRPr="00473C4D">
        <w:rPr>
          <w:rFonts w:ascii="Century" w:eastAsia="ＭＳ 明朝" w:hAnsi="Century" w:cs="Noto Sans"/>
          <w:b/>
          <w:color w:val="auto"/>
          <w:sz w:val="21"/>
          <w:szCs w:val="21"/>
        </w:rPr>
        <w:t>障害のあ</w:t>
      </w:r>
      <w:r w:rsidR="00B31D6D" w:rsidRPr="00473C4D">
        <w:rPr>
          <w:rFonts w:ascii="Century" w:eastAsia="ＭＳ 明朝" w:hAnsi="Century" w:cs="Noto Sans"/>
          <w:b/>
          <w:color w:val="auto"/>
          <w:sz w:val="21"/>
          <w:szCs w:val="21"/>
        </w:rPr>
        <w:lastRenderedPageBreak/>
        <w:t>る人</w:t>
      </w:r>
      <w:r w:rsidRPr="00473C4D">
        <w:rPr>
          <w:rFonts w:ascii="Century" w:eastAsia="ＭＳ 明朝" w:hAnsi="Century" w:cs="Noto Sans"/>
          <w:b/>
          <w:color w:val="auto"/>
          <w:sz w:val="21"/>
          <w:szCs w:val="21"/>
        </w:rPr>
        <w:t>の権利に関する特別報告者の報告</w:t>
      </w:r>
      <w:r w:rsidR="00D13EAB" w:rsidRPr="00473C4D">
        <w:rPr>
          <w:rStyle w:val="a9"/>
          <w:rFonts w:ascii="Century" w:eastAsia="ＭＳ 明朝" w:hAnsi="Century" w:cs="Noto Sans"/>
          <w:b/>
          <w:color w:val="auto"/>
          <w:sz w:val="21"/>
          <w:szCs w:val="21"/>
        </w:rPr>
        <w:footnoteReference w:id="12"/>
      </w:r>
      <w:r w:rsidRPr="00473C4D">
        <w:rPr>
          <w:rFonts w:ascii="Century" w:eastAsia="ＭＳ 明朝" w:hAnsi="Century" w:cs="Noto Sans"/>
          <w:b/>
          <w:color w:val="auto"/>
          <w:sz w:val="21"/>
          <w:szCs w:val="21"/>
        </w:rPr>
        <w:t>を想起し、委員会は、締約国が、</w:t>
      </w:r>
      <w:r w:rsidR="00B31D6D" w:rsidRPr="00473C4D">
        <w:rPr>
          <w:rFonts w:ascii="Century" w:eastAsia="ＭＳ 明朝" w:hAnsi="Century" w:cs="Noto Sans"/>
          <w:b/>
          <w:color w:val="auto"/>
          <w:sz w:val="21"/>
          <w:szCs w:val="21"/>
        </w:rPr>
        <w:t>障害のある人</w:t>
      </w:r>
      <w:r w:rsidR="00706E74" w:rsidRPr="00473C4D">
        <w:rPr>
          <w:rFonts w:ascii="Century" w:eastAsia="ＭＳ 明朝" w:hAnsi="Century" w:cs="Noto Sans"/>
          <w:b/>
          <w:color w:val="auto"/>
          <w:sz w:val="21"/>
          <w:szCs w:val="21"/>
        </w:rPr>
        <w:t>を代表する</w:t>
      </w:r>
      <w:r w:rsidR="002C56B8" w:rsidRPr="00473C4D">
        <w:rPr>
          <w:rFonts w:ascii="Century" w:eastAsia="ＭＳ 明朝" w:hAnsi="Century" w:cs="Noto Sans"/>
          <w:b/>
          <w:color w:val="auto"/>
          <w:sz w:val="21"/>
          <w:szCs w:val="21"/>
        </w:rPr>
        <w:t>団体</w:t>
      </w:r>
      <w:r w:rsidRPr="00473C4D">
        <w:rPr>
          <w:rFonts w:ascii="Century" w:eastAsia="ＭＳ 明朝" w:hAnsi="Century" w:cs="Noto Sans"/>
          <w:b/>
          <w:color w:val="auto"/>
          <w:sz w:val="21"/>
          <w:szCs w:val="21"/>
        </w:rPr>
        <w:t>を通じて、</w:t>
      </w:r>
      <w:r w:rsidR="005D30F9"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5D30F9" w:rsidRPr="00473C4D">
        <w:rPr>
          <w:rFonts w:ascii="Century" w:eastAsia="ＭＳ 明朝" w:hAnsi="Century" w:cs="Noto Sans" w:hint="eastAsia"/>
          <w:b/>
          <w:color w:val="auto"/>
          <w:sz w:val="21"/>
          <w:szCs w:val="21"/>
        </w:rPr>
        <w:t>その</w:t>
      </w:r>
      <w:r w:rsidRPr="00473C4D">
        <w:rPr>
          <w:rFonts w:ascii="Century" w:eastAsia="ＭＳ 明朝" w:hAnsi="Century" w:cs="Noto Sans"/>
          <w:b/>
          <w:color w:val="auto"/>
          <w:sz w:val="21"/>
          <w:szCs w:val="21"/>
        </w:rPr>
        <w:t>積極的な関与のもとで</w:t>
      </w:r>
      <w:r w:rsidR="00D13EAB" w:rsidRPr="00473C4D">
        <w:rPr>
          <w:rFonts w:ascii="Century" w:eastAsia="ＭＳ 明朝" w:hAnsi="Century" w:cs="Noto Sans"/>
          <w:b/>
          <w:color w:val="auto"/>
          <w:sz w:val="21"/>
          <w:szCs w:val="21"/>
        </w:rPr>
        <w:t>、次のことを</w:t>
      </w:r>
      <w:r w:rsidRPr="00473C4D">
        <w:rPr>
          <w:rFonts w:ascii="Century" w:eastAsia="ＭＳ 明朝" w:hAnsi="Century" w:cs="Noto Sans"/>
          <w:b/>
          <w:color w:val="auto"/>
          <w:sz w:val="21"/>
          <w:szCs w:val="21"/>
        </w:rPr>
        <w:t>行う</w:t>
      </w:r>
      <w:r w:rsidR="005D30F9" w:rsidRPr="00473C4D">
        <w:rPr>
          <w:rFonts w:ascii="Century" w:eastAsia="ＭＳ 明朝" w:hAnsi="Century" w:cs="Noto Sans" w:hint="eastAsia"/>
          <w:b/>
          <w:color w:val="auto"/>
          <w:sz w:val="21"/>
          <w:szCs w:val="21"/>
        </w:rPr>
        <w:t>よう</w:t>
      </w:r>
      <w:r w:rsidRPr="00473C4D">
        <w:rPr>
          <w:rFonts w:ascii="Century" w:eastAsia="ＭＳ 明朝" w:hAnsi="Century" w:cs="Noto Sans"/>
          <w:b/>
          <w:color w:val="auto"/>
          <w:sz w:val="21"/>
          <w:szCs w:val="21"/>
        </w:rPr>
        <w:t>勧告する：</w:t>
      </w:r>
    </w:p>
    <w:p w14:paraId="7B4903D0" w14:textId="2AFFDE3F" w:rsidR="008F3E8C" w:rsidRPr="00473C4D" w:rsidRDefault="00747AE5" w:rsidP="00644FC9">
      <w:pPr>
        <w:numPr>
          <w:ilvl w:val="1"/>
          <w:numId w:val="20"/>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時間枠、目標、資金、監視を伴った</w:t>
      </w:r>
      <w:r w:rsidR="002B08CB" w:rsidRPr="00473C4D">
        <w:rPr>
          <w:rFonts w:ascii="Century" w:eastAsia="ＭＳ 明朝" w:hAnsi="Century" w:cs="Noto Sans"/>
          <w:b/>
          <w:color w:val="auto"/>
          <w:sz w:val="21"/>
          <w:szCs w:val="21"/>
        </w:rPr>
        <w:t>脱施設化のための効果的な戦略を</w:t>
      </w:r>
      <w:r w:rsidR="005D30F9" w:rsidRPr="00473C4D">
        <w:rPr>
          <w:rFonts w:ascii="Century" w:eastAsia="ＭＳ 明朝" w:hAnsi="Century" w:cs="Noto Sans" w:hint="eastAsia"/>
          <w:b/>
          <w:color w:val="auto"/>
          <w:sz w:val="21"/>
          <w:szCs w:val="21"/>
        </w:rPr>
        <w:t>策定</w:t>
      </w:r>
      <w:r w:rsidR="002B08CB" w:rsidRPr="00473C4D">
        <w:rPr>
          <w:rFonts w:ascii="Century" w:eastAsia="ＭＳ 明朝" w:hAnsi="Century" w:cs="Noto Sans"/>
          <w:b/>
          <w:color w:val="auto"/>
          <w:sz w:val="21"/>
          <w:szCs w:val="21"/>
        </w:rPr>
        <w:t>し、実施し、</w:t>
      </w:r>
      <w:r w:rsidR="00B31D6D" w:rsidRPr="00473C4D">
        <w:rPr>
          <w:rFonts w:ascii="Century" w:eastAsia="ＭＳ 明朝" w:hAnsi="Century" w:cs="Noto Sans"/>
          <w:b/>
          <w:color w:val="auto"/>
          <w:sz w:val="21"/>
          <w:szCs w:val="21"/>
        </w:rPr>
        <w:t>障害のある人</w:t>
      </w:r>
      <w:r w:rsidR="002B08CB" w:rsidRPr="00473C4D">
        <w:rPr>
          <w:rFonts w:ascii="Century" w:eastAsia="ＭＳ 明朝" w:hAnsi="Century" w:cs="Noto Sans"/>
          <w:b/>
          <w:color w:val="auto"/>
          <w:sz w:val="21"/>
          <w:szCs w:val="21"/>
        </w:rPr>
        <w:t>に</w:t>
      </w:r>
      <w:r w:rsidRPr="00473C4D">
        <w:rPr>
          <w:rFonts w:ascii="Century" w:eastAsia="ＭＳ 明朝" w:hAnsi="Century" w:cs="Noto Sans"/>
          <w:b/>
          <w:color w:val="auto"/>
          <w:sz w:val="21"/>
          <w:szCs w:val="21"/>
        </w:rPr>
        <w:t>どこでどのように住むか</w:t>
      </w:r>
      <w:r w:rsidR="002B08CB" w:rsidRPr="00473C4D">
        <w:rPr>
          <w:rFonts w:ascii="Century" w:eastAsia="ＭＳ 明朝" w:hAnsi="Century" w:cs="Noto Sans"/>
          <w:b/>
          <w:color w:val="auto"/>
          <w:sz w:val="21"/>
          <w:szCs w:val="21"/>
        </w:rPr>
        <w:t>について</w:t>
      </w:r>
      <w:r w:rsidRPr="00473C4D">
        <w:rPr>
          <w:rFonts w:ascii="Century" w:eastAsia="ＭＳ 明朝" w:hAnsi="Century" w:cs="Noto Sans"/>
          <w:b/>
          <w:color w:val="auto"/>
          <w:sz w:val="21"/>
          <w:szCs w:val="21"/>
        </w:rPr>
        <w:t>の</w:t>
      </w:r>
      <w:r w:rsidR="002B08CB" w:rsidRPr="00473C4D">
        <w:rPr>
          <w:rFonts w:ascii="Century" w:eastAsia="ＭＳ 明朝" w:hAnsi="Century" w:cs="Noto Sans"/>
          <w:b/>
          <w:color w:val="auto"/>
          <w:sz w:val="21"/>
          <w:szCs w:val="21"/>
        </w:rPr>
        <w:t>真の選択肢を提供するために、さまざまな形態の住居を提供する</w:t>
      </w:r>
      <w:r w:rsidR="005D30F9" w:rsidRPr="00473C4D">
        <w:rPr>
          <w:rFonts w:ascii="Century" w:eastAsia="ＭＳ 明朝" w:hAnsi="Century" w:cs="Noto Sans"/>
          <w:b/>
          <w:color w:val="auto"/>
          <w:sz w:val="21"/>
          <w:szCs w:val="21"/>
        </w:rPr>
        <w:t>；</w:t>
      </w:r>
      <w:r w:rsidR="005D30F9" w:rsidRPr="00473C4D">
        <w:rPr>
          <w:rFonts w:ascii="Century" w:eastAsia="ＭＳ 明朝" w:hAnsi="Century" w:cs="Noto Sans" w:hint="eastAsia"/>
          <w:b/>
          <w:color w:val="auto"/>
          <w:sz w:val="21"/>
          <w:szCs w:val="21"/>
        </w:rPr>
        <w:t xml:space="preserve"> </w:t>
      </w:r>
      <w:r w:rsidRPr="00473C4D">
        <w:rPr>
          <w:rFonts w:ascii="Century" w:eastAsia="ＭＳ 明朝" w:hAnsi="Century" w:cs="Noto Sans"/>
          <w:b/>
          <w:color w:val="auto"/>
          <w:sz w:val="21"/>
          <w:szCs w:val="21"/>
        </w:rPr>
        <w:t>地域に根ざしたサービスが利用できるようにする</w:t>
      </w:r>
      <w:r w:rsidR="005D30F9" w:rsidRPr="00473C4D">
        <w:rPr>
          <w:rFonts w:ascii="Century" w:eastAsia="ＭＳ 明朝" w:hAnsi="Century" w:cs="Noto Sans"/>
          <w:b/>
          <w:color w:val="auto"/>
          <w:sz w:val="21"/>
          <w:szCs w:val="21"/>
        </w:rPr>
        <w:t>；</w:t>
      </w:r>
      <w:r w:rsidRPr="00473C4D">
        <w:rPr>
          <w:rFonts w:ascii="Century" w:eastAsia="ＭＳ 明朝" w:hAnsi="Century" w:cs="Noto Sans"/>
          <w:b/>
          <w:color w:val="auto"/>
          <w:sz w:val="21"/>
          <w:szCs w:val="21"/>
        </w:rPr>
        <w:t>そして、</w:t>
      </w:r>
      <w:r w:rsidR="002B08CB" w:rsidRPr="00473C4D">
        <w:rPr>
          <w:rFonts w:ascii="Century" w:eastAsia="ＭＳ 明朝" w:hAnsi="Century" w:cs="Noto Sans"/>
          <w:b/>
          <w:color w:val="auto"/>
          <w:sz w:val="21"/>
          <w:szCs w:val="21"/>
        </w:rPr>
        <w:t>知的</w:t>
      </w:r>
      <w:r w:rsidR="00B31D6D" w:rsidRPr="00473C4D">
        <w:rPr>
          <w:rFonts w:ascii="Century" w:eastAsia="ＭＳ 明朝" w:hAnsi="Century" w:cs="Noto Sans"/>
          <w:b/>
          <w:color w:val="auto"/>
          <w:sz w:val="21"/>
          <w:szCs w:val="21"/>
        </w:rPr>
        <w:t>障害のある人</w:t>
      </w:r>
      <w:r w:rsidR="002B08CB" w:rsidRPr="00473C4D">
        <w:rPr>
          <w:rFonts w:ascii="Century" w:eastAsia="ＭＳ 明朝" w:hAnsi="Century" w:cs="Noto Sans"/>
          <w:b/>
          <w:color w:val="auto"/>
          <w:sz w:val="21"/>
          <w:szCs w:val="21"/>
        </w:rPr>
        <w:t>および</w:t>
      </w:r>
      <w:r w:rsidRPr="00473C4D">
        <w:rPr>
          <w:rFonts w:ascii="Century" w:eastAsia="ＭＳ 明朝" w:hAnsi="Century" w:cs="Noto Sans"/>
          <w:b/>
          <w:color w:val="auto"/>
          <w:sz w:val="21"/>
          <w:szCs w:val="21"/>
        </w:rPr>
        <w:t>精神</w:t>
      </w:r>
      <w:r w:rsidR="00B31D6D" w:rsidRPr="00473C4D">
        <w:rPr>
          <w:rFonts w:ascii="Century" w:eastAsia="ＭＳ 明朝" w:hAnsi="Century" w:cs="Noto Sans"/>
          <w:b/>
          <w:color w:val="auto"/>
          <w:sz w:val="21"/>
          <w:szCs w:val="21"/>
        </w:rPr>
        <w:t>障害のある人</w:t>
      </w:r>
      <w:r w:rsidR="002B08CB" w:rsidRPr="00473C4D">
        <w:rPr>
          <w:rFonts w:ascii="Century" w:eastAsia="ＭＳ 明朝" w:hAnsi="Century" w:cs="Noto Sans"/>
          <w:b/>
          <w:color w:val="auto"/>
          <w:sz w:val="21"/>
          <w:szCs w:val="21"/>
        </w:rPr>
        <w:t>を含む</w:t>
      </w:r>
      <w:r w:rsidR="00B31D6D" w:rsidRPr="00473C4D">
        <w:rPr>
          <w:rFonts w:ascii="Century" w:eastAsia="ＭＳ 明朝" w:hAnsi="Century" w:cs="Noto Sans"/>
          <w:b/>
          <w:color w:val="auto"/>
          <w:sz w:val="21"/>
          <w:szCs w:val="21"/>
        </w:rPr>
        <w:t>障害のある人</w:t>
      </w:r>
      <w:r w:rsidR="002B08CB" w:rsidRPr="00473C4D">
        <w:rPr>
          <w:rFonts w:ascii="Century" w:eastAsia="ＭＳ 明朝" w:hAnsi="Century" w:cs="Noto Sans"/>
          <w:b/>
          <w:color w:val="auto"/>
          <w:sz w:val="21"/>
          <w:szCs w:val="21"/>
        </w:rPr>
        <w:t>が</w:t>
      </w:r>
      <w:r w:rsidRPr="00473C4D">
        <w:rPr>
          <w:rFonts w:ascii="Century" w:eastAsia="ＭＳ 明朝" w:hAnsi="Century" w:cs="Noto Sans"/>
          <w:b/>
          <w:color w:val="auto"/>
          <w:sz w:val="21"/>
          <w:szCs w:val="21"/>
        </w:rPr>
        <w:t>、</w:t>
      </w:r>
      <w:r w:rsidR="002B08CB" w:rsidRPr="00473C4D">
        <w:rPr>
          <w:rFonts w:ascii="Century" w:eastAsia="ＭＳ 明朝" w:hAnsi="Century" w:cs="Noto Sans"/>
          <w:b/>
          <w:color w:val="auto"/>
          <w:sz w:val="21"/>
          <w:szCs w:val="21"/>
        </w:rPr>
        <w:t>自立して生活し、地域社会に</w:t>
      </w:r>
      <w:r w:rsidRPr="00473C4D">
        <w:rPr>
          <w:rFonts w:ascii="Century" w:eastAsia="ＭＳ 明朝" w:hAnsi="Century" w:cs="Noto Sans"/>
          <w:b/>
          <w:color w:val="auto"/>
          <w:sz w:val="21"/>
          <w:szCs w:val="21"/>
        </w:rPr>
        <w:t>包摂さ</w:t>
      </w:r>
      <w:r w:rsidR="002B08CB" w:rsidRPr="00473C4D">
        <w:rPr>
          <w:rFonts w:ascii="Century" w:eastAsia="ＭＳ 明朝" w:hAnsi="Century" w:cs="Noto Sans"/>
          <w:b/>
          <w:color w:val="auto"/>
          <w:sz w:val="21"/>
          <w:szCs w:val="21"/>
        </w:rPr>
        <w:t>れる権利を効果的に行使できるようにする；</w:t>
      </w:r>
    </w:p>
    <w:p w14:paraId="3B243667" w14:textId="6B762460" w:rsidR="008F3E8C" w:rsidRPr="00473C4D" w:rsidRDefault="002B08CB" w:rsidP="00644FC9">
      <w:pPr>
        <w:numPr>
          <w:ilvl w:val="1"/>
          <w:numId w:val="20"/>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すべての地域で待機者をなくすために、自立して生活し、社会に</w:t>
      </w:r>
      <w:r w:rsidR="00C54829" w:rsidRPr="00473C4D">
        <w:rPr>
          <w:rFonts w:ascii="Century" w:eastAsia="ＭＳ 明朝" w:hAnsi="Century" w:cs="Noto Sans"/>
          <w:b/>
          <w:color w:val="auto"/>
          <w:sz w:val="21"/>
          <w:szCs w:val="21"/>
        </w:rPr>
        <w:t>包摂</w:t>
      </w:r>
      <w:r w:rsidR="00747AE5" w:rsidRPr="00473C4D">
        <w:rPr>
          <w:rFonts w:ascii="Century" w:eastAsia="ＭＳ 明朝" w:hAnsi="Century" w:cs="Noto Sans"/>
          <w:b/>
          <w:color w:val="auto"/>
          <w:sz w:val="21"/>
          <w:szCs w:val="21"/>
        </w:rPr>
        <w:t>さ</w:t>
      </w:r>
      <w:r w:rsidRPr="00473C4D">
        <w:rPr>
          <w:rFonts w:ascii="Century" w:eastAsia="ＭＳ 明朝" w:hAnsi="Century" w:cs="Noto Sans"/>
          <w:b/>
          <w:color w:val="auto"/>
          <w:sz w:val="21"/>
          <w:szCs w:val="21"/>
        </w:rPr>
        <w:t>れる</w:t>
      </w:r>
      <w:r w:rsidR="000509A1" w:rsidRPr="00473C4D">
        <w:rPr>
          <w:rFonts w:ascii="Century" w:eastAsia="ＭＳ 明朝" w:hAnsi="Century" w:cs="Noto Sans" w:hint="eastAsia"/>
          <w:b/>
          <w:color w:val="auto"/>
          <w:sz w:val="21"/>
          <w:szCs w:val="21"/>
        </w:rPr>
        <w:t>ようにする</w:t>
      </w:r>
      <w:r w:rsidR="00F27BFF" w:rsidRPr="00473C4D">
        <w:rPr>
          <w:rFonts w:ascii="Century" w:eastAsia="ＭＳ 明朝" w:hAnsi="Century" w:cs="Noto Sans"/>
          <w:b/>
          <w:color w:val="auto"/>
          <w:sz w:val="21"/>
          <w:szCs w:val="21"/>
        </w:rPr>
        <w:t>パーソナルアシスタンス</w:t>
      </w:r>
      <w:r w:rsidR="000509A1" w:rsidRPr="00473C4D">
        <w:rPr>
          <w:rFonts w:ascii="Century" w:eastAsia="ＭＳ 明朝" w:hAnsi="Century" w:cs="Noto Sans" w:hint="eastAsia"/>
          <w:b/>
          <w:color w:val="auto"/>
          <w:sz w:val="21"/>
          <w:szCs w:val="21"/>
        </w:rPr>
        <w:t>への</w:t>
      </w:r>
      <w:r w:rsidRPr="00473C4D">
        <w:rPr>
          <w:rFonts w:ascii="Century" w:eastAsia="ＭＳ 明朝" w:hAnsi="Century" w:cs="Noto Sans"/>
          <w:b/>
          <w:color w:val="auto"/>
          <w:sz w:val="21"/>
          <w:szCs w:val="21"/>
        </w:rPr>
        <w:t>十分な行政的・財政的資源を確保し、</w:t>
      </w:r>
      <w:r w:rsidR="00747AE5" w:rsidRPr="00473C4D">
        <w:rPr>
          <w:rFonts w:ascii="Century" w:eastAsia="ＭＳ 明朝" w:hAnsi="Century" w:cs="Noto Sans"/>
          <w:b/>
          <w:color w:val="auto"/>
          <w:sz w:val="21"/>
          <w:szCs w:val="21"/>
        </w:rPr>
        <w:t>これ</w:t>
      </w:r>
      <w:r w:rsidRPr="00473C4D">
        <w:rPr>
          <w:rFonts w:ascii="Century" w:eastAsia="ＭＳ 明朝" w:hAnsi="Century" w:cs="Noto Sans"/>
          <w:b/>
          <w:color w:val="auto"/>
          <w:sz w:val="21"/>
          <w:szCs w:val="21"/>
        </w:rPr>
        <w:t>を利用する方法について</w:t>
      </w:r>
      <w:r w:rsidR="00747AE5" w:rsidRPr="00473C4D">
        <w:rPr>
          <w:rFonts w:ascii="Century" w:eastAsia="ＭＳ 明朝" w:hAnsi="Century" w:cs="Noto Sans"/>
          <w:b/>
          <w:color w:val="auto"/>
          <w:sz w:val="21"/>
          <w:szCs w:val="21"/>
        </w:rPr>
        <w:t>の情報を</w:t>
      </w:r>
      <w:r w:rsidR="00706E74" w:rsidRPr="00473C4D">
        <w:rPr>
          <w:rFonts w:ascii="Century" w:eastAsia="ＭＳ 明朝" w:hAnsi="Century" w:cs="Noto Sans"/>
          <w:b/>
          <w:color w:val="auto"/>
          <w:sz w:val="21"/>
          <w:szCs w:val="21"/>
        </w:rPr>
        <w:t>アクセシブルな</w:t>
      </w:r>
      <w:r w:rsidRPr="00473C4D">
        <w:rPr>
          <w:rFonts w:ascii="Century" w:eastAsia="ＭＳ 明朝" w:hAnsi="Century" w:cs="Noto Sans"/>
          <w:b/>
          <w:color w:val="auto"/>
          <w:sz w:val="21"/>
          <w:szCs w:val="21"/>
        </w:rPr>
        <w:t>形式で提供する；</w:t>
      </w:r>
    </w:p>
    <w:p w14:paraId="7747E05C" w14:textId="77777777" w:rsidR="008F3E8C" w:rsidRPr="00473C4D" w:rsidRDefault="002B08CB" w:rsidP="00644FC9">
      <w:pPr>
        <w:numPr>
          <w:ilvl w:val="1"/>
          <w:numId w:val="20"/>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障害のある子どもとその養育者が、他の子どもと平等に、例えば学校、レジャー、宿泊施設など、分離されていないサービスを利用できるようにするために必要な支援を提供する；</w:t>
      </w:r>
    </w:p>
    <w:p w14:paraId="1B772C8D" w14:textId="2E5E7056" w:rsidR="008F3E8C" w:rsidRPr="00473C4D" w:rsidRDefault="002B08CB" w:rsidP="00644FC9">
      <w:pPr>
        <w:numPr>
          <w:ilvl w:val="1"/>
          <w:numId w:val="20"/>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フランスに居住する</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を締約国の精神科病院やその他の施設に収容することを積極的に推進する慣行をやめる。</w:t>
      </w:r>
    </w:p>
    <w:p w14:paraId="45F4CBE7" w14:textId="5198B863"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個人の移動</w:t>
      </w:r>
      <w:r w:rsidR="004C6BF4" w:rsidRPr="00473C4D">
        <w:rPr>
          <w:rFonts w:ascii="Century" w:eastAsia="ＭＳ 明朝" w:hAnsi="Century" w:cs="Noto Sans" w:hint="eastAsia"/>
          <w:b/>
          <w:color w:val="auto"/>
          <w:sz w:val="21"/>
          <w:szCs w:val="21"/>
        </w:rPr>
        <w:t>を容易にすること</w:t>
      </w:r>
      <w:r w:rsidRPr="00473C4D">
        <w:rPr>
          <w:rFonts w:ascii="Century" w:eastAsia="ＭＳ 明朝" w:hAnsi="Century" w:cs="Noto Sans"/>
          <w:b/>
          <w:color w:val="auto"/>
          <w:sz w:val="21"/>
          <w:szCs w:val="21"/>
        </w:rPr>
        <w:t>（第</w:t>
      </w:r>
      <w:r w:rsidRPr="00473C4D">
        <w:rPr>
          <w:rFonts w:ascii="Century" w:eastAsia="ＭＳ 明朝" w:hAnsi="Century" w:cs="Times New Roman"/>
          <w:b/>
          <w:color w:val="auto"/>
          <w:sz w:val="21"/>
          <w:szCs w:val="21"/>
        </w:rPr>
        <w:t>20</w:t>
      </w:r>
      <w:r w:rsidRPr="00473C4D">
        <w:rPr>
          <w:rFonts w:ascii="Century" w:eastAsia="ＭＳ 明朝" w:hAnsi="Century" w:cs="Noto Sans"/>
          <w:b/>
          <w:color w:val="auto"/>
          <w:sz w:val="21"/>
          <w:szCs w:val="21"/>
        </w:rPr>
        <w:t>条）</w:t>
      </w:r>
    </w:p>
    <w:p w14:paraId="5B3F3CFA" w14:textId="37BA09A9" w:rsidR="008F3E8C" w:rsidRPr="00473C4D" w:rsidRDefault="002B08CB" w:rsidP="00644FC9">
      <w:pPr>
        <w:numPr>
          <w:ilvl w:val="0"/>
          <w:numId w:val="20"/>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w:t>
      </w:r>
      <w:r w:rsidR="00840BA8" w:rsidRPr="00473C4D">
        <w:rPr>
          <w:rFonts w:ascii="Century" w:eastAsia="ＭＳ 明朝" w:hAnsi="Century" w:cs="Noto Sans"/>
          <w:color w:val="auto"/>
          <w:sz w:val="21"/>
          <w:szCs w:val="21"/>
        </w:rPr>
        <w:t>次のことを</w:t>
      </w:r>
      <w:r w:rsidRPr="00473C4D">
        <w:rPr>
          <w:rFonts w:ascii="Century" w:eastAsia="ＭＳ 明朝" w:hAnsi="Century" w:cs="Noto Sans"/>
          <w:color w:val="auto"/>
          <w:sz w:val="21"/>
          <w:szCs w:val="21"/>
        </w:rPr>
        <w:t>懸念している：</w:t>
      </w:r>
    </w:p>
    <w:p w14:paraId="2413176B" w14:textId="299B9585" w:rsidR="008F3E8C" w:rsidRPr="00473C4D" w:rsidRDefault="002B08CB" w:rsidP="00644FC9">
      <w:pPr>
        <w:numPr>
          <w:ilvl w:val="2"/>
          <w:numId w:val="2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公共交通機関やその他の移動サービス</w:t>
      </w:r>
      <w:r w:rsidR="00840BA8" w:rsidRPr="00473C4D">
        <w:rPr>
          <w:rFonts w:ascii="Century" w:eastAsia="ＭＳ 明朝" w:hAnsi="Century" w:cs="Noto Sans"/>
          <w:color w:val="auto"/>
          <w:sz w:val="21"/>
          <w:szCs w:val="21"/>
        </w:rPr>
        <w:t>へ</w:t>
      </w:r>
      <w:r w:rsidRPr="00473C4D">
        <w:rPr>
          <w:rFonts w:ascii="Century" w:eastAsia="ＭＳ 明朝" w:hAnsi="Century" w:cs="Noto Sans"/>
          <w:color w:val="auto"/>
          <w:sz w:val="21"/>
          <w:szCs w:val="21"/>
        </w:rPr>
        <w:t>のアクセシビリティは依然として不十分であり、</w:t>
      </w:r>
      <w:r w:rsidRPr="00473C4D">
        <w:rPr>
          <w:rFonts w:ascii="Century" w:eastAsia="ＭＳ 明朝" w:hAnsi="Century" w:cs="Times New Roman"/>
          <w:color w:val="auto"/>
          <w:sz w:val="21"/>
          <w:szCs w:val="21"/>
        </w:rPr>
        <w:t>65</w:t>
      </w:r>
      <w:r w:rsidRPr="00473C4D">
        <w:rPr>
          <w:rFonts w:ascii="Century" w:eastAsia="ＭＳ 明朝" w:hAnsi="Century" w:cs="Noto Sans"/>
          <w:color w:val="auto"/>
          <w:sz w:val="21"/>
          <w:szCs w:val="21"/>
        </w:rPr>
        <w:t>歳以上の</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は一般的に移動補助器具や機器、支援技術を受ける権利がない；</w:t>
      </w:r>
    </w:p>
    <w:p w14:paraId="0B761A1F" w14:textId="789D2B17" w:rsidR="008F3E8C" w:rsidRPr="00473C4D" w:rsidRDefault="002B08CB" w:rsidP="00644FC9">
      <w:pPr>
        <w:numPr>
          <w:ilvl w:val="2"/>
          <w:numId w:val="2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医療現場における必要不可欠なサービスの質</w:t>
      </w:r>
      <w:r w:rsidR="0039673C" w:rsidRPr="00473C4D">
        <w:rPr>
          <w:rFonts w:ascii="Century" w:eastAsia="ＭＳ 明朝" w:hAnsi="Century" w:cs="Noto Sans" w:hint="eastAsia"/>
          <w:color w:val="auto"/>
          <w:sz w:val="21"/>
          <w:szCs w:val="21"/>
        </w:rPr>
        <w:t>の</w:t>
      </w:r>
      <w:r w:rsidRPr="00473C4D">
        <w:rPr>
          <w:rFonts w:ascii="Century" w:eastAsia="ＭＳ 明朝" w:hAnsi="Century" w:cs="Noto Sans"/>
          <w:color w:val="auto"/>
          <w:sz w:val="21"/>
          <w:szCs w:val="21"/>
        </w:rPr>
        <w:t>強化、盲導犬や介助犬</w:t>
      </w:r>
      <w:r w:rsidR="0039673C" w:rsidRPr="00473C4D">
        <w:rPr>
          <w:rFonts w:ascii="Century" w:eastAsia="ＭＳ 明朝" w:hAnsi="Century" w:cs="Noto Sans" w:hint="eastAsia"/>
          <w:color w:val="auto"/>
          <w:sz w:val="21"/>
          <w:szCs w:val="21"/>
        </w:rPr>
        <w:t>の</w:t>
      </w:r>
      <w:r w:rsidRPr="00473C4D">
        <w:rPr>
          <w:rFonts w:ascii="Century" w:eastAsia="ＭＳ 明朝" w:hAnsi="Century" w:cs="Noto Sans"/>
          <w:color w:val="auto"/>
          <w:sz w:val="21"/>
          <w:szCs w:val="21"/>
        </w:rPr>
        <w:t>提供</w:t>
      </w:r>
      <w:r w:rsidR="0039673C" w:rsidRPr="00473C4D">
        <w:rPr>
          <w:rFonts w:ascii="Century" w:eastAsia="ＭＳ 明朝" w:hAnsi="Century" w:cs="Noto Sans" w:hint="eastAsia"/>
          <w:color w:val="auto"/>
          <w:sz w:val="21"/>
          <w:szCs w:val="21"/>
        </w:rPr>
        <w:t>の</w:t>
      </w:r>
      <w:r w:rsidRPr="00473C4D">
        <w:rPr>
          <w:rFonts w:ascii="Century" w:eastAsia="ＭＳ 明朝" w:hAnsi="Century" w:cs="Noto Sans"/>
          <w:color w:val="auto"/>
          <w:sz w:val="21"/>
          <w:szCs w:val="21"/>
        </w:rPr>
        <w:t>ための十分な予算がない；</w:t>
      </w:r>
    </w:p>
    <w:p w14:paraId="4CD4DE38" w14:textId="7A7951E3" w:rsidR="008F3E8C" w:rsidRPr="00473C4D" w:rsidRDefault="002B08CB" w:rsidP="00644FC9">
      <w:pPr>
        <w:numPr>
          <w:ilvl w:val="2"/>
          <w:numId w:val="21"/>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移動補助具の必要性を評価する際</w:t>
      </w:r>
      <w:r w:rsidR="0082683D" w:rsidRPr="00473C4D">
        <w:rPr>
          <w:rFonts w:ascii="Century" w:eastAsia="ＭＳ 明朝" w:hAnsi="Century" w:cs="Noto Sans" w:hint="eastAsia"/>
          <w:color w:val="auto"/>
          <w:sz w:val="21"/>
          <w:szCs w:val="21"/>
        </w:rPr>
        <w:t>に</w:t>
      </w:r>
      <w:r w:rsidRPr="00473C4D">
        <w:rPr>
          <w:rFonts w:ascii="Century" w:eastAsia="ＭＳ 明朝" w:hAnsi="Century" w:cs="Noto Sans"/>
          <w:color w:val="auto"/>
          <w:sz w:val="21"/>
          <w:szCs w:val="21"/>
        </w:rPr>
        <w:t>、障害の医学的モデル</w:t>
      </w:r>
      <w:r w:rsidR="008B7FCA">
        <w:rPr>
          <w:rFonts w:ascii="Century" w:eastAsia="ＭＳ 明朝" w:hAnsi="Century" w:cs="Noto Sans" w:hint="eastAsia"/>
          <w:color w:val="auto"/>
          <w:sz w:val="21"/>
          <w:szCs w:val="21"/>
        </w:rPr>
        <w:t>を</w:t>
      </w:r>
      <w:r w:rsidRPr="00473C4D">
        <w:rPr>
          <w:rFonts w:ascii="Century" w:eastAsia="ＭＳ 明朝" w:hAnsi="Century" w:cs="Noto Sans"/>
          <w:color w:val="auto"/>
          <w:sz w:val="21"/>
          <w:szCs w:val="21"/>
        </w:rPr>
        <w:t>適用</w:t>
      </w:r>
      <w:r w:rsidR="0082683D" w:rsidRPr="00473C4D">
        <w:rPr>
          <w:rFonts w:ascii="Century" w:eastAsia="ＭＳ 明朝" w:hAnsi="Century" w:cs="Noto Sans" w:hint="eastAsia"/>
          <w:color w:val="auto"/>
          <w:sz w:val="21"/>
          <w:szCs w:val="21"/>
        </w:rPr>
        <w:t>している</w:t>
      </w:r>
      <w:r w:rsidRPr="00473C4D">
        <w:rPr>
          <w:rFonts w:ascii="Century" w:eastAsia="ＭＳ 明朝" w:hAnsi="Century" w:cs="Noto Sans"/>
          <w:color w:val="auto"/>
          <w:sz w:val="21"/>
          <w:szCs w:val="21"/>
        </w:rPr>
        <w:t>。</w:t>
      </w:r>
    </w:p>
    <w:p w14:paraId="1D5DE4B6" w14:textId="27532311" w:rsidR="008F3E8C" w:rsidRPr="00473C4D" w:rsidRDefault="002B08CB" w:rsidP="00644FC9">
      <w:pPr>
        <w:numPr>
          <w:ilvl w:val="0"/>
          <w:numId w:val="20"/>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委員会は、締約国に対し、</w:t>
      </w:r>
      <w:r w:rsidR="00B31D6D" w:rsidRPr="00473C4D">
        <w:rPr>
          <w:rFonts w:ascii="Century" w:eastAsia="ＭＳ 明朝" w:hAnsi="Century" w:cs="Noto Sans"/>
          <w:b/>
          <w:color w:val="auto"/>
          <w:sz w:val="21"/>
          <w:szCs w:val="21"/>
        </w:rPr>
        <w:t>障害の</w:t>
      </w:r>
      <w:r w:rsidR="00840BA8" w:rsidRPr="00473C4D">
        <w:rPr>
          <w:rFonts w:ascii="Century" w:eastAsia="ＭＳ 明朝" w:hAnsi="Century" w:cs="Noto Sans"/>
          <w:b/>
          <w:color w:val="auto"/>
          <w:sz w:val="21"/>
          <w:szCs w:val="21"/>
        </w:rPr>
        <w:t>ある人を代表する団体</w:t>
      </w:r>
      <w:r w:rsidRPr="00473C4D">
        <w:rPr>
          <w:rFonts w:ascii="Century" w:eastAsia="ＭＳ 明朝" w:hAnsi="Century" w:cs="Noto Sans"/>
          <w:b/>
          <w:color w:val="auto"/>
          <w:sz w:val="21"/>
          <w:szCs w:val="21"/>
        </w:rPr>
        <w:t>を通じて、</w:t>
      </w:r>
      <w:r w:rsidR="0082683D"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82683D" w:rsidRPr="00473C4D">
        <w:rPr>
          <w:rFonts w:ascii="Century" w:eastAsia="ＭＳ 明朝" w:hAnsi="Century" w:cs="Noto Sans" w:hint="eastAsia"/>
          <w:b/>
          <w:color w:val="auto"/>
          <w:sz w:val="21"/>
          <w:szCs w:val="21"/>
        </w:rPr>
        <w:t>その</w:t>
      </w:r>
      <w:r w:rsidR="00706E74" w:rsidRPr="00473C4D">
        <w:rPr>
          <w:rFonts w:ascii="Century" w:eastAsia="ＭＳ 明朝" w:hAnsi="Century" w:cs="Noto Sans"/>
          <w:b/>
          <w:color w:val="auto"/>
          <w:sz w:val="21"/>
          <w:szCs w:val="21"/>
        </w:rPr>
        <w:t>積極的関与のもとで次のことを行う</w:t>
      </w:r>
      <w:r w:rsidRPr="00473C4D">
        <w:rPr>
          <w:rFonts w:ascii="Century" w:eastAsia="ＭＳ 明朝" w:hAnsi="Century" w:cs="Noto Sans"/>
          <w:b/>
          <w:color w:val="auto"/>
          <w:sz w:val="21"/>
          <w:szCs w:val="21"/>
        </w:rPr>
        <w:t>よう勧告する：</w:t>
      </w:r>
    </w:p>
    <w:p w14:paraId="361BCFD7" w14:textId="45571E33" w:rsidR="008F3E8C" w:rsidRPr="00473C4D" w:rsidRDefault="002B08CB" w:rsidP="00644FC9">
      <w:pPr>
        <w:numPr>
          <w:ilvl w:val="2"/>
          <w:numId w:val="22"/>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移動政策</w:t>
      </w:r>
      <w:r w:rsidR="00C54829" w:rsidRPr="00473C4D">
        <w:rPr>
          <w:rFonts w:ascii="Century" w:eastAsia="ＭＳ 明朝" w:hAnsi="Century" w:cs="Noto Sans" w:hint="eastAsia"/>
          <w:b/>
          <w:color w:val="auto"/>
          <w:sz w:val="21"/>
          <w:szCs w:val="21"/>
        </w:rPr>
        <w:t>（</w:t>
      </w:r>
      <w:r w:rsidR="00C54829" w:rsidRPr="00473C4D">
        <w:rPr>
          <w:rFonts w:ascii="Century" w:eastAsia="ＭＳ 明朝" w:hAnsi="Century" w:cs="Noto Sans"/>
          <w:b/>
          <w:color w:val="auto"/>
          <w:sz w:val="21"/>
          <w:szCs w:val="21"/>
        </w:rPr>
        <w:t>mobility policy</w:t>
      </w:r>
      <w:r w:rsidR="00C54829"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が、</w:t>
      </w:r>
      <w:r w:rsidRPr="00473C4D">
        <w:rPr>
          <w:rFonts w:ascii="Century" w:eastAsia="ＭＳ 明朝" w:hAnsi="Century" w:cs="Times New Roman"/>
          <w:b/>
          <w:color w:val="auto"/>
          <w:sz w:val="21"/>
          <w:szCs w:val="21"/>
        </w:rPr>
        <w:t>65</w:t>
      </w:r>
      <w:r w:rsidRPr="00473C4D">
        <w:rPr>
          <w:rFonts w:ascii="Century" w:eastAsia="ＭＳ 明朝" w:hAnsi="Century" w:cs="Noto Sans"/>
          <w:b/>
          <w:color w:val="auto"/>
          <w:sz w:val="21"/>
          <w:szCs w:val="21"/>
        </w:rPr>
        <w:t>歳以上の</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を含む</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w:t>
      </w:r>
      <w:r w:rsidR="00835A24" w:rsidRPr="00473C4D">
        <w:rPr>
          <w:rFonts w:ascii="Century" w:eastAsia="ＭＳ 明朝" w:hAnsi="Century" w:cs="Noto Sans"/>
          <w:b/>
          <w:color w:val="auto"/>
          <w:sz w:val="21"/>
          <w:szCs w:val="21"/>
        </w:rPr>
        <w:t>要求</w:t>
      </w:r>
      <w:r w:rsidRPr="00473C4D">
        <w:rPr>
          <w:rFonts w:ascii="Century" w:eastAsia="ＭＳ 明朝" w:hAnsi="Century" w:cs="Noto Sans"/>
          <w:b/>
          <w:color w:val="auto"/>
          <w:sz w:val="21"/>
          <w:szCs w:val="21"/>
        </w:rPr>
        <w:t>を満たし、移動補助具が各個人の</w:t>
      </w:r>
      <w:r w:rsidR="00835A24" w:rsidRPr="00473C4D">
        <w:rPr>
          <w:rFonts w:ascii="Century" w:eastAsia="ＭＳ 明朝" w:hAnsi="Century" w:cs="Noto Sans"/>
          <w:b/>
          <w:color w:val="auto"/>
          <w:sz w:val="21"/>
          <w:szCs w:val="21"/>
        </w:rPr>
        <w:t>要求</w:t>
      </w:r>
      <w:r w:rsidRPr="00473C4D">
        <w:rPr>
          <w:rFonts w:ascii="Century" w:eastAsia="ＭＳ 明朝" w:hAnsi="Century" w:cs="Noto Sans"/>
          <w:b/>
          <w:color w:val="auto"/>
          <w:sz w:val="21"/>
          <w:szCs w:val="21"/>
        </w:rPr>
        <w:t>に適合し、手頃な費用で提供されるようにする；</w:t>
      </w:r>
    </w:p>
    <w:p w14:paraId="64014E02" w14:textId="41F8A802" w:rsidR="008F3E8C" w:rsidRPr="00473C4D" w:rsidRDefault="002B08CB" w:rsidP="00644FC9">
      <w:pPr>
        <w:numPr>
          <w:ilvl w:val="2"/>
          <w:numId w:val="22"/>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医療現場を含め、必要不可欠なサービスの質</w:t>
      </w:r>
      <w:r w:rsidR="0039673C" w:rsidRPr="00473C4D">
        <w:rPr>
          <w:rFonts w:ascii="Century" w:eastAsia="ＭＳ 明朝" w:hAnsi="Century" w:cs="Noto Sans" w:hint="eastAsia"/>
          <w:b/>
          <w:color w:val="auto"/>
          <w:sz w:val="21"/>
          <w:szCs w:val="21"/>
        </w:rPr>
        <w:t>の</w:t>
      </w:r>
      <w:r w:rsidRPr="00473C4D">
        <w:rPr>
          <w:rFonts w:ascii="Century" w:eastAsia="ＭＳ 明朝" w:hAnsi="Century" w:cs="Noto Sans"/>
          <w:b/>
          <w:color w:val="auto"/>
          <w:sz w:val="21"/>
          <w:szCs w:val="21"/>
        </w:rPr>
        <w:t>強化、盲導犬や介助犬</w:t>
      </w:r>
      <w:r w:rsidR="0039673C" w:rsidRPr="00473C4D">
        <w:rPr>
          <w:rFonts w:ascii="Century" w:eastAsia="ＭＳ 明朝" w:hAnsi="Century" w:cs="Noto Sans" w:hint="eastAsia"/>
          <w:b/>
          <w:color w:val="auto"/>
          <w:sz w:val="21"/>
          <w:szCs w:val="21"/>
        </w:rPr>
        <w:t>の</w:t>
      </w:r>
      <w:r w:rsidRPr="00473C4D">
        <w:rPr>
          <w:rFonts w:ascii="Century" w:eastAsia="ＭＳ 明朝" w:hAnsi="Century" w:cs="Noto Sans"/>
          <w:b/>
          <w:color w:val="auto"/>
          <w:sz w:val="21"/>
          <w:szCs w:val="21"/>
        </w:rPr>
        <w:t>提供</w:t>
      </w:r>
      <w:r w:rsidR="0039673C" w:rsidRPr="00473C4D">
        <w:rPr>
          <w:rFonts w:ascii="Century" w:eastAsia="ＭＳ 明朝" w:hAnsi="Century" w:cs="Noto Sans" w:hint="eastAsia"/>
          <w:b/>
          <w:color w:val="auto"/>
          <w:sz w:val="21"/>
          <w:szCs w:val="21"/>
        </w:rPr>
        <w:t>の</w:t>
      </w:r>
      <w:r w:rsidRPr="00473C4D">
        <w:rPr>
          <w:rFonts w:ascii="Century" w:eastAsia="ＭＳ 明朝" w:hAnsi="Century" w:cs="Noto Sans"/>
          <w:b/>
          <w:color w:val="auto"/>
          <w:sz w:val="21"/>
          <w:szCs w:val="21"/>
        </w:rPr>
        <w:t>ための十分な財源配分を保証するため、すべてのレベルの政府において、障害インクルーシブ</w:t>
      </w:r>
      <w:r w:rsidR="008B7FCA">
        <w:rPr>
          <w:rFonts w:ascii="Century" w:eastAsia="ＭＳ 明朝" w:hAnsi="Century" w:cs="Noto Sans" w:hint="eastAsia"/>
          <w:b/>
          <w:color w:val="auto"/>
          <w:sz w:val="21"/>
          <w:szCs w:val="21"/>
        </w:rPr>
        <w:t>な</w:t>
      </w:r>
      <w:r w:rsidRPr="00473C4D">
        <w:rPr>
          <w:rFonts w:ascii="Century" w:eastAsia="ＭＳ 明朝" w:hAnsi="Century" w:cs="Noto Sans"/>
          <w:b/>
          <w:color w:val="auto"/>
          <w:sz w:val="21"/>
          <w:szCs w:val="21"/>
        </w:rPr>
        <w:t>予算計画を策定する；</w:t>
      </w:r>
    </w:p>
    <w:p w14:paraId="211A99F1" w14:textId="7CC79963" w:rsidR="008F3E8C" w:rsidRPr="00473C4D" w:rsidRDefault="00C54829" w:rsidP="00644FC9">
      <w:pPr>
        <w:numPr>
          <w:ilvl w:val="2"/>
          <w:numId w:val="22"/>
        </w:numPr>
        <w:adjustRightInd w:val="0"/>
        <w:snapToGrid w:val="0"/>
        <w:spacing w:afterLines="100" w:after="240" w:line="320" w:lineRule="exact"/>
        <w:ind w:leftChars="193" w:left="425" w:rightChars="-14" w:right="-31"/>
        <w:rPr>
          <w:rFonts w:ascii="Century" w:eastAsia="ＭＳ 明朝" w:hAnsi="Century"/>
          <w:b/>
          <w:color w:val="auto"/>
          <w:sz w:val="21"/>
          <w:szCs w:val="21"/>
        </w:rPr>
      </w:pPr>
      <w:r w:rsidRPr="00473C4D">
        <w:rPr>
          <w:rFonts w:ascii="Century" w:eastAsia="ＭＳ 明朝" w:hAnsi="Century" w:cs="Noto Sans"/>
          <w:b/>
          <w:color w:val="auto"/>
          <w:sz w:val="21"/>
          <w:szCs w:val="21"/>
        </w:rPr>
        <w:t>障害を評価するためのシステムを根本的に方向転換する。</w:t>
      </w:r>
      <w:r w:rsidRPr="00473C4D">
        <w:rPr>
          <w:rFonts w:ascii="Century" w:eastAsia="ＭＳ 明朝" w:hAnsi="Century" w:cs="Noto Sans" w:hint="eastAsia"/>
          <w:b/>
          <w:color w:val="auto"/>
          <w:sz w:val="21"/>
          <w:szCs w:val="21"/>
        </w:rPr>
        <w:t>これは、</w:t>
      </w:r>
      <w:r w:rsidRPr="00473C4D">
        <w:rPr>
          <w:rFonts w:ascii="Century" w:eastAsia="ＭＳ 明朝" w:hAnsi="Century" w:cs="Noto Sans"/>
          <w:b/>
          <w:color w:val="auto"/>
          <w:sz w:val="21"/>
          <w:szCs w:val="21"/>
        </w:rPr>
        <w:t>障害の医学モデルの要素を障害の人権モデルの原則に置き換え</w:t>
      </w:r>
      <w:r w:rsidRPr="00473C4D">
        <w:rPr>
          <w:rFonts w:ascii="Century" w:eastAsia="ＭＳ 明朝" w:hAnsi="Century" w:cs="Noto Sans" w:hint="eastAsia"/>
          <w:b/>
          <w:color w:val="auto"/>
          <w:sz w:val="21"/>
          <w:szCs w:val="21"/>
        </w:rPr>
        <w:t>ること、</w:t>
      </w:r>
      <w:r w:rsidRPr="00473C4D">
        <w:rPr>
          <w:rFonts w:ascii="Century" w:eastAsia="ＭＳ 明朝" w:hAnsi="Century" w:cs="Noto Sans"/>
          <w:b/>
          <w:color w:val="auto"/>
          <w:sz w:val="21"/>
          <w:szCs w:val="21"/>
        </w:rPr>
        <w:t>障害のある人が直面する法的および環境的バリアの評価を目的としたシステムを確立し</w:t>
      </w:r>
      <w:r w:rsidRPr="00473C4D">
        <w:rPr>
          <w:rFonts w:ascii="Century" w:eastAsia="ＭＳ 明朝" w:hAnsi="Century" w:cs="Noto Sans" w:hint="eastAsia"/>
          <w:b/>
          <w:color w:val="auto"/>
          <w:sz w:val="21"/>
          <w:szCs w:val="21"/>
        </w:rPr>
        <w:t>すること</w:t>
      </w:r>
      <w:r w:rsidRPr="00473C4D">
        <w:rPr>
          <w:rFonts w:ascii="Century" w:eastAsia="ＭＳ 明朝" w:hAnsi="Century" w:cs="Noto Sans"/>
          <w:b/>
          <w:color w:val="auto"/>
          <w:sz w:val="21"/>
          <w:szCs w:val="21"/>
        </w:rPr>
        <w:t>、</w:t>
      </w:r>
      <w:r w:rsidRPr="00473C4D">
        <w:rPr>
          <w:rFonts w:ascii="Century" w:eastAsia="ＭＳ 明朝" w:hAnsi="Century" w:cs="Noto Sans" w:hint="eastAsia"/>
          <w:b/>
          <w:color w:val="auto"/>
          <w:sz w:val="21"/>
          <w:szCs w:val="21"/>
        </w:rPr>
        <w:t>および、</w:t>
      </w:r>
      <w:r w:rsidRPr="00473C4D">
        <w:rPr>
          <w:rFonts w:ascii="Century" w:eastAsia="ＭＳ 明朝" w:hAnsi="Century" w:cs="Noto Sans"/>
          <w:b/>
          <w:color w:val="auto"/>
          <w:sz w:val="21"/>
          <w:szCs w:val="21"/>
        </w:rPr>
        <w:t>障害のある人が自立して生活し、社会に</w:t>
      </w:r>
      <w:r w:rsidRPr="00473C4D">
        <w:rPr>
          <w:rFonts w:ascii="Century" w:eastAsia="ＭＳ 明朝" w:hAnsi="Century" w:cs="Noto Sans" w:hint="eastAsia"/>
          <w:b/>
          <w:color w:val="auto"/>
          <w:sz w:val="21"/>
          <w:szCs w:val="21"/>
        </w:rPr>
        <w:t>インクルージョン</w:t>
      </w:r>
      <w:r w:rsidRPr="00473C4D">
        <w:rPr>
          <w:rFonts w:ascii="Century" w:eastAsia="ＭＳ 明朝" w:hAnsi="Century" w:cs="Noto Sans"/>
          <w:b/>
          <w:color w:val="auto"/>
          <w:sz w:val="21"/>
          <w:szCs w:val="21"/>
        </w:rPr>
        <w:t>される権利を実現するために必要な支援と援助を提供することによ</w:t>
      </w:r>
      <w:r w:rsidRPr="00473C4D">
        <w:rPr>
          <w:rFonts w:ascii="Century" w:eastAsia="ＭＳ 明朝" w:hAnsi="Century" w:cs="Noto Sans" w:hint="eastAsia"/>
          <w:b/>
          <w:color w:val="auto"/>
          <w:sz w:val="21"/>
          <w:szCs w:val="21"/>
        </w:rPr>
        <w:t>るものとする。</w:t>
      </w:r>
    </w:p>
    <w:p w14:paraId="199206B5" w14:textId="77777777" w:rsidR="00C54829" w:rsidRPr="00473C4D" w:rsidRDefault="00C54829" w:rsidP="00C54829">
      <w:pPr>
        <w:adjustRightInd w:val="0"/>
        <w:snapToGrid w:val="0"/>
        <w:spacing w:afterLines="100" w:after="240" w:line="320" w:lineRule="exact"/>
        <w:ind w:left="425" w:rightChars="-14" w:right="-31"/>
        <w:rPr>
          <w:rFonts w:ascii="Century" w:eastAsia="ＭＳ 明朝" w:hAnsi="Century"/>
          <w:color w:val="auto"/>
          <w:sz w:val="21"/>
          <w:szCs w:val="21"/>
        </w:rPr>
      </w:pPr>
    </w:p>
    <w:p w14:paraId="4E804D92" w14:textId="1E323DA2"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表現</w:t>
      </w:r>
      <w:r w:rsidR="004C6BF4" w:rsidRPr="00473C4D">
        <w:rPr>
          <w:rFonts w:ascii="Century" w:eastAsia="ＭＳ 明朝" w:hAnsi="Century" w:cs="Noto Sans" w:hint="eastAsia"/>
          <w:b/>
          <w:color w:val="auto"/>
          <w:sz w:val="21"/>
          <w:szCs w:val="21"/>
        </w:rPr>
        <w:t>及び</w:t>
      </w:r>
      <w:r w:rsidRPr="00473C4D">
        <w:rPr>
          <w:rFonts w:ascii="Century" w:eastAsia="ＭＳ 明朝" w:hAnsi="Century" w:cs="Noto Sans"/>
          <w:b/>
          <w:color w:val="auto"/>
          <w:sz w:val="21"/>
          <w:szCs w:val="21"/>
        </w:rPr>
        <w:t>意見の自由、</w:t>
      </w:r>
      <w:r w:rsidR="004C6BF4" w:rsidRPr="00473C4D">
        <w:rPr>
          <w:rFonts w:ascii="Century" w:eastAsia="ＭＳ 明朝" w:hAnsi="Century" w:cs="Noto Sans" w:hint="eastAsia"/>
          <w:b/>
          <w:color w:val="auto"/>
          <w:sz w:val="21"/>
          <w:szCs w:val="21"/>
        </w:rPr>
        <w:t>並びに</w:t>
      </w:r>
      <w:r w:rsidRPr="00473C4D">
        <w:rPr>
          <w:rFonts w:ascii="Century" w:eastAsia="ＭＳ 明朝" w:hAnsi="Century" w:cs="Noto Sans"/>
          <w:b/>
          <w:color w:val="auto"/>
          <w:sz w:val="21"/>
          <w:szCs w:val="21"/>
        </w:rPr>
        <w:t>情報へのアクセス（第</w:t>
      </w:r>
      <w:r w:rsidRPr="00473C4D">
        <w:rPr>
          <w:rFonts w:ascii="Century" w:eastAsia="ＭＳ 明朝" w:hAnsi="Century" w:cs="Times New Roman"/>
          <w:b/>
          <w:color w:val="auto"/>
          <w:sz w:val="21"/>
          <w:szCs w:val="21"/>
        </w:rPr>
        <w:t>21</w:t>
      </w:r>
      <w:r w:rsidRPr="00473C4D">
        <w:rPr>
          <w:rFonts w:ascii="Century" w:eastAsia="ＭＳ 明朝" w:hAnsi="Century" w:cs="Noto Sans"/>
          <w:b/>
          <w:color w:val="auto"/>
          <w:sz w:val="21"/>
          <w:szCs w:val="21"/>
        </w:rPr>
        <w:t>条）</w:t>
      </w:r>
    </w:p>
    <w:p w14:paraId="2B2CB740" w14:textId="0F694A3C"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w:t>
      </w:r>
      <w:r w:rsidR="00FF2E66" w:rsidRPr="00473C4D">
        <w:rPr>
          <w:rFonts w:ascii="Century" w:eastAsia="ＭＳ 明朝" w:hAnsi="Century" w:cs="Noto Sans"/>
          <w:color w:val="auto"/>
          <w:sz w:val="21"/>
          <w:szCs w:val="21"/>
        </w:rPr>
        <w:t>は次のことを</w:t>
      </w:r>
      <w:r w:rsidRPr="00473C4D">
        <w:rPr>
          <w:rFonts w:ascii="Century" w:eastAsia="ＭＳ 明朝" w:hAnsi="Century" w:cs="Noto Sans"/>
          <w:color w:val="auto"/>
          <w:sz w:val="21"/>
          <w:szCs w:val="21"/>
        </w:rPr>
        <w:t>懸念している</w:t>
      </w:r>
      <w:r w:rsidR="00FF2E66" w:rsidRPr="00473C4D">
        <w:rPr>
          <w:rFonts w:ascii="Century" w:eastAsia="ＭＳ 明朝" w:hAnsi="Century" w:cs="Noto Sans"/>
          <w:color w:val="auto"/>
          <w:sz w:val="21"/>
          <w:szCs w:val="21"/>
        </w:rPr>
        <w:t>：</w:t>
      </w:r>
    </w:p>
    <w:p w14:paraId="6D7EEA97" w14:textId="08733730"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公的機関、民間サービス</w:t>
      </w:r>
      <w:r w:rsidR="00FF2E66" w:rsidRPr="00473C4D">
        <w:rPr>
          <w:rFonts w:ascii="Century" w:eastAsia="ＭＳ 明朝" w:hAnsi="Century" w:cs="Noto Sans"/>
          <w:color w:val="auto"/>
          <w:sz w:val="21"/>
          <w:szCs w:val="21"/>
        </w:rPr>
        <w:t>事業者</w:t>
      </w:r>
      <w:r w:rsidRPr="00473C4D">
        <w:rPr>
          <w:rFonts w:ascii="Century" w:eastAsia="ＭＳ 明朝" w:hAnsi="Century" w:cs="Noto Sans"/>
          <w:color w:val="auto"/>
          <w:sz w:val="21"/>
          <w:szCs w:val="21"/>
        </w:rPr>
        <w:t>、メディアが発行する公共情報が、</w:t>
      </w:r>
      <w:r w:rsidR="00FF2E66" w:rsidRPr="00473C4D">
        <w:rPr>
          <w:rFonts w:ascii="Century" w:eastAsia="ＭＳ 明朝" w:hAnsi="Century" w:cs="Noto Sans"/>
          <w:color w:val="auto"/>
          <w:sz w:val="21"/>
          <w:szCs w:val="21"/>
        </w:rPr>
        <w:t>わかりやすい版（</w:t>
      </w:r>
      <w:r w:rsidR="00FF2E66" w:rsidRPr="00473C4D">
        <w:rPr>
          <w:rFonts w:ascii="Century" w:eastAsia="ＭＳ 明朝" w:hAnsi="Century" w:cs="Noto Sans"/>
          <w:color w:val="auto"/>
          <w:sz w:val="21"/>
          <w:szCs w:val="21"/>
        </w:rPr>
        <w:t>Easy Read</w:t>
      </w:r>
      <w:r w:rsidR="00FF2E66" w:rsidRPr="00473C4D">
        <w:rPr>
          <w:rFonts w:ascii="Century" w:eastAsia="ＭＳ 明朝" w:hAnsi="Century" w:cs="Noto Sans"/>
          <w:color w:val="auto"/>
          <w:sz w:val="21"/>
          <w:szCs w:val="21"/>
        </w:rPr>
        <w:t>）</w:t>
      </w:r>
      <w:r w:rsidRPr="00473C4D">
        <w:rPr>
          <w:rFonts w:ascii="Century" w:eastAsia="ＭＳ 明朝" w:hAnsi="Century" w:cs="Noto Sans"/>
          <w:color w:val="auto"/>
          <w:sz w:val="21"/>
          <w:szCs w:val="21"/>
        </w:rPr>
        <w:t>、平易な</w:t>
      </w:r>
      <w:r w:rsidR="00FF2E66" w:rsidRPr="00473C4D">
        <w:rPr>
          <w:rFonts w:ascii="Century" w:eastAsia="ＭＳ 明朝" w:hAnsi="Century" w:cs="Noto Sans"/>
          <w:color w:val="auto"/>
          <w:sz w:val="21"/>
          <w:szCs w:val="21"/>
        </w:rPr>
        <w:t>言葉</w:t>
      </w:r>
      <w:r w:rsidRPr="00473C4D">
        <w:rPr>
          <w:rFonts w:ascii="Century" w:eastAsia="ＭＳ 明朝" w:hAnsi="Century" w:cs="Noto Sans"/>
          <w:color w:val="auto"/>
          <w:sz w:val="21"/>
          <w:szCs w:val="21"/>
        </w:rPr>
        <w:t>、</w:t>
      </w:r>
      <w:r w:rsidR="00FF2E66" w:rsidRPr="00473C4D">
        <w:rPr>
          <w:rFonts w:ascii="Century" w:eastAsia="ＭＳ 明朝" w:hAnsi="Century" w:cs="Noto Sans"/>
          <w:color w:val="auto"/>
          <w:sz w:val="21"/>
          <w:szCs w:val="21"/>
        </w:rPr>
        <w:t>字幕</w:t>
      </w:r>
      <w:r w:rsidRPr="00473C4D">
        <w:rPr>
          <w:rFonts w:ascii="Century" w:eastAsia="ＭＳ 明朝" w:hAnsi="Century" w:cs="Noto Sans"/>
          <w:color w:val="auto"/>
          <w:sz w:val="21"/>
          <w:szCs w:val="21"/>
        </w:rPr>
        <w:t>、手話</w:t>
      </w:r>
      <w:r w:rsidR="00FF2E66" w:rsidRPr="00473C4D">
        <w:rPr>
          <w:rFonts w:ascii="Century" w:eastAsia="ＭＳ 明朝" w:hAnsi="Century" w:cs="Noto Sans"/>
          <w:color w:val="auto"/>
          <w:sz w:val="21"/>
          <w:szCs w:val="21"/>
        </w:rPr>
        <w:t>言語</w:t>
      </w:r>
      <w:r w:rsidRPr="00473C4D">
        <w:rPr>
          <w:rFonts w:ascii="Century" w:eastAsia="ＭＳ 明朝" w:hAnsi="Century" w:cs="Noto Sans"/>
          <w:color w:val="auto"/>
          <w:sz w:val="21"/>
          <w:szCs w:val="21"/>
        </w:rPr>
        <w:t>、点字、音声ガイド、触覚、</w:t>
      </w:r>
      <w:r w:rsidR="00FF2E66" w:rsidRPr="00473C4D">
        <w:rPr>
          <w:rFonts w:ascii="Century" w:eastAsia="ＭＳ 明朝" w:hAnsi="Century" w:cs="Noto Sans"/>
          <w:color w:val="auto"/>
          <w:sz w:val="21"/>
          <w:szCs w:val="21"/>
        </w:rPr>
        <w:t>補強・</w:t>
      </w:r>
      <w:r w:rsidRPr="00473C4D">
        <w:rPr>
          <w:rFonts w:ascii="Century" w:eastAsia="ＭＳ 明朝" w:hAnsi="Century" w:cs="Noto Sans"/>
          <w:color w:val="auto"/>
          <w:sz w:val="21"/>
          <w:szCs w:val="21"/>
        </w:rPr>
        <w:t>代替コミュニケーション手段などのアクセシブルな</w:t>
      </w:r>
      <w:r w:rsidR="00FF2E66" w:rsidRPr="00473C4D">
        <w:rPr>
          <w:rFonts w:ascii="Century" w:eastAsia="ＭＳ 明朝" w:hAnsi="Century" w:cs="Noto Sans"/>
          <w:color w:val="auto"/>
          <w:sz w:val="21"/>
          <w:szCs w:val="21"/>
        </w:rPr>
        <w:t>様式</w:t>
      </w:r>
      <w:r w:rsidRPr="00473C4D">
        <w:rPr>
          <w:rFonts w:ascii="Century" w:eastAsia="ＭＳ 明朝" w:hAnsi="Century" w:cs="Noto Sans"/>
          <w:color w:val="auto"/>
          <w:sz w:val="21"/>
          <w:szCs w:val="21"/>
        </w:rPr>
        <w:t>では不十分である；</w:t>
      </w:r>
    </w:p>
    <w:p w14:paraId="38FA829D" w14:textId="3A650A2B" w:rsidR="008F3E8C" w:rsidRPr="00942AED" w:rsidRDefault="00942AED" w:rsidP="00942AED">
      <w:pPr>
        <w:numPr>
          <w:ilvl w:val="1"/>
          <w:numId w:val="23"/>
        </w:numPr>
        <w:adjustRightInd w:val="0"/>
        <w:snapToGrid w:val="0"/>
        <w:spacing w:afterLines="100" w:after="240" w:line="320" w:lineRule="exact"/>
        <w:ind w:left="426" w:rightChars="-14" w:right="-31"/>
        <w:rPr>
          <w:rFonts w:ascii="Century" w:eastAsia="ＭＳ 明朝" w:hAnsi="Century"/>
          <w:color w:val="auto"/>
          <w:sz w:val="21"/>
          <w:szCs w:val="21"/>
        </w:rPr>
      </w:pPr>
      <w:r w:rsidRPr="00942AED">
        <w:rPr>
          <w:rFonts w:ascii="Century" w:eastAsia="ＭＳ 明朝" w:hAnsi="Century" w:cs="Noto Sans" w:hint="eastAsia"/>
          <w:color w:val="auto"/>
          <w:sz w:val="21"/>
          <w:szCs w:val="21"/>
        </w:rPr>
        <w:t xml:space="preserve"> </w:t>
      </w:r>
      <w:r w:rsidRPr="00942AED">
        <w:rPr>
          <w:rFonts w:ascii="Century" w:eastAsia="ＭＳ 明朝" w:hAnsi="Century" w:cs="Noto Sans" w:hint="eastAsia"/>
          <w:color w:val="auto"/>
          <w:sz w:val="21"/>
          <w:szCs w:val="21"/>
        </w:rPr>
        <w:t>手話言語が、すべての地域や共同体に渡っての公用語としては認められていない</w:t>
      </w:r>
      <w:r w:rsidR="002B08CB" w:rsidRPr="00942AED">
        <w:rPr>
          <w:rFonts w:ascii="Century" w:eastAsia="ＭＳ 明朝" w:hAnsi="Century" w:cs="Noto Sans"/>
          <w:color w:val="auto"/>
          <w:sz w:val="21"/>
          <w:szCs w:val="21"/>
        </w:rPr>
        <w:t>こと、また、さまざまな言語の認定</w:t>
      </w:r>
      <w:r w:rsidR="00FF2E66" w:rsidRPr="00942AED">
        <w:rPr>
          <w:rFonts w:ascii="Century" w:eastAsia="ＭＳ 明朝" w:hAnsi="Century" w:cs="Noto Sans"/>
          <w:color w:val="auto"/>
          <w:sz w:val="21"/>
          <w:szCs w:val="21"/>
        </w:rPr>
        <w:t>手話言語</w:t>
      </w:r>
      <w:r w:rsidR="002B08CB" w:rsidRPr="00942AED">
        <w:rPr>
          <w:rFonts w:ascii="Century" w:eastAsia="ＭＳ 明朝" w:hAnsi="Century" w:cs="Noto Sans"/>
          <w:color w:val="auto"/>
          <w:sz w:val="21"/>
          <w:szCs w:val="21"/>
        </w:rPr>
        <w:t>通訳者の数が不足している</w:t>
      </w:r>
      <w:r w:rsidRPr="00942AED">
        <w:rPr>
          <w:rFonts w:ascii="Century" w:eastAsia="ＭＳ 明朝" w:hAnsi="Century" w:cs="Noto Sans" w:hint="eastAsia"/>
          <w:color w:val="auto"/>
          <w:sz w:val="21"/>
          <w:szCs w:val="21"/>
        </w:rPr>
        <w:t>（訳注　フラマン地域とフランス語共同体では、それぞれの手話が法的に認められた言語となっているが、ベルギー全体の公用語とはなっていない。）</w:t>
      </w:r>
      <w:r w:rsidR="002B08CB" w:rsidRPr="00942AED">
        <w:rPr>
          <w:rFonts w:ascii="Century" w:eastAsia="ＭＳ 明朝" w:hAnsi="Century" w:cs="Noto Sans"/>
          <w:color w:val="auto"/>
          <w:sz w:val="21"/>
          <w:szCs w:val="21"/>
        </w:rPr>
        <w:t>；</w:t>
      </w:r>
      <w:r w:rsidRPr="00942AED">
        <w:rPr>
          <w:rFonts w:ascii="Century" w:eastAsia="ＭＳ 明朝" w:hAnsi="Century"/>
          <w:color w:val="auto"/>
          <w:sz w:val="21"/>
          <w:szCs w:val="21"/>
        </w:rPr>
        <w:t xml:space="preserve"> </w:t>
      </w:r>
    </w:p>
    <w:p w14:paraId="7D71A044" w14:textId="7433B4A9"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公共部門のウェブサイトや</w:t>
      </w:r>
      <w:r w:rsidR="00FF2E66" w:rsidRPr="00473C4D">
        <w:rPr>
          <w:rFonts w:ascii="Century" w:eastAsia="ＭＳ 明朝" w:hAnsi="Century" w:cs="Noto Sans"/>
          <w:color w:val="auto"/>
          <w:sz w:val="21"/>
          <w:szCs w:val="21"/>
        </w:rPr>
        <w:t>モバイル・アプリケーション</w:t>
      </w:r>
      <w:r w:rsidRPr="00473C4D">
        <w:rPr>
          <w:rFonts w:ascii="Century" w:eastAsia="ＭＳ 明朝" w:hAnsi="Century" w:cs="Noto Sans"/>
          <w:color w:val="auto"/>
          <w:sz w:val="21"/>
          <w:szCs w:val="21"/>
        </w:rPr>
        <w:t>のアクセシビリティは限られており、民間部門にはウェブサイトやアプリケーションをアクセシブルにする法的義務がない；</w:t>
      </w:r>
    </w:p>
    <w:p w14:paraId="0B1E4BBD" w14:textId="3E8000D6" w:rsidR="008F3E8C" w:rsidRPr="00473C4D" w:rsidRDefault="002B08CB" w:rsidP="001D653B">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聴覚</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や視覚</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、その家族</w:t>
      </w:r>
      <w:r w:rsidR="00FF2E66" w:rsidRPr="00473C4D">
        <w:rPr>
          <w:rFonts w:ascii="Century" w:eastAsia="ＭＳ 明朝" w:hAnsi="Century" w:cs="Noto Sans"/>
          <w:color w:val="auto"/>
          <w:sz w:val="21"/>
          <w:szCs w:val="21"/>
        </w:rPr>
        <w:t>や</w:t>
      </w:r>
      <w:r w:rsidRPr="00473C4D">
        <w:rPr>
          <w:rFonts w:ascii="Century" w:eastAsia="ＭＳ 明朝" w:hAnsi="Century" w:cs="Noto Sans"/>
          <w:color w:val="auto"/>
          <w:sz w:val="21"/>
          <w:szCs w:val="21"/>
        </w:rPr>
        <w:t>身近な関係者に対する支援措置、特に手話</w:t>
      </w:r>
      <w:r w:rsidR="00FF2E66" w:rsidRPr="00473C4D">
        <w:rPr>
          <w:rFonts w:ascii="Century" w:eastAsia="ＭＳ 明朝" w:hAnsi="Century" w:cs="Noto Sans"/>
          <w:color w:val="auto"/>
          <w:sz w:val="21"/>
          <w:szCs w:val="21"/>
        </w:rPr>
        <w:t>言語</w:t>
      </w:r>
      <w:r w:rsidRPr="00473C4D">
        <w:rPr>
          <w:rFonts w:ascii="Century" w:eastAsia="ＭＳ 明朝" w:hAnsi="Century" w:cs="Noto Sans"/>
          <w:color w:val="auto"/>
          <w:sz w:val="21"/>
          <w:szCs w:val="21"/>
        </w:rPr>
        <w:t>学習へのアクセスが不十分であり、その結果、コミュニケーションや情報へのアクセスが著しく制限されている。</w:t>
      </w:r>
    </w:p>
    <w:p w14:paraId="244C4F07" w14:textId="3752B32E"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w:t>
      </w:r>
      <w:r w:rsidR="00FB5695" w:rsidRPr="00473C4D">
        <w:rPr>
          <w:rFonts w:ascii="Century" w:eastAsia="ＭＳ 明朝" w:hAnsi="Century" w:cs="Noto Sans" w:hint="eastAsia"/>
          <w:b/>
          <w:color w:val="auto"/>
          <w:sz w:val="21"/>
          <w:szCs w:val="21"/>
        </w:rPr>
        <w:t>以下のことを</w:t>
      </w:r>
      <w:r w:rsidRPr="00473C4D">
        <w:rPr>
          <w:rFonts w:ascii="Century" w:eastAsia="ＭＳ 明朝" w:hAnsi="Century" w:cs="Noto Sans"/>
          <w:b/>
          <w:color w:val="auto"/>
          <w:sz w:val="21"/>
          <w:szCs w:val="21"/>
        </w:rPr>
        <w:t>勧告する：</w:t>
      </w:r>
    </w:p>
    <w:p w14:paraId="1E809051" w14:textId="07860C91"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一般向けサービスを提供する公共団体に対し、</w:t>
      </w:r>
      <w:r w:rsidR="00C83D52" w:rsidRPr="00473C4D">
        <w:rPr>
          <w:rFonts w:ascii="Century" w:eastAsia="ＭＳ 明朝" w:hAnsi="Century" w:cs="Noto Sans"/>
          <w:b/>
          <w:color w:val="auto"/>
          <w:sz w:val="21"/>
          <w:szCs w:val="21"/>
        </w:rPr>
        <w:t>わかりやすい版</w:t>
      </w:r>
      <w:r w:rsidRPr="00473C4D">
        <w:rPr>
          <w:rFonts w:ascii="Century" w:eastAsia="ＭＳ 明朝" w:hAnsi="Century" w:cs="Noto Sans"/>
          <w:b/>
          <w:color w:val="auto"/>
          <w:sz w:val="21"/>
          <w:szCs w:val="21"/>
        </w:rPr>
        <w:t>、平易な</w:t>
      </w:r>
      <w:r w:rsidR="00C83D52" w:rsidRPr="00473C4D">
        <w:rPr>
          <w:rFonts w:ascii="Century" w:eastAsia="ＭＳ 明朝" w:hAnsi="Century" w:cs="Noto Sans"/>
          <w:b/>
          <w:color w:val="auto"/>
          <w:sz w:val="21"/>
          <w:szCs w:val="21"/>
        </w:rPr>
        <w:t>言葉</w:t>
      </w:r>
      <w:r w:rsidRPr="00473C4D">
        <w:rPr>
          <w:rFonts w:ascii="Century" w:eastAsia="ＭＳ 明朝" w:hAnsi="Century" w:cs="Noto Sans"/>
          <w:b/>
          <w:color w:val="auto"/>
          <w:sz w:val="21"/>
          <w:szCs w:val="21"/>
        </w:rPr>
        <w:t>、</w:t>
      </w:r>
      <w:r w:rsidR="00C83D52" w:rsidRPr="00473C4D">
        <w:rPr>
          <w:rFonts w:ascii="Century" w:eastAsia="ＭＳ 明朝" w:hAnsi="Century" w:cs="Noto Sans"/>
          <w:b/>
          <w:color w:val="auto"/>
          <w:sz w:val="21"/>
          <w:szCs w:val="21"/>
        </w:rPr>
        <w:t>字幕</w:t>
      </w:r>
      <w:r w:rsidRPr="00473C4D">
        <w:rPr>
          <w:rFonts w:ascii="Century" w:eastAsia="ＭＳ 明朝" w:hAnsi="Century" w:cs="Noto Sans"/>
          <w:b/>
          <w:color w:val="auto"/>
          <w:sz w:val="21"/>
          <w:szCs w:val="21"/>
        </w:rPr>
        <w:t>、</w:t>
      </w:r>
      <w:r w:rsidR="00C83D52" w:rsidRPr="00473C4D">
        <w:rPr>
          <w:rFonts w:ascii="Century" w:eastAsia="ＭＳ 明朝" w:hAnsi="Century" w:cs="Noto Sans"/>
          <w:b/>
          <w:color w:val="auto"/>
          <w:sz w:val="21"/>
          <w:szCs w:val="21"/>
        </w:rPr>
        <w:t>手話言語</w:t>
      </w:r>
      <w:r w:rsidRPr="00473C4D">
        <w:rPr>
          <w:rFonts w:ascii="Century" w:eastAsia="ＭＳ 明朝" w:hAnsi="Century" w:cs="Noto Sans"/>
          <w:b/>
          <w:color w:val="auto"/>
          <w:sz w:val="21"/>
          <w:szCs w:val="21"/>
        </w:rPr>
        <w:t>、点字、音声ガイド、触覚、</w:t>
      </w:r>
      <w:r w:rsidR="00C83D52" w:rsidRPr="00473C4D">
        <w:rPr>
          <w:rFonts w:ascii="Century" w:eastAsia="ＭＳ 明朝" w:hAnsi="Century" w:cs="Noto Sans"/>
          <w:b/>
          <w:color w:val="auto"/>
          <w:sz w:val="21"/>
          <w:szCs w:val="21"/>
        </w:rPr>
        <w:t>補強・</w:t>
      </w:r>
      <w:r w:rsidRPr="00473C4D">
        <w:rPr>
          <w:rFonts w:ascii="Century" w:eastAsia="ＭＳ 明朝" w:hAnsi="Century" w:cs="Noto Sans"/>
          <w:b/>
          <w:color w:val="auto"/>
          <w:sz w:val="21"/>
          <w:szCs w:val="21"/>
        </w:rPr>
        <w:t>代替コミュニケーション手段など、アクセシブルな</w:t>
      </w:r>
      <w:r w:rsidR="00C83D52" w:rsidRPr="00473C4D">
        <w:rPr>
          <w:rFonts w:ascii="Century" w:eastAsia="ＭＳ 明朝" w:hAnsi="Century" w:cs="Noto Sans"/>
          <w:b/>
          <w:color w:val="auto"/>
          <w:sz w:val="21"/>
          <w:szCs w:val="21"/>
        </w:rPr>
        <w:t>様式</w:t>
      </w:r>
      <w:r w:rsidRPr="00473C4D">
        <w:rPr>
          <w:rFonts w:ascii="Century" w:eastAsia="ＭＳ 明朝" w:hAnsi="Century" w:cs="Noto Sans"/>
          <w:b/>
          <w:color w:val="auto"/>
          <w:sz w:val="21"/>
          <w:szCs w:val="21"/>
        </w:rPr>
        <w:t>での情報提供を義務付ける法的枠組みを</w:t>
      </w:r>
      <w:r w:rsidR="00DC49CB">
        <w:rPr>
          <w:rFonts w:ascii="Century" w:eastAsia="ＭＳ 明朝" w:hAnsi="Century" w:cs="Noto Sans" w:hint="eastAsia"/>
          <w:b/>
          <w:color w:val="auto"/>
          <w:sz w:val="21"/>
          <w:szCs w:val="21"/>
        </w:rPr>
        <w:t>設ける</w:t>
      </w:r>
      <w:r w:rsidRPr="00473C4D">
        <w:rPr>
          <w:rFonts w:ascii="Century" w:eastAsia="ＭＳ 明朝" w:hAnsi="Century" w:cs="Noto Sans"/>
          <w:b/>
          <w:color w:val="auto"/>
          <w:sz w:val="21"/>
          <w:szCs w:val="21"/>
        </w:rPr>
        <w:t>；</w:t>
      </w:r>
    </w:p>
    <w:p w14:paraId="452D45EC" w14:textId="1C806AB5"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すべての地域および</w:t>
      </w:r>
      <w:r w:rsidR="00C83D52" w:rsidRPr="00473C4D">
        <w:rPr>
          <w:rFonts w:ascii="Century" w:eastAsia="ＭＳ 明朝" w:hAnsi="Century" w:cs="Noto Sans"/>
          <w:b/>
          <w:color w:val="auto"/>
          <w:sz w:val="21"/>
          <w:szCs w:val="21"/>
        </w:rPr>
        <w:t>共同体</w:t>
      </w:r>
      <w:r w:rsidRPr="00473C4D">
        <w:rPr>
          <w:rFonts w:ascii="Century" w:eastAsia="ＭＳ 明朝" w:hAnsi="Century" w:cs="Noto Sans"/>
          <w:b/>
          <w:color w:val="auto"/>
          <w:sz w:val="21"/>
          <w:szCs w:val="21"/>
        </w:rPr>
        <w:t>で</w:t>
      </w:r>
      <w:r w:rsidR="00C83D52" w:rsidRPr="00473C4D">
        <w:rPr>
          <w:rFonts w:ascii="Century" w:eastAsia="ＭＳ 明朝" w:hAnsi="Century" w:cs="Noto Sans"/>
          <w:b/>
          <w:color w:val="auto"/>
          <w:sz w:val="21"/>
          <w:szCs w:val="21"/>
        </w:rPr>
        <w:t>手話言語</w:t>
      </w:r>
      <w:r w:rsidRPr="00473C4D">
        <w:rPr>
          <w:rFonts w:ascii="Century" w:eastAsia="ＭＳ 明朝" w:hAnsi="Century" w:cs="Noto Sans"/>
          <w:b/>
          <w:color w:val="auto"/>
          <w:sz w:val="21"/>
          <w:szCs w:val="21"/>
        </w:rPr>
        <w:t>を公用語として認め、</w:t>
      </w:r>
      <w:r w:rsidR="00C83D52" w:rsidRPr="00473C4D">
        <w:rPr>
          <w:rFonts w:ascii="Century" w:eastAsia="ＭＳ 明朝" w:hAnsi="Century" w:cs="Noto Sans"/>
          <w:b/>
          <w:color w:val="auto"/>
          <w:sz w:val="21"/>
          <w:szCs w:val="21"/>
        </w:rPr>
        <w:t>手話言語</w:t>
      </w:r>
      <w:r w:rsidRPr="00473C4D">
        <w:rPr>
          <w:rFonts w:ascii="Century" w:eastAsia="ＭＳ 明朝" w:hAnsi="Century" w:cs="Noto Sans"/>
          <w:b/>
          <w:color w:val="auto"/>
          <w:sz w:val="21"/>
          <w:szCs w:val="21"/>
        </w:rPr>
        <w:t>通訳サービスへの財政支援を増やし、</w:t>
      </w:r>
      <w:r w:rsidR="00C83D52" w:rsidRPr="00473C4D">
        <w:rPr>
          <w:rFonts w:ascii="Century" w:eastAsia="ＭＳ 明朝" w:hAnsi="Century" w:cs="Noto Sans"/>
          <w:b/>
          <w:color w:val="auto"/>
          <w:sz w:val="21"/>
          <w:szCs w:val="21"/>
        </w:rPr>
        <w:t>手話言語</w:t>
      </w:r>
      <w:r w:rsidRPr="00473C4D">
        <w:rPr>
          <w:rFonts w:ascii="Century" w:eastAsia="ＭＳ 明朝" w:hAnsi="Century" w:cs="Noto Sans"/>
          <w:b/>
          <w:color w:val="auto"/>
          <w:sz w:val="21"/>
          <w:szCs w:val="21"/>
        </w:rPr>
        <w:t>通訳者という職業をより魅力的なものにするための法律の制定を急ぐ；</w:t>
      </w:r>
    </w:p>
    <w:p w14:paraId="0C465879" w14:textId="01BFDC52" w:rsidR="005614ED" w:rsidRPr="00473C4D" w:rsidRDefault="002B08CB" w:rsidP="005614ED">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必要な法的枠組みを採用することにより、公的機関のウェブサイトおよび</w:t>
      </w:r>
      <w:r w:rsidR="00C83D52" w:rsidRPr="00473C4D">
        <w:rPr>
          <w:rFonts w:ascii="Century" w:eastAsia="ＭＳ 明朝" w:hAnsi="Century" w:cs="Noto Sans"/>
          <w:b/>
          <w:color w:val="auto"/>
          <w:sz w:val="21"/>
          <w:szCs w:val="21"/>
        </w:rPr>
        <w:t>モバイル・アプリケーション</w:t>
      </w:r>
      <w:r w:rsidRPr="00473C4D">
        <w:rPr>
          <w:rFonts w:ascii="Century" w:eastAsia="ＭＳ 明朝" w:hAnsi="Century" w:cs="Noto Sans"/>
          <w:b/>
          <w:color w:val="auto"/>
          <w:sz w:val="21"/>
          <w:szCs w:val="21"/>
        </w:rPr>
        <w:t>のアクセシビリティに関する</w:t>
      </w:r>
      <w:r w:rsidR="005B2D60" w:rsidRPr="00473C4D">
        <w:rPr>
          <w:rFonts w:ascii="Century" w:eastAsia="ＭＳ 明朝" w:hAnsi="Century" w:cs="Noto Sans" w:hint="eastAsia"/>
          <w:b/>
          <w:color w:val="auto"/>
          <w:sz w:val="21"/>
          <w:szCs w:val="21"/>
        </w:rPr>
        <w:t>、</w:t>
      </w:r>
      <w:r w:rsidRPr="00473C4D">
        <w:rPr>
          <w:rFonts w:ascii="Century" w:eastAsia="ＭＳ 明朝" w:hAnsi="Century" w:cs="Times New Roman"/>
          <w:b/>
          <w:color w:val="auto"/>
          <w:sz w:val="21"/>
          <w:szCs w:val="21"/>
        </w:rPr>
        <w:t>2016</w:t>
      </w:r>
      <w:r w:rsidRPr="00473C4D">
        <w:rPr>
          <w:rFonts w:ascii="Century" w:eastAsia="ＭＳ 明朝" w:hAnsi="Century" w:cs="Noto Sans"/>
          <w:b/>
          <w:color w:val="auto"/>
          <w:sz w:val="21"/>
          <w:szCs w:val="21"/>
        </w:rPr>
        <w:t>年</w:t>
      </w:r>
      <w:r w:rsidRPr="00473C4D">
        <w:rPr>
          <w:rFonts w:ascii="Century" w:eastAsia="ＭＳ 明朝" w:hAnsi="Century" w:cs="Times New Roman"/>
          <w:b/>
          <w:color w:val="auto"/>
          <w:sz w:val="21"/>
          <w:szCs w:val="21"/>
        </w:rPr>
        <w:t>10</w:t>
      </w:r>
      <w:r w:rsidRPr="00473C4D">
        <w:rPr>
          <w:rFonts w:ascii="Century" w:eastAsia="ＭＳ 明朝" w:hAnsi="Century" w:cs="Noto Sans"/>
          <w:b/>
          <w:color w:val="auto"/>
          <w:sz w:val="21"/>
          <w:szCs w:val="21"/>
        </w:rPr>
        <w:t>月</w:t>
      </w:r>
      <w:r w:rsidRPr="00473C4D">
        <w:rPr>
          <w:rFonts w:ascii="Century" w:eastAsia="ＭＳ 明朝" w:hAnsi="Century" w:cs="Times New Roman"/>
          <w:b/>
          <w:color w:val="auto"/>
          <w:sz w:val="21"/>
          <w:szCs w:val="21"/>
        </w:rPr>
        <w:t>26</w:t>
      </w:r>
      <w:r w:rsidRPr="00473C4D">
        <w:rPr>
          <w:rFonts w:ascii="Century" w:eastAsia="ＭＳ 明朝" w:hAnsi="Century" w:cs="Noto Sans"/>
          <w:b/>
          <w:color w:val="auto"/>
          <w:sz w:val="21"/>
          <w:szCs w:val="21"/>
        </w:rPr>
        <w:t>日の欧州議会および理事会指令（</w:t>
      </w:r>
      <w:r w:rsidRPr="00473C4D">
        <w:rPr>
          <w:rFonts w:ascii="Century" w:eastAsia="ＭＳ 明朝" w:hAnsi="Century" w:cs="Times New Roman"/>
          <w:b/>
          <w:color w:val="auto"/>
          <w:sz w:val="21"/>
          <w:szCs w:val="21"/>
        </w:rPr>
        <w:t>EU</w:t>
      </w:r>
      <w:r w:rsidRPr="00473C4D">
        <w:rPr>
          <w:rFonts w:ascii="Century" w:eastAsia="ＭＳ 明朝" w:hAnsi="Century" w:cs="Noto Sans"/>
          <w:b/>
          <w:color w:val="auto"/>
          <w:sz w:val="21"/>
          <w:szCs w:val="21"/>
        </w:rPr>
        <w:t>）</w:t>
      </w:r>
      <w:r w:rsidRPr="00473C4D">
        <w:rPr>
          <w:rFonts w:ascii="Century" w:eastAsia="ＭＳ 明朝" w:hAnsi="Century" w:cs="Times New Roman"/>
          <w:b/>
          <w:color w:val="auto"/>
          <w:sz w:val="21"/>
          <w:szCs w:val="21"/>
        </w:rPr>
        <w:t>2016/2102</w:t>
      </w:r>
      <w:r w:rsidRPr="00473C4D">
        <w:rPr>
          <w:rFonts w:ascii="Century" w:eastAsia="ＭＳ 明朝" w:hAnsi="Century" w:cs="Noto Sans"/>
          <w:b/>
          <w:color w:val="auto"/>
          <w:sz w:val="21"/>
          <w:szCs w:val="21"/>
        </w:rPr>
        <w:t>の</w:t>
      </w:r>
      <w:r w:rsidR="00A21A2B" w:rsidRPr="00473C4D">
        <w:rPr>
          <w:rFonts w:ascii="Century" w:eastAsia="ＭＳ 明朝" w:hAnsi="Century" w:cs="Noto Sans"/>
          <w:b/>
          <w:color w:val="auto"/>
          <w:sz w:val="21"/>
          <w:szCs w:val="21"/>
        </w:rPr>
        <w:t>、連邦、地域、共同体レベルでの</w:t>
      </w:r>
      <w:r w:rsidRPr="00473C4D">
        <w:rPr>
          <w:rFonts w:ascii="Century" w:eastAsia="ＭＳ 明朝" w:hAnsi="Century" w:cs="Noto Sans"/>
          <w:b/>
          <w:color w:val="auto"/>
          <w:sz w:val="21"/>
          <w:szCs w:val="21"/>
        </w:rPr>
        <w:t>実施を監視</w:t>
      </w:r>
      <w:r w:rsidR="00A21A2B" w:rsidRPr="00473C4D">
        <w:rPr>
          <w:rFonts w:ascii="Century" w:eastAsia="ＭＳ 明朝" w:hAnsi="Century" w:cs="Noto Sans"/>
          <w:b/>
          <w:color w:val="auto"/>
          <w:sz w:val="21"/>
          <w:szCs w:val="21"/>
        </w:rPr>
        <w:t>する。また、</w:t>
      </w:r>
      <w:r w:rsidRPr="00473C4D">
        <w:rPr>
          <w:rFonts w:ascii="Century" w:eastAsia="ＭＳ 明朝" w:hAnsi="Century" w:cs="Noto Sans"/>
          <w:b/>
          <w:color w:val="auto"/>
          <w:sz w:val="21"/>
          <w:szCs w:val="21"/>
        </w:rPr>
        <w:t>この義務を民間部門に拡大し、不</w:t>
      </w:r>
      <w:r w:rsidR="00F27BFF" w:rsidRPr="00473C4D">
        <w:rPr>
          <w:rFonts w:ascii="Century" w:eastAsia="ＭＳ 明朝" w:hAnsi="Century" w:cs="Noto Sans"/>
          <w:b/>
          <w:color w:val="auto"/>
          <w:sz w:val="21"/>
          <w:szCs w:val="21"/>
        </w:rPr>
        <w:t>順守の</w:t>
      </w:r>
      <w:r w:rsidRPr="00473C4D">
        <w:rPr>
          <w:rFonts w:ascii="Century" w:eastAsia="ＭＳ 明朝" w:hAnsi="Century" w:cs="Noto Sans"/>
          <w:b/>
          <w:color w:val="auto"/>
          <w:sz w:val="21"/>
          <w:szCs w:val="21"/>
        </w:rPr>
        <w:t>場合の</w:t>
      </w:r>
      <w:r w:rsidR="00A21A2B" w:rsidRPr="00473C4D">
        <w:rPr>
          <w:rFonts w:ascii="Century" w:eastAsia="ＭＳ 明朝" w:hAnsi="Century" w:cs="Noto Sans"/>
          <w:b/>
          <w:color w:val="auto"/>
          <w:sz w:val="21"/>
          <w:szCs w:val="21"/>
        </w:rPr>
        <w:t>対応</w:t>
      </w:r>
      <w:r w:rsidRPr="00473C4D">
        <w:rPr>
          <w:rFonts w:ascii="Century" w:eastAsia="ＭＳ 明朝" w:hAnsi="Century" w:cs="Noto Sans"/>
          <w:b/>
          <w:color w:val="auto"/>
          <w:sz w:val="21"/>
          <w:szCs w:val="21"/>
        </w:rPr>
        <w:t>措置を提供し、指令の対象外</w:t>
      </w:r>
      <w:r w:rsidR="00DC49CB">
        <w:rPr>
          <w:rFonts w:ascii="Century" w:eastAsia="ＭＳ 明朝" w:hAnsi="Century" w:cs="Noto Sans" w:hint="eastAsia"/>
          <w:b/>
          <w:color w:val="auto"/>
          <w:sz w:val="21"/>
          <w:szCs w:val="21"/>
        </w:rPr>
        <w:t>となっている</w:t>
      </w:r>
      <w:r w:rsidRPr="00473C4D">
        <w:rPr>
          <w:rFonts w:ascii="Century" w:eastAsia="ＭＳ 明朝" w:hAnsi="Century" w:cs="Noto Sans"/>
          <w:b/>
          <w:color w:val="auto"/>
          <w:sz w:val="21"/>
          <w:szCs w:val="21"/>
        </w:rPr>
        <w:t>ウェブサイトおよび</w:t>
      </w:r>
      <w:r w:rsidR="00C83D52" w:rsidRPr="00473C4D">
        <w:rPr>
          <w:rFonts w:ascii="Century" w:eastAsia="ＭＳ 明朝" w:hAnsi="Century" w:cs="Noto Sans"/>
          <w:b/>
          <w:color w:val="auto"/>
          <w:sz w:val="21"/>
          <w:szCs w:val="21"/>
        </w:rPr>
        <w:t>モバイル・アプリケーション</w:t>
      </w:r>
      <w:r w:rsidRPr="00473C4D">
        <w:rPr>
          <w:rFonts w:ascii="Century" w:eastAsia="ＭＳ 明朝" w:hAnsi="Century" w:cs="Noto Sans"/>
          <w:b/>
          <w:color w:val="auto"/>
          <w:sz w:val="21"/>
          <w:szCs w:val="21"/>
        </w:rPr>
        <w:t>に</w:t>
      </w:r>
      <w:r w:rsidR="00F0064B" w:rsidRPr="00473C4D">
        <w:rPr>
          <w:rFonts w:ascii="Century" w:eastAsia="ＭＳ 明朝" w:hAnsi="Century" w:cs="Noto Sans" w:hint="eastAsia"/>
          <w:b/>
          <w:color w:val="auto"/>
          <w:sz w:val="21"/>
          <w:szCs w:val="21"/>
        </w:rPr>
        <w:t>施行規則（</w:t>
      </w:r>
      <w:r w:rsidR="00F0064B" w:rsidRPr="00473C4D">
        <w:rPr>
          <w:rFonts w:ascii="Century" w:eastAsia="ＭＳ 明朝" w:hAnsi="Century" w:cs="Noto Sans"/>
          <w:b/>
          <w:color w:val="auto"/>
          <w:sz w:val="21"/>
          <w:szCs w:val="21"/>
        </w:rPr>
        <w:t>implementing legislation</w:t>
      </w:r>
      <w:r w:rsidR="00F0064B"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を拡大する。</w:t>
      </w:r>
    </w:p>
    <w:p w14:paraId="1413B31E" w14:textId="77777777" w:rsidR="00473C4D" w:rsidRPr="00473C4D" w:rsidRDefault="00473C4D" w:rsidP="00473C4D">
      <w:pPr>
        <w:adjustRightInd w:val="0"/>
        <w:snapToGrid w:val="0"/>
        <w:spacing w:afterLines="100" w:after="240" w:line="320" w:lineRule="exact"/>
        <w:ind w:left="425" w:rightChars="-14" w:right="-31"/>
        <w:rPr>
          <w:rFonts w:ascii="Century" w:eastAsia="ＭＳ 明朝" w:hAnsi="Century"/>
          <w:color w:val="auto"/>
          <w:sz w:val="21"/>
          <w:szCs w:val="21"/>
        </w:rPr>
      </w:pPr>
    </w:p>
    <w:p w14:paraId="5B38E1FA" w14:textId="30F341AE"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プライバシーの尊重（第</w:t>
      </w:r>
      <w:r w:rsidRPr="00473C4D">
        <w:rPr>
          <w:rFonts w:ascii="Century" w:eastAsia="ＭＳ 明朝" w:hAnsi="Century" w:cs="Times New Roman"/>
          <w:b/>
          <w:color w:val="auto"/>
          <w:sz w:val="21"/>
          <w:szCs w:val="21"/>
        </w:rPr>
        <w:t>22</w:t>
      </w:r>
      <w:r w:rsidRPr="00473C4D">
        <w:rPr>
          <w:rFonts w:ascii="Century" w:eastAsia="ＭＳ 明朝" w:hAnsi="Century" w:cs="Noto Sans"/>
          <w:b/>
          <w:color w:val="auto"/>
          <w:sz w:val="21"/>
          <w:szCs w:val="21"/>
        </w:rPr>
        <w:t>条）</w:t>
      </w:r>
    </w:p>
    <w:p w14:paraId="75572CEB" w14:textId="3873E7FE"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w:t>
      </w:r>
      <w:r w:rsidRPr="00473C4D">
        <w:rPr>
          <w:rFonts w:ascii="Century" w:eastAsia="ＭＳ 明朝" w:hAnsi="Century" w:cs="Times New Roman"/>
          <w:color w:val="auto"/>
          <w:sz w:val="21"/>
          <w:szCs w:val="21"/>
        </w:rPr>
        <w:t>2002</w:t>
      </w:r>
      <w:r w:rsidRPr="00473C4D">
        <w:rPr>
          <w:rFonts w:ascii="Century" w:eastAsia="ＭＳ 明朝" w:hAnsi="Century" w:cs="Noto Sans"/>
          <w:color w:val="auto"/>
          <w:sz w:val="21"/>
          <w:szCs w:val="21"/>
        </w:rPr>
        <w:t>年</w:t>
      </w:r>
      <w:r w:rsidRPr="00473C4D">
        <w:rPr>
          <w:rFonts w:ascii="Century" w:eastAsia="ＭＳ 明朝" w:hAnsi="Century" w:cs="Times New Roman"/>
          <w:color w:val="auto"/>
          <w:sz w:val="21"/>
          <w:szCs w:val="21"/>
        </w:rPr>
        <w:t>8</w:t>
      </w:r>
      <w:r w:rsidRPr="00473C4D">
        <w:rPr>
          <w:rFonts w:ascii="Century" w:eastAsia="ＭＳ 明朝" w:hAnsi="Century" w:cs="Noto Sans"/>
          <w:color w:val="auto"/>
          <w:sz w:val="21"/>
          <w:szCs w:val="21"/>
        </w:rPr>
        <w:t>月</w:t>
      </w:r>
      <w:r w:rsidRPr="00473C4D">
        <w:rPr>
          <w:rFonts w:ascii="Century" w:eastAsia="ＭＳ 明朝" w:hAnsi="Century" w:cs="Times New Roman"/>
          <w:color w:val="auto"/>
          <w:sz w:val="21"/>
          <w:szCs w:val="21"/>
        </w:rPr>
        <w:t>22</w:t>
      </w:r>
      <w:r w:rsidRPr="00473C4D">
        <w:rPr>
          <w:rFonts w:ascii="Century" w:eastAsia="ＭＳ 明朝" w:hAnsi="Century" w:cs="Noto Sans"/>
          <w:color w:val="auto"/>
          <w:sz w:val="21"/>
          <w:szCs w:val="21"/>
        </w:rPr>
        <w:t>日制定</w:t>
      </w:r>
      <w:r w:rsidR="00A21A2B" w:rsidRPr="00473C4D">
        <w:rPr>
          <w:rFonts w:ascii="Century" w:eastAsia="ＭＳ 明朝" w:hAnsi="Century" w:cs="Noto Sans"/>
          <w:color w:val="auto"/>
          <w:sz w:val="21"/>
          <w:szCs w:val="21"/>
        </w:rPr>
        <w:t>の</w:t>
      </w:r>
      <w:r w:rsidRPr="00473C4D">
        <w:rPr>
          <w:rFonts w:ascii="Century" w:eastAsia="ＭＳ 明朝" w:hAnsi="Century" w:cs="Noto Sans"/>
          <w:color w:val="auto"/>
          <w:sz w:val="21"/>
          <w:szCs w:val="21"/>
        </w:rPr>
        <w:t>患者</w:t>
      </w:r>
      <w:r w:rsidR="00173CE3" w:rsidRPr="00473C4D">
        <w:rPr>
          <w:rFonts w:ascii="Century" w:eastAsia="ＭＳ 明朝" w:hAnsi="Century" w:cs="Noto Sans" w:hint="eastAsia"/>
          <w:color w:val="auto"/>
          <w:sz w:val="21"/>
          <w:szCs w:val="21"/>
        </w:rPr>
        <w:t>の</w:t>
      </w:r>
      <w:r w:rsidRPr="00473C4D">
        <w:rPr>
          <w:rFonts w:ascii="Century" w:eastAsia="ＭＳ 明朝" w:hAnsi="Century" w:cs="Noto Sans"/>
          <w:color w:val="auto"/>
          <w:sz w:val="21"/>
          <w:szCs w:val="21"/>
        </w:rPr>
        <w:t>権利</w:t>
      </w:r>
      <w:r w:rsidR="00961394" w:rsidRPr="00473C4D">
        <w:rPr>
          <w:rFonts w:ascii="Century" w:eastAsia="ＭＳ 明朝" w:hAnsi="Century" w:cs="Noto Sans" w:hint="eastAsia"/>
          <w:color w:val="auto"/>
          <w:sz w:val="21"/>
          <w:szCs w:val="21"/>
        </w:rPr>
        <w:t>に関する法律</w:t>
      </w:r>
      <w:r w:rsidRPr="00473C4D">
        <w:rPr>
          <w:rFonts w:ascii="Century" w:eastAsia="ＭＳ 明朝" w:hAnsi="Century" w:cs="Noto Sans"/>
          <w:color w:val="auto"/>
          <w:sz w:val="21"/>
          <w:szCs w:val="21"/>
        </w:rPr>
        <w:t>の下で、無能力者とされた</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の個人記録、健康記録、リハビリ</w:t>
      </w:r>
      <w:r w:rsidR="00A21A2B" w:rsidRPr="00473C4D">
        <w:rPr>
          <w:rFonts w:ascii="Century" w:eastAsia="ＭＳ 明朝" w:hAnsi="Century" w:cs="Noto Sans"/>
          <w:color w:val="auto"/>
          <w:sz w:val="21"/>
          <w:szCs w:val="21"/>
        </w:rPr>
        <w:t>テーション</w:t>
      </w:r>
      <w:r w:rsidRPr="00473C4D">
        <w:rPr>
          <w:rFonts w:ascii="Century" w:eastAsia="ＭＳ 明朝" w:hAnsi="Century" w:cs="Noto Sans"/>
          <w:color w:val="auto"/>
          <w:sz w:val="21"/>
          <w:szCs w:val="21"/>
        </w:rPr>
        <w:t>記録のプライバシー保護レベルが低いことを懸念</w:t>
      </w:r>
      <w:r w:rsidR="00A21A2B" w:rsidRPr="00473C4D">
        <w:rPr>
          <w:rFonts w:ascii="Century" w:eastAsia="ＭＳ 明朝" w:hAnsi="Century" w:cs="Noto Sans"/>
          <w:color w:val="auto"/>
          <w:sz w:val="21"/>
          <w:szCs w:val="21"/>
        </w:rPr>
        <w:t>す</w:t>
      </w:r>
      <w:r w:rsidRPr="00473C4D">
        <w:rPr>
          <w:rFonts w:ascii="Century" w:eastAsia="ＭＳ 明朝" w:hAnsi="Century" w:cs="Noto Sans"/>
          <w:color w:val="auto"/>
          <w:sz w:val="21"/>
          <w:szCs w:val="21"/>
        </w:rPr>
        <w:t>る。</w:t>
      </w:r>
    </w:p>
    <w:p w14:paraId="2C633A05" w14:textId="4BFE7FBE"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委員会は、締約国に対し、</w:t>
      </w:r>
      <w:r w:rsidR="00B31D6D" w:rsidRPr="00473C4D">
        <w:rPr>
          <w:rFonts w:ascii="Century" w:eastAsia="ＭＳ 明朝" w:hAnsi="Century" w:cs="Noto Sans"/>
          <w:b/>
          <w:color w:val="auto"/>
          <w:sz w:val="21"/>
          <w:szCs w:val="21"/>
        </w:rPr>
        <w:t>障害の</w:t>
      </w:r>
      <w:r w:rsidR="00840BA8" w:rsidRPr="00473C4D">
        <w:rPr>
          <w:rFonts w:ascii="Century" w:eastAsia="ＭＳ 明朝" w:hAnsi="Century" w:cs="Noto Sans"/>
          <w:b/>
          <w:color w:val="auto"/>
          <w:sz w:val="21"/>
          <w:szCs w:val="21"/>
        </w:rPr>
        <w:t>ある人を代表する団体</w:t>
      </w:r>
      <w:r w:rsidRPr="00473C4D">
        <w:rPr>
          <w:rFonts w:ascii="Century" w:eastAsia="ＭＳ 明朝" w:hAnsi="Century" w:cs="Noto Sans"/>
          <w:b/>
          <w:color w:val="auto"/>
          <w:sz w:val="21"/>
          <w:szCs w:val="21"/>
        </w:rPr>
        <w:t>を通じて、</w:t>
      </w:r>
      <w:r w:rsidR="00C71A4A"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C71A4A" w:rsidRPr="00473C4D">
        <w:rPr>
          <w:rFonts w:ascii="Century" w:eastAsia="ＭＳ 明朝" w:hAnsi="Century" w:cs="Noto Sans" w:hint="eastAsia"/>
          <w:b/>
          <w:color w:val="auto"/>
          <w:sz w:val="21"/>
          <w:szCs w:val="21"/>
        </w:rPr>
        <w:t>その</w:t>
      </w:r>
      <w:r w:rsidR="00706E74" w:rsidRPr="00473C4D">
        <w:rPr>
          <w:rFonts w:ascii="Century" w:eastAsia="ＭＳ 明朝" w:hAnsi="Century" w:cs="Noto Sans"/>
          <w:b/>
          <w:color w:val="auto"/>
          <w:sz w:val="21"/>
          <w:szCs w:val="21"/>
        </w:rPr>
        <w:t>積極的関与のもとで次のことを行う</w:t>
      </w:r>
      <w:r w:rsidRPr="00473C4D">
        <w:rPr>
          <w:rFonts w:ascii="Century" w:eastAsia="ＭＳ 明朝" w:hAnsi="Century" w:cs="Noto Sans"/>
          <w:b/>
          <w:color w:val="auto"/>
          <w:sz w:val="21"/>
          <w:szCs w:val="21"/>
        </w:rPr>
        <w:t>よう勧告する：</w:t>
      </w:r>
    </w:p>
    <w:p w14:paraId="75B59506" w14:textId="286CD66D"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lastRenderedPageBreak/>
        <w:t>個人データ、健康データ、リハビリテーション・データは、取得目的以外の</w:t>
      </w:r>
      <w:r w:rsidR="00C71A4A" w:rsidRPr="00473C4D">
        <w:rPr>
          <w:rFonts w:ascii="Century" w:eastAsia="ＭＳ 明朝" w:hAnsi="Century" w:cs="Noto Sans" w:hint="eastAsia"/>
          <w:b/>
          <w:color w:val="auto"/>
          <w:sz w:val="21"/>
          <w:szCs w:val="21"/>
        </w:rPr>
        <w:t>すべての</w:t>
      </w:r>
      <w:r w:rsidRPr="00473C4D">
        <w:rPr>
          <w:rFonts w:ascii="Century" w:eastAsia="ＭＳ 明朝" w:hAnsi="Century" w:cs="Noto Sans"/>
          <w:b/>
          <w:color w:val="auto"/>
          <w:sz w:val="21"/>
          <w:szCs w:val="21"/>
        </w:rPr>
        <w:t>使用から保護され、定期的に更新・検証され、目的達成後は削除されるようにする；</w:t>
      </w:r>
    </w:p>
    <w:p w14:paraId="522304C2" w14:textId="3A3AD4BA"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Times New Roman"/>
          <w:b/>
          <w:color w:val="auto"/>
          <w:sz w:val="21"/>
          <w:szCs w:val="21"/>
        </w:rPr>
        <w:t>2024</w:t>
      </w:r>
      <w:r w:rsidRPr="00473C4D">
        <w:rPr>
          <w:rFonts w:ascii="Century" w:eastAsia="ＭＳ 明朝" w:hAnsi="Century" w:cs="Noto Sans"/>
          <w:b/>
          <w:color w:val="auto"/>
          <w:sz w:val="21"/>
          <w:szCs w:val="21"/>
        </w:rPr>
        <w:t>年</w:t>
      </w:r>
      <w:r w:rsidRPr="00473C4D">
        <w:rPr>
          <w:rFonts w:ascii="Century" w:eastAsia="ＭＳ 明朝" w:hAnsi="Century" w:cs="Times New Roman"/>
          <w:b/>
          <w:color w:val="auto"/>
          <w:sz w:val="21"/>
          <w:szCs w:val="21"/>
        </w:rPr>
        <w:t>6</w:t>
      </w:r>
      <w:r w:rsidRPr="00473C4D">
        <w:rPr>
          <w:rFonts w:ascii="Century" w:eastAsia="ＭＳ 明朝" w:hAnsi="Century" w:cs="Noto Sans"/>
          <w:b/>
          <w:color w:val="auto"/>
          <w:sz w:val="21"/>
          <w:szCs w:val="21"/>
        </w:rPr>
        <w:t>月</w:t>
      </w:r>
      <w:r w:rsidRPr="00473C4D">
        <w:rPr>
          <w:rFonts w:ascii="Century" w:eastAsia="ＭＳ 明朝" w:hAnsi="Century" w:cs="Times New Roman"/>
          <w:b/>
          <w:color w:val="auto"/>
          <w:sz w:val="21"/>
          <w:szCs w:val="21"/>
        </w:rPr>
        <w:t>13</w:t>
      </w:r>
      <w:r w:rsidRPr="00473C4D">
        <w:rPr>
          <w:rFonts w:ascii="Century" w:eastAsia="ＭＳ 明朝" w:hAnsi="Century" w:cs="Noto Sans"/>
          <w:b/>
          <w:color w:val="auto"/>
          <w:sz w:val="21"/>
          <w:szCs w:val="21"/>
        </w:rPr>
        <w:t>日の欧州議会および理事会規則（</w:t>
      </w:r>
      <w:r w:rsidRPr="00473C4D">
        <w:rPr>
          <w:rFonts w:ascii="Century" w:eastAsia="ＭＳ 明朝" w:hAnsi="Century" w:cs="Times New Roman"/>
          <w:b/>
          <w:color w:val="auto"/>
          <w:sz w:val="21"/>
          <w:szCs w:val="21"/>
        </w:rPr>
        <w:t>EU</w:t>
      </w:r>
      <w:r w:rsidRPr="00473C4D">
        <w:rPr>
          <w:rFonts w:ascii="Century" w:eastAsia="ＭＳ 明朝" w:hAnsi="Century" w:cs="Noto Sans"/>
          <w:b/>
          <w:color w:val="auto"/>
          <w:sz w:val="21"/>
          <w:szCs w:val="21"/>
        </w:rPr>
        <w:t>）</w:t>
      </w:r>
      <w:r w:rsidRPr="00473C4D">
        <w:rPr>
          <w:rFonts w:ascii="Century" w:eastAsia="ＭＳ 明朝" w:hAnsi="Century" w:cs="Noto Sans"/>
          <w:b/>
          <w:color w:val="auto"/>
          <w:sz w:val="21"/>
          <w:szCs w:val="21"/>
        </w:rPr>
        <w:t xml:space="preserve"> </w:t>
      </w:r>
      <w:r w:rsidRPr="00473C4D">
        <w:rPr>
          <w:rFonts w:ascii="Century" w:eastAsia="ＭＳ 明朝" w:hAnsi="Century" w:cs="Times New Roman"/>
          <w:b/>
          <w:color w:val="auto"/>
          <w:sz w:val="21"/>
          <w:szCs w:val="21"/>
        </w:rPr>
        <w:t>2024/1689</w:t>
      </w:r>
      <w:r w:rsidRPr="00473C4D">
        <w:rPr>
          <w:rFonts w:ascii="Century" w:eastAsia="ＭＳ 明朝" w:hAnsi="Century" w:cs="Noto Sans"/>
          <w:b/>
          <w:color w:val="auto"/>
          <w:sz w:val="21"/>
          <w:szCs w:val="21"/>
        </w:rPr>
        <w:t>（人工知能法</w:t>
      </w:r>
      <w:r w:rsidR="00C71A4A" w:rsidRPr="00473C4D">
        <w:rPr>
          <w:rFonts w:ascii="Century" w:eastAsia="ＭＳ 明朝" w:hAnsi="Century" w:cs="Noto Sans" w:hint="eastAsia"/>
          <w:b/>
          <w:color w:val="auto"/>
          <w:sz w:val="21"/>
          <w:szCs w:val="21"/>
        </w:rPr>
        <w:t xml:space="preserve"> </w:t>
      </w:r>
      <w:r w:rsidR="00C71A4A" w:rsidRPr="00473C4D">
        <w:rPr>
          <w:rFonts w:ascii="Century" w:eastAsia="ＭＳ 明朝" w:hAnsi="Century" w:cs="Noto Sans"/>
          <w:b/>
          <w:color w:val="auto"/>
          <w:sz w:val="21"/>
          <w:szCs w:val="21"/>
        </w:rPr>
        <w:t>Artificial Intelligence Act</w:t>
      </w:r>
      <w:r w:rsidRPr="00473C4D">
        <w:rPr>
          <w:rFonts w:ascii="Century" w:eastAsia="ＭＳ 明朝" w:hAnsi="Century" w:cs="Noto Sans"/>
          <w:b/>
          <w:color w:val="auto"/>
          <w:sz w:val="21"/>
          <w:szCs w:val="21"/>
        </w:rPr>
        <w:t>）を国内法に組み込み、条約に明記された権利とデータ保護およびプライバシーに関する専門知識を有する監視機関を設置し、その実施を監督する。</w:t>
      </w:r>
    </w:p>
    <w:p w14:paraId="247A70CD" w14:textId="77777777"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家庭と家族の尊重（第</w:t>
      </w:r>
      <w:r w:rsidRPr="00473C4D">
        <w:rPr>
          <w:rFonts w:ascii="Century" w:eastAsia="ＭＳ 明朝" w:hAnsi="Century" w:cs="Times New Roman"/>
          <w:b/>
          <w:color w:val="auto"/>
          <w:sz w:val="21"/>
          <w:szCs w:val="21"/>
        </w:rPr>
        <w:t>23</w:t>
      </w:r>
      <w:r w:rsidRPr="00473C4D">
        <w:rPr>
          <w:rFonts w:ascii="Century" w:eastAsia="ＭＳ 明朝" w:hAnsi="Century" w:cs="Noto Sans"/>
          <w:b/>
          <w:color w:val="auto"/>
          <w:sz w:val="21"/>
          <w:szCs w:val="21"/>
        </w:rPr>
        <w:t>条）</w:t>
      </w:r>
    </w:p>
    <w:p w14:paraId="084638A6" w14:textId="15C40736"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w:t>
      </w:r>
      <w:r w:rsidR="00952A85" w:rsidRPr="00473C4D">
        <w:rPr>
          <w:rFonts w:ascii="Century" w:eastAsia="ＭＳ 明朝" w:hAnsi="Century" w:cs="Noto Sans"/>
          <w:color w:val="auto"/>
          <w:sz w:val="21"/>
          <w:szCs w:val="21"/>
        </w:rPr>
        <w:t>は次のことを懸念している：</w:t>
      </w:r>
    </w:p>
    <w:p w14:paraId="08F7F96C" w14:textId="5780B029" w:rsidR="008F3E8C" w:rsidRPr="00473C4D" w:rsidRDefault="00B31D6D"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障害のある人</w:t>
      </w:r>
      <w:r w:rsidR="002B08CB" w:rsidRPr="00473C4D">
        <w:rPr>
          <w:rFonts w:ascii="Century" w:eastAsia="ＭＳ 明朝" w:hAnsi="Century" w:cs="Noto Sans"/>
          <w:color w:val="auto"/>
          <w:sz w:val="21"/>
          <w:szCs w:val="21"/>
        </w:rPr>
        <w:t>が、家族計画を含</w:t>
      </w:r>
      <w:r w:rsidR="00C71A4A" w:rsidRPr="00473C4D">
        <w:rPr>
          <w:rFonts w:ascii="Century" w:eastAsia="ＭＳ 明朝" w:hAnsi="Century" w:cs="Noto Sans" w:hint="eastAsia"/>
          <w:color w:val="auto"/>
          <w:sz w:val="21"/>
          <w:szCs w:val="21"/>
        </w:rPr>
        <w:t>め、</w:t>
      </w:r>
      <w:r w:rsidR="002B08CB" w:rsidRPr="00473C4D">
        <w:rPr>
          <w:rFonts w:ascii="Century" w:eastAsia="ＭＳ 明朝" w:hAnsi="Century" w:cs="Noto Sans"/>
          <w:color w:val="auto"/>
          <w:sz w:val="21"/>
          <w:szCs w:val="21"/>
        </w:rPr>
        <w:t>性と生殖に関する健康と権利について、年齢にふさわし</w:t>
      </w:r>
      <w:r w:rsidR="0038454B" w:rsidRPr="00473C4D">
        <w:rPr>
          <w:rFonts w:ascii="Century" w:eastAsia="ＭＳ 明朝" w:hAnsi="Century" w:cs="Noto Sans"/>
          <w:color w:val="auto"/>
          <w:sz w:val="21"/>
          <w:szCs w:val="21"/>
        </w:rPr>
        <w:t>く</w:t>
      </w:r>
      <w:r w:rsidR="002B08CB" w:rsidRPr="00473C4D">
        <w:rPr>
          <w:rFonts w:ascii="Century" w:eastAsia="ＭＳ 明朝" w:hAnsi="Century" w:cs="Noto Sans"/>
          <w:color w:val="auto"/>
          <w:sz w:val="21"/>
          <w:szCs w:val="21"/>
        </w:rPr>
        <w:t>、ジェンダーに対応した情報と教育を受けられるようにするための法的措置がない；</w:t>
      </w:r>
      <w:r w:rsidR="00173CE3" w:rsidRPr="00473C4D">
        <w:rPr>
          <w:rFonts w:ascii="Century" w:eastAsia="ＭＳ 明朝" w:hAnsi="Century"/>
          <w:color w:val="auto"/>
          <w:sz w:val="21"/>
          <w:szCs w:val="21"/>
        </w:rPr>
        <w:t xml:space="preserve"> </w:t>
      </w:r>
    </w:p>
    <w:p w14:paraId="2C2851CB" w14:textId="1899431B" w:rsidR="008F3E8C" w:rsidRPr="00473C4D" w:rsidRDefault="00B31D6D"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障害のある人</w:t>
      </w:r>
      <w:r w:rsidR="002B08CB" w:rsidRPr="00473C4D">
        <w:rPr>
          <w:rFonts w:ascii="Century" w:eastAsia="ＭＳ 明朝" w:hAnsi="Century" w:cs="Noto Sans"/>
          <w:color w:val="auto"/>
          <w:sz w:val="21"/>
          <w:szCs w:val="21"/>
        </w:rPr>
        <w:t>は、</w:t>
      </w:r>
      <w:r w:rsidR="0038454B" w:rsidRPr="00473C4D">
        <w:rPr>
          <w:rFonts w:ascii="Century" w:eastAsia="ＭＳ 明朝" w:hAnsi="Century" w:cs="Noto Sans"/>
          <w:color w:val="auto"/>
          <w:sz w:val="21"/>
          <w:szCs w:val="21"/>
        </w:rPr>
        <w:t>パーソナルアシスタンスが不足している</w:t>
      </w:r>
      <w:r w:rsidR="002B08CB" w:rsidRPr="00473C4D">
        <w:rPr>
          <w:rFonts w:ascii="Century" w:eastAsia="ＭＳ 明朝" w:hAnsi="Century" w:cs="Noto Sans"/>
          <w:color w:val="auto"/>
          <w:sz w:val="21"/>
          <w:szCs w:val="21"/>
        </w:rPr>
        <w:t>ため、非公式な介護者に頼る以外に選択肢がないことが多い；</w:t>
      </w:r>
    </w:p>
    <w:p w14:paraId="21D69D02" w14:textId="3902860A"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障害のある子どもを持つ親や、障害のある親が他の人と平等に親</w:t>
      </w:r>
      <w:r w:rsidR="0038454B" w:rsidRPr="00473C4D">
        <w:rPr>
          <w:rFonts w:ascii="Century" w:eastAsia="ＭＳ 明朝" w:hAnsi="Century" w:cs="Noto Sans"/>
          <w:color w:val="auto"/>
          <w:sz w:val="21"/>
          <w:szCs w:val="21"/>
        </w:rPr>
        <w:t>としての</w:t>
      </w:r>
      <w:r w:rsidRPr="00473C4D">
        <w:rPr>
          <w:rFonts w:ascii="Century" w:eastAsia="ＭＳ 明朝" w:hAnsi="Century" w:cs="Noto Sans"/>
          <w:color w:val="auto"/>
          <w:sz w:val="21"/>
          <w:szCs w:val="21"/>
        </w:rPr>
        <w:t>権利を行使できるようにするための支援が不足している。</w:t>
      </w:r>
    </w:p>
    <w:p w14:paraId="41521B69" w14:textId="7BDC83B5"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委員会は、締約国に対し、</w:t>
      </w:r>
      <w:r w:rsidR="00B31D6D" w:rsidRPr="00473C4D">
        <w:rPr>
          <w:rFonts w:ascii="Century" w:eastAsia="ＭＳ 明朝" w:hAnsi="Century" w:cs="Noto Sans"/>
          <w:b/>
          <w:color w:val="auto"/>
          <w:sz w:val="21"/>
          <w:szCs w:val="21"/>
        </w:rPr>
        <w:t>障害の</w:t>
      </w:r>
      <w:r w:rsidR="00840BA8" w:rsidRPr="00473C4D">
        <w:rPr>
          <w:rFonts w:ascii="Century" w:eastAsia="ＭＳ 明朝" w:hAnsi="Century" w:cs="Noto Sans"/>
          <w:b/>
          <w:color w:val="auto"/>
          <w:sz w:val="21"/>
          <w:szCs w:val="21"/>
        </w:rPr>
        <w:t>ある人を代表する団体</w:t>
      </w:r>
      <w:r w:rsidRPr="00473C4D">
        <w:rPr>
          <w:rFonts w:ascii="Century" w:eastAsia="ＭＳ 明朝" w:hAnsi="Century" w:cs="Noto Sans"/>
          <w:b/>
          <w:color w:val="auto"/>
          <w:sz w:val="21"/>
          <w:szCs w:val="21"/>
        </w:rPr>
        <w:t>を通じて、</w:t>
      </w:r>
      <w:r w:rsidR="005872BB"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5872BB" w:rsidRPr="00473C4D">
        <w:rPr>
          <w:rFonts w:ascii="Century" w:eastAsia="ＭＳ 明朝" w:hAnsi="Century" w:cs="Noto Sans" w:hint="eastAsia"/>
          <w:b/>
          <w:color w:val="auto"/>
          <w:sz w:val="21"/>
          <w:szCs w:val="21"/>
        </w:rPr>
        <w:t>その</w:t>
      </w:r>
      <w:r w:rsidR="00706E74" w:rsidRPr="00473C4D">
        <w:rPr>
          <w:rFonts w:ascii="Century" w:eastAsia="ＭＳ 明朝" w:hAnsi="Century" w:cs="Noto Sans"/>
          <w:b/>
          <w:color w:val="auto"/>
          <w:sz w:val="21"/>
          <w:szCs w:val="21"/>
        </w:rPr>
        <w:t>積極的関与のもとで</w:t>
      </w:r>
      <w:r w:rsidR="005872BB" w:rsidRPr="00473C4D">
        <w:rPr>
          <w:rFonts w:ascii="Century" w:eastAsia="ＭＳ 明朝" w:hAnsi="Century" w:cs="Noto Sans" w:hint="eastAsia"/>
          <w:b/>
          <w:color w:val="auto"/>
          <w:sz w:val="21"/>
          <w:szCs w:val="21"/>
        </w:rPr>
        <w:t>以下</w:t>
      </w:r>
      <w:r w:rsidR="00706E74" w:rsidRPr="00473C4D">
        <w:rPr>
          <w:rFonts w:ascii="Century" w:eastAsia="ＭＳ 明朝" w:hAnsi="Century" w:cs="Noto Sans"/>
          <w:b/>
          <w:color w:val="auto"/>
          <w:sz w:val="21"/>
          <w:szCs w:val="21"/>
        </w:rPr>
        <w:t>のことを行う</w:t>
      </w:r>
      <w:r w:rsidRPr="00473C4D">
        <w:rPr>
          <w:rFonts w:ascii="Century" w:eastAsia="ＭＳ 明朝" w:hAnsi="Century" w:cs="Noto Sans"/>
          <w:b/>
          <w:color w:val="auto"/>
          <w:sz w:val="21"/>
          <w:szCs w:val="21"/>
        </w:rPr>
        <w:t>よう勧告する：</w:t>
      </w:r>
    </w:p>
    <w:p w14:paraId="3EABAE22" w14:textId="0EB777D9" w:rsidR="008F3E8C" w:rsidRPr="00473C4D" w:rsidRDefault="0038454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次のことに関して医療従事者</w:t>
      </w:r>
      <w:r w:rsidR="006559A8" w:rsidRPr="00473C4D">
        <w:rPr>
          <w:rFonts w:ascii="Century" w:eastAsia="ＭＳ 明朝" w:hAnsi="Century" w:cs="Noto Sans" w:hint="eastAsia"/>
          <w:b/>
          <w:color w:val="auto"/>
          <w:sz w:val="21"/>
          <w:szCs w:val="21"/>
        </w:rPr>
        <w:t>への研修を行い</w:t>
      </w:r>
      <w:r w:rsidRPr="00473C4D">
        <w:rPr>
          <w:rFonts w:ascii="Century" w:eastAsia="ＭＳ 明朝" w:hAnsi="Century" w:cs="Noto Sans"/>
          <w:b/>
          <w:color w:val="auto"/>
          <w:sz w:val="21"/>
          <w:szCs w:val="21"/>
        </w:rPr>
        <w:t>、認識を高めるための措置を講じること</w:t>
      </w:r>
      <w:r w:rsidR="00F50FB1" w:rsidRPr="00473C4D">
        <w:rPr>
          <w:rFonts w:ascii="Century" w:eastAsia="ＭＳ 明朝" w:hAnsi="Century" w:cs="Noto Sans"/>
          <w:b/>
          <w:color w:val="auto"/>
          <w:sz w:val="21"/>
          <w:szCs w:val="21"/>
        </w:rPr>
        <w:t>：（１）</w:t>
      </w:r>
      <w:r w:rsidR="00B31D6D" w:rsidRPr="00473C4D">
        <w:rPr>
          <w:rFonts w:ascii="Century" w:eastAsia="ＭＳ 明朝" w:hAnsi="Century" w:cs="Noto Sans"/>
          <w:b/>
          <w:color w:val="auto"/>
          <w:sz w:val="21"/>
          <w:szCs w:val="21"/>
        </w:rPr>
        <w:t>障害のある人</w:t>
      </w:r>
      <w:r w:rsidR="002B08CB" w:rsidRPr="00473C4D">
        <w:rPr>
          <w:rFonts w:ascii="Century" w:eastAsia="ＭＳ 明朝" w:hAnsi="Century" w:cs="Noto Sans"/>
          <w:b/>
          <w:color w:val="auto"/>
          <w:sz w:val="21"/>
          <w:szCs w:val="21"/>
        </w:rPr>
        <w:t>の権利</w:t>
      </w:r>
      <w:r w:rsidR="00F50FB1" w:rsidRPr="00473C4D">
        <w:rPr>
          <w:rFonts w:ascii="Century" w:eastAsia="ＭＳ 明朝" w:hAnsi="Century" w:cs="Noto Sans"/>
          <w:b/>
          <w:color w:val="auto"/>
          <w:sz w:val="21"/>
          <w:szCs w:val="21"/>
        </w:rPr>
        <w:t>について</w:t>
      </w:r>
      <w:r w:rsidR="002B08CB" w:rsidRPr="00473C4D">
        <w:rPr>
          <w:rFonts w:ascii="Century" w:eastAsia="ＭＳ 明朝" w:hAnsi="Century" w:cs="Noto Sans"/>
          <w:b/>
          <w:color w:val="auto"/>
          <w:sz w:val="21"/>
          <w:szCs w:val="21"/>
        </w:rPr>
        <w:t>、</w:t>
      </w:r>
      <w:r w:rsidR="00F50FB1" w:rsidRPr="00473C4D">
        <w:rPr>
          <w:rFonts w:ascii="Century" w:eastAsia="ＭＳ 明朝" w:hAnsi="Century" w:cs="Noto Sans"/>
          <w:b/>
          <w:color w:val="auto"/>
          <w:sz w:val="21"/>
          <w:szCs w:val="21"/>
        </w:rPr>
        <w:t>（２）</w:t>
      </w:r>
      <w:r w:rsidR="002B08CB" w:rsidRPr="00473C4D">
        <w:rPr>
          <w:rFonts w:ascii="Century" w:eastAsia="ＭＳ 明朝" w:hAnsi="Century" w:cs="Noto Sans"/>
          <w:b/>
          <w:color w:val="auto"/>
          <w:sz w:val="21"/>
          <w:szCs w:val="21"/>
        </w:rPr>
        <w:t>ダウン症やその他の</w:t>
      </w:r>
      <w:r w:rsidRPr="00473C4D">
        <w:rPr>
          <w:rFonts w:ascii="Century" w:eastAsia="ＭＳ 明朝" w:hAnsi="Century" w:cs="Noto Sans"/>
          <w:b/>
          <w:color w:val="auto"/>
          <w:sz w:val="21"/>
          <w:szCs w:val="21"/>
        </w:rPr>
        <w:t>機能</w:t>
      </w:r>
      <w:r w:rsidR="002B08CB" w:rsidRPr="00473C4D">
        <w:rPr>
          <w:rFonts w:ascii="Century" w:eastAsia="ＭＳ 明朝" w:hAnsi="Century" w:cs="Noto Sans"/>
          <w:b/>
          <w:color w:val="auto"/>
          <w:sz w:val="21"/>
          <w:szCs w:val="21"/>
        </w:rPr>
        <w:t>障害の出生前診断を受けた親になる予定の人が、十分な情報を得た上で妊娠について決定できるようにするための、公平な指導と支援の提供方法；</w:t>
      </w:r>
    </w:p>
    <w:p w14:paraId="5B442AE3" w14:textId="3E4F7B79"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w:t>
      </w:r>
      <w:r w:rsidR="00F50FB1" w:rsidRPr="00473C4D">
        <w:rPr>
          <w:rFonts w:ascii="Century" w:eastAsia="ＭＳ 明朝" w:hAnsi="Century" w:cs="Noto Sans"/>
          <w:b/>
          <w:color w:val="auto"/>
          <w:sz w:val="21"/>
          <w:szCs w:val="21"/>
        </w:rPr>
        <w:t>のある子ども</w:t>
      </w:r>
      <w:r w:rsidRPr="00473C4D">
        <w:rPr>
          <w:rFonts w:ascii="Century" w:eastAsia="ＭＳ 明朝" w:hAnsi="Century" w:cs="Noto Sans"/>
          <w:b/>
          <w:color w:val="auto"/>
          <w:sz w:val="21"/>
          <w:szCs w:val="21"/>
        </w:rPr>
        <w:t>を含</w:t>
      </w:r>
      <w:r w:rsidR="006559A8" w:rsidRPr="00473C4D">
        <w:rPr>
          <w:rFonts w:ascii="Century" w:eastAsia="ＭＳ 明朝" w:hAnsi="Century" w:cs="Noto Sans" w:hint="eastAsia"/>
          <w:b/>
          <w:color w:val="auto"/>
          <w:sz w:val="21"/>
          <w:szCs w:val="21"/>
        </w:rPr>
        <w:t>め</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に対し、家族計画を含む性と生殖に関する健康と権利について、</w:t>
      </w:r>
      <w:r w:rsidR="00706E74" w:rsidRPr="00473C4D">
        <w:rPr>
          <w:rFonts w:ascii="Century" w:eastAsia="ＭＳ 明朝" w:hAnsi="Century" w:cs="Noto Sans"/>
          <w:b/>
          <w:color w:val="auto"/>
          <w:sz w:val="21"/>
          <w:szCs w:val="21"/>
        </w:rPr>
        <w:t>アクセシブルな</w:t>
      </w:r>
      <w:r w:rsidRPr="00473C4D">
        <w:rPr>
          <w:rFonts w:ascii="Century" w:eastAsia="ＭＳ 明朝" w:hAnsi="Century" w:cs="Noto Sans"/>
          <w:b/>
          <w:color w:val="auto"/>
          <w:sz w:val="21"/>
          <w:szCs w:val="21"/>
        </w:rPr>
        <w:t>形式で、年齢にふさわし</w:t>
      </w:r>
      <w:r w:rsidR="00F50FB1" w:rsidRPr="00473C4D">
        <w:rPr>
          <w:rFonts w:ascii="Century" w:eastAsia="ＭＳ 明朝" w:hAnsi="Century" w:cs="Noto Sans"/>
          <w:b/>
          <w:color w:val="auto"/>
          <w:sz w:val="21"/>
          <w:szCs w:val="21"/>
        </w:rPr>
        <w:t>く</w:t>
      </w:r>
      <w:r w:rsidRPr="00473C4D">
        <w:rPr>
          <w:rFonts w:ascii="Century" w:eastAsia="ＭＳ 明朝" w:hAnsi="Century" w:cs="Noto Sans"/>
          <w:b/>
          <w:color w:val="auto"/>
          <w:sz w:val="21"/>
          <w:szCs w:val="21"/>
        </w:rPr>
        <w:t>、ジェンダーに対応した情報と教育を提供するための政策を採択する；</w:t>
      </w:r>
    </w:p>
    <w:p w14:paraId="612E2CD1" w14:textId="6422CEF8" w:rsidR="008F3E8C" w:rsidRPr="00473C4D" w:rsidRDefault="00B31D6D"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障害のある人</w:t>
      </w:r>
      <w:r w:rsidR="002B08CB" w:rsidRPr="00473C4D">
        <w:rPr>
          <w:rFonts w:ascii="Century" w:eastAsia="ＭＳ 明朝" w:hAnsi="Century" w:cs="Noto Sans"/>
          <w:b/>
          <w:color w:val="auto"/>
          <w:sz w:val="21"/>
          <w:szCs w:val="21"/>
        </w:rPr>
        <w:t>が、家庭生活の権利を行使し、自立して生活し、地域社会に</w:t>
      </w:r>
      <w:r w:rsidR="00F50FB1" w:rsidRPr="00473C4D">
        <w:rPr>
          <w:rFonts w:ascii="Century" w:eastAsia="ＭＳ 明朝" w:hAnsi="Century" w:cs="Noto Sans"/>
          <w:b/>
          <w:color w:val="auto"/>
          <w:sz w:val="21"/>
          <w:szCs w:val="21"/>
        </w:rPr>
        <w:t>包摂される</w:t>
      </w:r>
      <w:r w:rsidR="002B08CB" w:rsidRPr="00473C4D">
        <w:rPr>
          <w:rFonts w:ascii="Century" w:eastAsia="ＭＳ 明朝" w:hAnsi="Century" w:cs="Noto Sans"/>
          <w:b/>
          <w:color w:val="auto"/>
          <w:sz w:val="21"/>
          <w:szCs w:val="21"/>
        </w:rPr>
        <w:t>ために、インフォーマルな支援者や介護者ではなく、パーソナル・アシスタントのサービスを利用できるように</w:t>
      </w:r>
      <w:r w:rsidR="00F50FB1" w:rsidRPr="00473C4D">
        <w:rPr>
          <w:rFonts w:ascii="Century" w:eastAsia="ＭＳ 明朝" w:hAnsi="Century" w:cs="Noto Sans"/>
          <w:b/>
          <w:color w:val="auto"/>
          <w:sz w:val="21"/>
          <w:szCs w:val="21"/>
        </w:rPr>
        <w:t>する。</w:t>
      </w:r>
      <w:r w:rsidR="002B08CB" w:rsidRPr="00473C4D">
        <w:rPr>
          <w:rFonts w:ascii="Century" w:eastAsia="ＭＳ 明朝" w:hAnsi="Century" w:cs="Noto Sans"/>
          <w:b/>
          <w:color w:val="auto"/>
          <w:sz w:val="21"/>
          <w:szCs w:val="21"/>
        </w:rPr>
        <w:t>そのために、</w:t>
      </w:r>
      <w:r w:rsidR="00173CE3" w:rsidRPr="00473C4D">
        <w:rPr>
          <w:rFonts w:ascii="Century" w:eastAsia="ＭＳ 明朝" w:hAnsi="Century" w:cs="Noto Sans"/>
          <w:b/>
          <w:color w:val="auto"/>
          <w:sz w:val="21"/>
          <w:szCs w:val="21"/>
        </w:rPr>
        <w:t>インフォーマルな</w:t>
      </w:r>
      <w:r w:rsidR="002B08CB" w:rsidRPr="00473C4D">
        <w:rPr>
          <w:rFonts w:ascii="Century" w:eastAsia="ＭＳ 明朝" w:hAnsi="Century" w:cs="Noto Sans"/>
          <w:b/>
          <w:color w:val="auto"/>
          <w:sz w:val="21"/>
          <w:szCs w:val="21"/>
        </w:rPr>
        <w:t>介護者の</w:t>
      </w:r>
      <w:r w:rsidR="00D24B89" w:rsidRPr="00473C4D">
        <w:rPr>
          <w:rFonts w:ascii="Century" w:eastAsia="ＭＳ 明朝" w:hAnsi="Century" w:cs="Noto Sans" w:hint="eastAsia"/>
          <w:b/>
          <w:color w:val="auto"/>
          <w:sz w:val="21"/>
          <w:szCs w:val="21"/>
        </w:rPr>
        <w:t>認定</w:t>
      </w:r>
      <w:r w:rsidR="002B08CB" w:rsidRPr="00473C4D">
        <w:rPr>
          <w:rFonts w:ascii="Century" w:eastAsia="ＭＳ 明朝" w:hAnsi="Century" w:cs="Noto Sans"/>
          <w:b/>
          <w:color w:val="auto"/>
          <w:sz w:val="21"/>
          <w:szCs w:val="21"/>
        </w:rPr>
        <w:t>に関する</w:t>
      </w:r>
      <w:r w:rsidR="002B08CB" w:rsidRPr="00473C4D">
        <w:rPr>
          <w:rFonts w:ascii="Century" w:eastAsia="ＭＳ 明朝" w:hAnsi="Century" w:cs="Times New Roman"/>
          <w:b/>
          <w:color w:val="auto"/>
          <w:sz w:val="21"/>
          <w:szCs w:val="21"/>
        </w:rPr>
        <w:t>2019</w:t>
      </w:r>
      <w:r w:rsidR="002B08CB" w:rsidRPr="00473C4D">
        <w:rPr>
          <w:rFonts w:ascii="Century" w:eastAsia="ＭＳ 明朝" w:hAnsi="Century" w:cs="Noto Sans"/>
          <w:b/>
          <w:color w:val="auto"/>
          <w:sz w:val="21"/>
          <w:szCs w:val="21"/>
        </w:rPr>
        <w:t>年</w:t>
      </w:r>
      <w:r w:rsidR="002B08CB" w:rsidRPr="00473C4D">
        <w:rPr>
          <w:rFonts w:ascii="Century" w:eastAsia="ＭＳ 明朝" w:hAnsi="Century" w:cs="Times New Roman"/>
          <w:b/>
          <w:color w:val="auto"/>
          <w:sz w:val="21"/>
          <w:szCs w:val="21"/>
        </w:rPr>
        <w:t>5</w:t>
      </w:r>
      <w:r w:rsidR="002B08CB" w:rsidRPr="00473C4D">
        <w:rPr>
          <w:rFonts w:ascii="Century" w:eastAsia="ＭＳ 明朝" w:hAnsi="Century" w:cs="Noto Sans"/>
          <w:b/>
          <w:color w:val="auto"/>
          <w:sz w:val="21"/>
          <w:szCs w:val="21"/>
        </w:rPr>
        <w:t>月</w:t>
      </w:r>
      <w:r w:rsidR="002B08CB" w:rsidRPr="00473C4D">
        <w:rPr>
          <w:rFonts w:ascii="Century" w:eastAsia="ＭＳ 明朝" w:hAnsi="Century" w:cs="Times New Roman"/>
          <w:b/>
          <w:color w:val="auto"/>
          <w:sz w:val="21"/>
          <w:szCs w:val="21"/>
        </w:rPr>
        <w:t>17</w:t>
      </w:r>
      <w:r w:rsidR="002B08CB" w:rsidRPr="00473C4D">
        <w:rPr>
          <w:rFonts w:ascii="Century" w:eastAsia="ＭＳ 明朝" w:hAnsi="Century" w:cs="Noto Sans"/>
          <w:b/>
          <w:color w:val="auto"/>
          <w:sz w:val="21"/>
          <w:szCs w:val="21"/>
        </w:rPr>
        <w:t>日の法律を見直し、</w:t>
      </w:r>
      <w:r w:rsidRPr="00473C4D">
        <w:rPr>
          <w:rFonts w:ascii="Century" w:eastAsia="ＭＳ 明朝" w:hAnsi="Century" w:cs="Noto Sans"/>
          <w:b/>
          <w:color w:val="auto"/>
          <w:sz w:val="21"/>
          <w:szCs w:val="21"/>
        </w:rPr>
        <w:t>障害のある人</w:t>
      </w:r>
      <w:r w:rsidR="002B08CB" w:rsidRPr="00473C4D">
        <w:rPr>
          <w:rFonts w:ascii="Century" w:eastAsia="ＭＳ 明朝" w:hAnsi="Century" w:cs="Noto Sans"/>
          <w:b/>
          <w:color w:val="auto"/>
          <w:sz w:val="21"/>
          <w:szCs w:val="21"/>
        </w:rPr>
        <w:t>の支援</w:t>
      </w:r>
      <w:r w:rsidR="00F50FB1" w:rsidRPr="00473C4D">
        <w:rPr>
          <w:rFonts w:ascii="Century" w:eastAsia="ＭＳ 明朝" w:hAnsi="Century" w:cs="Noto Sans"/>
          <w:b/>
          <w:color w:val="auto"/>
          <w:sz w:val="21"/>
          <w:szCs w:val="21"/>
        </w:rPr>
        <w:t>要求</w:t>
      </w:r>
      <w:r w:rsidR="002B08CB" w:rsidRPr="00473C4D">
        <w:rPr>
          <w:rFonts w:ascii="Century" w:eastAsia="ＭＳ 明朝" w:hAnsi="Century" w:cs="Noto Sans"/>
          <w:b/>
          <w:color w:val="auto"/>
          <w:sz w:val="21"/>
          <w:szCs w:val="21"/>
        </w:rPr>
        <w:t>を</w:t>
      </w:r>
      <w:r w:rsidR="000B4BC8" w:rsidRPr="00473C4D">
        <w:rPr>
          <w:rFonts w:ascii="Century" w:eastAsia="ＭＳ 明朝" w:hAnsi="Century" w:cs="Noto Sans" w:hint="eastAsia"/>
          <w:b/>
          <w:color w:val="auto"/>
          <w:sz w:val="21"/>
          <w:szCs w:val="21"/>
        </w:rPr>
        <w:t>明示的に認定</w:t>
      </w:r>
      <w:r w:rsidR="002B08CB" w:rsidRPr="00473C4D">
        <w:rPr>
          <w:rFonts w:ascii="Century" w:eastAsia="ＭＳ 明朝" w:hAnsi="Century" w:cs="Noto Sans"/>
          <w:b/>
          <w:color w:val="auto"/>
          <w:sz w:val="21"/>
          <w:szCs w:val="21"/>
        </w:rPr>
        <w:t>する；</w:t>
      </w:r>
      <w:r w:rsidR="00173CE3" w:rsidRPr="00473C4D">
        <w:rPr>
          <w:rFonts w:ascii="Century" w:eastAsia="ＭＳ 明朝" w:hAnsi="Century"/>
          <w:color w:val="auto"/>
          <w:sz w:val="21"/>
          <w:szCs w:val="21"/>
        </w:rPr>
        <w:t xml:space="preserve"> </w:t>
      </w:r>
    </w:p>
    <w:p w14:paraId="043A9222" w14:textId="266AEEC4" w:rsidR="00232EA0"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障害のある子どもを持つ親が、労働市場から離れることなく、家庭環境の中で子どもを育てることができるよう、十分な支援を確保するための法制上および政策上の措置を講じる。</w:t>
      </w:r>
    </w:p>
    <w:p w14:paraId="437A2C69" w14:textId="7FEEB8F5"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教育（第</w:t>
      </w:r>
      <w:r w:rsidRPr="00473C4D">
        <w:rPr>
          <w:rFonts w:ascii="Century" w:eastAsia="ＭＳ 明朝" w:hAnsi="Century" w:cs="Times New Roman"/>
          <w:b/>
          <w:color w:val="auto"/>
          <w:sz w:val="21"/>
          <w:szCs w:val="21"/>
        </w:rPr>
        <w:t>24</w:t>
      </w:r>
      <w:r w:rsidRPr="00473C4D">
        <w:rPr>
          <w:rFonts w:ascii="Century" w:eastAsia="ＭＳ 明朝" w:hAnsi="Century" w:cs="Noto Sans"/>
          <w:b/>
          <w:color w:val="auto"/>
          <w:sz w:val="21"/>
          <w:szCs w:val="21"/>
        </w:rPr>
        <w:t>条）</w:t>
      </w:r>
    </w:p>
    <w:p w14:paraId="410693DB" w14:textId="77777777"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委員会は次のことを懸念している：</w:t>
      </w:r>
    </w:p>
    <w:p w14:paraId="34631EFD" w14:textId="4EBEA91F" w:rsidR="008F3E8C" w:rsidRPr="00473C4D" w:rsidRDefault="002B08CB" w:rsidP="000B4BC8">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締約国は</w:t>
      </w:r>
      <w:r w:rsidR="002142AE" w:rsidRPr="00473C4D">
        <w:rPr>
          <w:rFonts w:ascii="Century" w:eastAsia="ＭＳ 明朝" w:hAnsi="Century" w:cs="Noto Sans"/>
          <w:color w:val="auto"/>
          <w:sz w:val="21"/>
          <w:szCs w:val="21"/>
        </w:rPr>
        <w:t>、</w:t>
      </w:r>
      <w:r w:rsidRPr="00473C4D">
        <w:rPr>
          <w:rFonts w:ascii="Century" w:eastAsia="ＭＳ 明朝" w:hAnsi="Century" w:cs="Noto Sans"/>
          <w:color w:val="auto"/>
          <w:sz w:val="21"/>
          <w:szCs w:val="21"/>
        </w:rPr>
        <w:t>特別支援教育</w:t>
      </w:r>
      <w:r w:rsidR="00DC49CB">
        <w:rPr>
          <w:rFonts w:ascii="Century" w:eastAsia="ＭＳ 明朝" w:hAnsi="Century" w:cs="Noto Sans" w:hint="eastAsia"/>
          <w:color w:val="auto"/>
          <w:sz w:val="21"/>
          <w:szCs w:val="21"/>
        </w:rPr>
        <w:t>（</w:t>
      </w:r>
      <w:r w:rsidR="00DC49CB" w:rsidRPr="00DC49CB">
        <w:rPr>
          <w:rFonts w:ascii="Century" w:eastAsia="ＭＳ 明朝" w:hAnsi="Century" w:cs="Noto Sans"/>
          <w:color w:val="auto"/>
          <w:sz w:val="21"/>
          <w:szCs w:val="21"/>
        </w:rPr>
        <w:t>special education</w:t>
      </w:r>
      <w:r w:rsidR="00DC49CB">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を受ける生徒の割合が</w:t>
      </w:r>
      <w:r w:rsidR="000B4BC8" w:rsidRPr="00473C4D">
        <w:rPr>
          <w:rFonts w:ascii="Century" w:eastAsia="ＭＳ 明朝" w:hAnsi="Century" w:cs="Noto Sans"/>
          <w:color w:val="auto"/>
          <w:sz w:val="21"/>
          <w:szCs w:val="21"/>
        </w:rPr>
        <w:t>欧州連合（</w:t>
      </w:r>
      <w:r w:rsidR="000B4BC8" w:rsidRPr="00473C4D">
        <w:rPr>
          <w:rFonts w:ascii="Century" w:eastAsia="ＭＳ 明朝" w:hAnsi="Century" w:cs="Times New Roman"/>
          <w:color w:val="auto"/>
          <w:sz w:val="21"/>
          <w:szCs w:val="21"/>
        </w:rPr>
        <w:t>EU</w:t>
      </w:r>
      <w:r w:rsidR="000B4BC8" w:rsidRPr="00473C4D">
        <w:rPr>
          <w:rFonts w:ascii="Century" w:eastAsia="ＭＳ 明朝" w:hAnsi="Century" w:cs="Noto Sans"/>
          <w:color w:val="auto"/>
          <w:sz w:val="21"/>
          <w:szCs w:val="21"/>
        </w:rPr>
        <w:t>）内で</w:t>
      </w:r>
      <w:r w:rsidRPr="00473C4D">
        <w:rPr>
          <w:rFonts w:ascii="Century" w:eastAsia="ＭＳ 明朝" w:hAnsi="Century" w:cs="Noto Sans"/>
          <w:color w:val="auto"/>
          <w:sz w:val="21"/>
          <w:szCs w:val="21"/>
        </w:rPr>
        <w:t>最も高</w:t>
      </w:r>
      <w:r w:rsidR="003D6A23" w:rsidRPr="00473C4D">
        <w:rPr>
          <w:rFonts w:ascii="Century" w:eastAsia="ＭＳ 明朝" w:hAnsi="Century" w:cs="Noto Sans"/>
          <w:color w:val="auto"/>
          <w:sz w:val="21"/>
          <w:szCs w:val="21"/>
        </w:rPr>
        <w:t>い。</w:t>
      </w:r>
      <w:r w:rsidRPr="00473C4D">
        <w:rPr>
          <w:rFonts w:ascii="Century" w:eastAsia="ＭＳ 明朝" w:hAnsi="Century" w:cs="Noto Sans"/>
          <w:color w:val="auto"/>
          <w:sz w:val="21"/>
          <w:szCs w:val="21"/>
        </w:rPr>
        <w:t>インクルーシブ教育への公的支援を構築する取り組みが不足している</w:t>
      </w:r>
      <w:r w:rsidR="003D6A23" w:rsidRPr="00473C4D">
        <w:rPr>
          <w:rFonts w:ascii="Century" w:eastAsia="ＭＳ 明朝" w:hAnsi="Century" w:cs="Noto Sans"/>
          <w:color w:val="auto"/>
          <w:sz w:val="21"/>
          <w:szCs w:val="21"/>
        </w:rPr>
        <w:t>。</w:t>
      </w:r>
      <w:r w:rsidR="000B4BC8" w:rsidRPr="00473C4D">
        <w:rPr>
          <w:rFonts w:ascii="Century" w:eastAsia="ＭＳ 明朝" w:hAnsi="Century" w:cs="Noto Sans" w:hint="eastAsia"/>
          <w:color w:val="auto"/>
          <w:sz w:val="21"/>
          <w:szCs w:val="21"/>
        </w:rPr>
        <w:t>さらに、</w:t>
      </w:r>
      <w:r w:rsidRPr="00473C4D">
        <w:rPr>
          <w:rFonts w:ascii="Century" w:eastAsia="ＭＳ 明朝" w:hAnsi="Century" w:cs="Noto Sans"/>
          <w:color w:val="auto"/>
          <w:sz w:val="21"/>
          <w:szCs w:val="21"/>
        </w:rPr>
        <w:t>障害</w:t>
      </w:r>
      <w:r w:rsidR="003D4F99" w:rsidRPr="00473C4D">
        <w:rPr>
          <w:rFonts w:ascii="Century" w:eastAsia="ＭＳ 明朝" w:hAnsi="Century" w:cs="Noto Sans"/>
          <w:color w:val="auto"/>
          <w:sz w:val="21"/>
          <w:szCs w:val="21"/>
        </w:rPr>
        <w:t>のある</w:t>
      </w:r>
      <w:r w:rsidRPr="00473C4D">
        <w:rPr>
          <w:rFonts w:ascii="Century" w:eastAsia="ＭＳ 明朝" w:hAnsi="Century" w:cs="Noto Sans"/>
          <w:color w:val="auto"/>
          <w:sz w:val="21"/>
          <w:szCs w:val="21"/>
        </w:rPr>
        <w:t>生徒に対する否定的な態度や期待の低さ</w:t>
      </w:r>
      <w:r w:rsidR="003D6A23" w:rsidRPr="00473C4D">
        <w:rPr>
          <w:rFonts w:ascii="Century" w:eastAsia="ＭＳ 明朝" w:hAnsi="Century" w:cs="Noto Sans"/>
          <w:color w:val="auto"/>
          <w:sz w:val="21"/>
          <w:szCs w:val="21"/>
        </w:rPr>
        <w:t>が</w:t>
      </w:r>
      <w:r w:rsidRPr="00473C4D">
        <w:rPr>
          <w:rFonts w:ascii="Century" w:eastAsia="ＭＳ 明朝" w:hAnsi="Century" w:cs="Noto Sans"/>
          <w:color w:val="auto"/>
          <w:sz w:val="21"/>
          <w:szCs w:val="21"/>
        </w:rPr>
        <w:t>根強く残っている；</w:t>
      </w:r>
    </w:p>
    <w:p w14:paraId="59A88F00" w14:textId="43184D4C"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lastRenderedPageBreak/>
        <w:t>教育のあらゆる分野で質の高いインクルーシブ教育を実現するための、明確な目標と方法論を持つ</w:t>
      </w:r>
      <w:r w:rsidR="003D6A23" w:rsidRPr="00473C4D">
        <w:rPr>
          <w:rFonts w:ascii="Century" w:eastAsia="ＭＳ 明朝" w:hAnsi="Century" w:cs="Noto Sans"/>
          <w:color w:val="auto"/>
          <w:sz w:val="21"/>
          <w:szCs w:val="21"/>
        </w:rPr>
        <w:t>総合</w:t>
      </w:r>
      <w:r w:rsidRPr="00473C4D">
        <w:rPr>
          <w:rFonts w:ascii="Century" w:eastAsia="ＭＳ 明朝" w:hAnsi="Century" w:cs="Noto Sans"/>
          <w:color w:val="auto"/>
          <w:sz w:val="21"/>
          <w:szCs w:val="21"/>
        </w:rPr>
        <w:t>的な計画</w:t>
      </w:r>
      <w:r w:rsidR="000B4BC8" w:rsidRPr="00473C4D">
        <w:rPr>
          <w:rFonts w:ascii="Century" w:eastAsia="ＭＳ 明朝" w:hAnsi="Century" w:cs="Noto Sans" w:hint="eastAsia"/>
          <w:color w:val="auto"/>
          <w:sz w:val="21"/>
          <w:szCs w:val="21"/>
        </w:rPr>
        <w:t>が</w:t>
      </w:r>
      <w:r w:rsidRPr="00473C4D">
        <w:rPr>
          <w:rFonts w:ascii="Century" w:eastAsia="ＭＳ 明朝" w:hAnsi="Century" w:cs="Noto Sans"/>
          <w:color w:val="auto"/>
          <w:sz w:val="21"/>
          <w:szCs w:val="21"/>
        </w:rPr>
        <w:t>存在しない；</w:t>
      </w:r>
    </w:p>
    <w:p w14:paraId="3282CA98" w14:textId="165A3B79"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インクルーシブ教育に関する既存の枠組みでは、アクセシビリティ、合理的配慮、個別支援、教室での支援に関する規定</w:t>
      </w:r>
      <w:r w:rsidR="002E48E2" w:rsidRPr="00473C4D">
        <w:rPr>
          <w:rFonts w:ascii="Century" w:eastAsia="ＭＳ 明朝" w:hAnsi="Century" w:cs="Noto Sans" w:hint="eastAsia"/>
          <w:color w:val="auto"/>
          <w:sz w:val="21"/>
          <w:szCs w:val="21"/>
        </w:rPr>
        <w:t>が</w:t>
      </w:r>
      <w:r w:rsidRPr="00473C4D">
        <w:rPr>
          <w:rFonts w:ascii="Century" w:eastAsia="ＭＳ 明朝" w:hAnsi="Century" w:cs="Noto Sans"/>
          <w:color w:val="auto"/>
          <w:sz w:val="21"/>
          <w:szCs w:val="21"/>
        </w:rPr>
        <w:t>限られている；</w:t>
      </w:r>
    </w:p>
    <w:p w14:paraId="5EA2E9A8" w14:textId="623C216E" w:rsidR="008F3E8C" w:rsidRPr="00473C4D" w:rsidRDefault="002E48E2"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hint="eastAsia"/>
          <w:color w:val="auto"/>
          <w:sz w:val="21"/>
          <w:szCs w:val="21"/>
        </w:rPr>
        <w:t>一般校</w:t>
      </w:r>
      <w:r w:rsidR="002B08CB" w:rsidRPr="00473C4D">
        <w:rPr>
          <w:rFonts w:ascii="Century" w:eastAsia="ＭＳ 明朝" w:hAnsi="Century" w:cs="Noto Sans"/>
          <w:color w:val="auto"/>
          <w:sz w:val="21"/>
          <w:szCs w:val="21"/>
        </w:rPr>
        <w:t>は、合理的配慮の提供</w:t>
      </w:r>
      <w:r w:rsidR="002142AE" w:rsidRPr="00473C4D">
        <w:rPr>
          <w:rFonts w:ascii="Century" w:eastAsia="ＭＳ 明朝" w:hAnsi="Century" w:cs="Noto Sans"/>
          <w:color w:val="auto"/>
          <w:sz w:val="21"/>
          <w:szCs w:val="21"/>
        </w:rPr>
        <w:t>に伴う</w:t>
      </w:r>
      <w:r w:rsidR="002B08CB" w:rsidRPr="00473C4D">
        <w:rPr>
          <w:rFonts w:ascii="Century" w:eastAsia="ＭＳ 明朝" w:hAnsi="Century" w:cs="Noto Sans"/>
          <w:color w:val="auto"/>
          <w:sz w:val="21"/>
          <w:szCs w:val="21"/>
        </w:rPr>
        <w:t>負担が大きすぎると判断した場合、障害のある子どもの入学を拒否することが</w:t>
      </w:r>
      <w:r w:rsidRPr="00473C4D">
        <w:rPr>
          <w:rFonts w:ascii="Century" w:eastAsia="ＭＳ 明朝" w:hAnsi="Century" w:cs="Noto Sans" w:hint="eastAsia"/>
          <w:color w:val="auto"/>
          <w:sz w:val="21"/>
          <w:szCs w:val="21"/>
        </w:rPr>
        <w:t>ある</w:t>
      </w:r>
      <w:r w:rsidR="002B08CB" w:rsidRPr="00473C4D">
        <w:rPr>
          <w:rFonts w:ascii="Century" w:eastAsia="ＭＳ 明朝" w:hAnsi="Century" w:cs="Noto Sans"/>
          <w:color w:val="auto"/>
          <w:sz w:val="21"/>
          <w:szCs w:val="21"/>
        </w:rPr>
        <w:t>。そのため、複雑な</w:t>
      </w:r>
      <w:r w:rsidR="00042EE4" w:rsidRPr="00473C4D">
        <w:rPr>
          <w:rFonts w:ascii="Century" w:eastAsia="ＭＳ 明朝" w:hAnsi="Century" w:cs="Noto Sans"/>
          <w:color w:val="auto"/>
          <w:sz w:val="21"/>
          <w:szCs w:val="21"/>
        </w:rPr>
        <w:t>支援を</w:t>
      </w:r>
      <w:r w:rsidR="002B08CB" w:rsidRPr="00473C4D">
        <w:rPr>
          <w:rFonts w:ascii="Century" w:eastAsia="ＭＳ 明朝" w:hAnsi="Century" w:cs="Noto Sans"/>
          <w:color w:val="auto"/>
          <w:sz w:val="21"/>
          <w:szCs w:val="21"/>
        </w:rPr>
        <w:t>要する子どもは、通常の教育から排除されることが多い。</w:t>
      </w:r>
    </w:p>
    <w:p w14:paraId="2AEAB3F7" w14:textId="4B0D13D3"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委員会は、一般的意見第</w:t>
      </w:r>
      <w:r w:rsidRPr="00473C4D">
        <w:rPr>
          <w:rFonts w:ascii="Century" w:eastAsia="ＭＳ 明朝" w:hAnsi="Century" w:cs="Times New Roman"/>
          <w:b/>
          <w:color w:val="auto"/>
          <w:sz w:val="21"/>
          <w:szCs w:val="21"/>
          <w:vertAlign w:val="subscript"/>
        </w:rPr>
        <w:t xml:space="preserve"> </w:t>
      </w:r>
      <w:r w:rsidRPr="00473C4D">
        <w:rPr>
          <w:rFonts w:ascii="Century" w:eastAsia="ＭＳ 明朝" w:hAnsi="Century" w:cs="Times New Roman"/>
          <w:b/>
          <w:color w:val="auto"/>
          <w:sz w:val="21"/>
          <w:szCs w:val="21"/>
        </w:rPr>
        <w:t xml:space="preserve">4 </w:t>
      </w:r>
      <w:r w:rsidRPr="00473C4D">
        <w:rPr>
          <w:rFonts w:ascii="Century" w:eastAsia="ＭＳ 明朝" w:hAnsi="Century" w:cs="Noto Sans"/>
          <w:b/>
          <w:color w:val="auto"/>
          <w:sz w:val="21"/>
          <w:szCs w:val="21"/>
        </w:rPr>
        <w:t>号（</w:t>
      </w:r>
      <w:r w:rsidRPr="00473C4D">
        <w:rPr>
          <w:rFonts w:ascii="Century" w:eastAsia="ＭＳ 明朝" w:hAnsi="Century" w:cs="Times New Roman"/>
          <w:b/>
          <w:color w:val="auto"/>
          <w:sz w:val="21"/>
          <w:szCs w:val="21"/>
        </w:rPr>
        <w:t xml:space="preserve">2016 </w:t>
      </w:r>
      <w:r w:rsidRPr="00473C4D">
        <w:rPr>
          <w:rFonts w:ascii="Century" w:eastAsia="ＭＳ 明朝" w:hAnsi="Century" w:cs="Noto Sans"/>
          <w:b/>
          <w:color w:val="auto"/>
          <w:sz w:val="21"/>
          <w:szCs w:val="21"/>
        </w:rPr>
        <w:t>年）</w:t>
      </w:r>
      <w:r w:rsidR="00D025C0" w:rsidRPr="00473C4D">
        <w:rPr>
          <w:rFonts w:ascii="Century" w:eastAsia="ＭＳ 明朝" w:hAnsi="Century" w:cs="Noto Sans" w:hint="eastAsia"/>
          <w:bCs/>
          <w:color w:val="auto"/>
          <w:sz w:val="21"/>
          <w:szCs w:val="21"/>
        </w:rPr>
        <w:t xml:space="preserve">（訳注　</w:t>
      </w:r>
      <w:r w:rsidR="00D025C0" w:rsidRPr="00473C4D">
        <w:rPr>
          <w:rFonts w:ascii="Century" w:eastAsia="ＭＳ 明朝" w:hAnsi="Century" w:cs="Noto Sans"/>
          <w:bCs/>
          <w:color w:val="auto"/>
          <w:sz w:val="21"/>
          <w:szCs w:val="21"/>
        </w:rPr>
        <w:t>一般的意見第</w:t>
      </w:r>
      <w:r w:rsidR="00D025C0" w:rsidRPr="00473C4D">
        <w:rPr>
          <w:rFonts w:ascii="Century" w:eastAsia="ＭＳ 明朝" w:hAnsi="Century" w:cs="Times New Roman" w:hint="eastAsia"/>
          <w:bCs/>
          <w:color w:val="auto"/>
          <w:sz w:val="21"/>
          <w:szCs w:val="21"/>
        </w:rPr>
        <w:t>4</w:t>
      </w:r>
      <w:r w:rsidR="00D025C0" w:rsidRPr="00473C4D">
        <w:rPr>
          <w:rFonts w:ascii="Century" w:eastAsia="ＭＳ 明朝" w:hAnsi="Century" w:cs="Noto Sans"/>
          <w:bCs/>
          <w:color w:val="auto"/>
          <w:sz w:val="21"/>
          <w:szCs w:val="21"/>
        </w:rPr>
        <w:t>号</w:t>
      </w:r>
      <w:r w:rsidR="00D025C0" w:rsidRPr="00473C4D">
        <w:rPr>
          <w:rFonts w:ascii="Century" w:eastAsia="ＭＳ 明朝" w:hAnsi="Century" w:cs="Noto Sans" w:hint="eastAsia"/>
          <w:bCs/>
          <w:color w:val="auto"/>
          <w:sz w:val="21"/>
          <w:szCs w:val="21"/>
        </w:rPr>
        <w:t>は、「</w:t>
      </w:r>
      <w:r w:rsidR="00D025C0" w:rsidRPr="00473C4D">
        <w:rPr>
          <w:rFonts w:ascii="ＭＳ 明朝" w:eastAsia="ＭＳ 明朝" w:hAnsi="ＭＳ 明朝" w:cs="ＭＳ 明朝" w:hint="eastAsia"/>
          <w:color w:val="auto"/>
          <w:kern w:val="36"/>
          <w:sz w:val="21"/>
          <w:szCs w:val="21"/>
        </w:rPr>
        <w:t>インクルーシブ教育を受ける権利</w:t>
      </w:r>
      <w:r w:rsidR="00D025C0" w:rsidRPr="00473C4D">
        <w:rPr>
          <w:rFonts w:ascii="Century" w:eastAsia="ＭＳ 明朝" w:hAnsi="Century" w:cs="Noto Sans" w:hint="eastAsia"/>
          <w:bCs/>
          <w:color w:val="auto"/>
          <w:sz w:val="21"/>
          <w:szCs w:val="21"/>
        </w:rPr>
        <w:t>」）</w:t>
      </w:r>
      <w:r w:rsidRPr="00473C4D">
        <w:rPr>
          <w:rFonts w:ascii="Century" w:eastAsia="ＭＳ 明朝" w:hAnsi="Century" w:cs="Noto Sans"/>
          <w:b/>
          <w:color w:val="auto"/>
          <w:sz w:val="21"/>
          <w:szCs w:val="21"/>
        </w:rPr>
        <w:t>を想起し、締約国に対し、</w:t>
      </w:r>
      <w:r w:rsidR="00B31D6D" w:rsidRPr="00473C4D">
        <w:rPr>
          <w:rFonts w:ascii="Century" w:eastAsia="ＭＳ 明朝" w:hAnsi="Century" w:cs="Noto Sans"/>
          <w:b/>
          <w:color w:val="auto"/>
          <w:sz w:val="21"/>
          <w:szCs w:val="21"/>
        </w:rPr>
        <w:t>障害のある人</w:t>
      </w:r>
      <w:r w:rsidR="00706E74" w:rsidRPr="00473C4D">
        <w:rPr>
          <w:rFonts w:ascii="Century" w:eastAsia="ＭＳ 明朝" w:hAnsi="Century" w:cs="Noto Sans"/>
          <w:b/>
          <w:color w:val="auto"/>
          <w:sz w:val="21"/>
          <w:szCs w:val="21"/>
        </w:rPr>
        <w:t>を代表する</w:t>
      </w:r>
      <w:r w:rsidR="002C56B8" w:rsidRPr="00473C4D">
        <w:rPr>
          <w:rFonts w:ascii="Century" w:eastAsia="ＭＳ 明朝" w:hAnsi="Century" w:cs="Noto Sans"/>
          <w:b/>
          <w:color w:val="auto"/>
          <w:sz w:val="21"/>
          <w:szCs w:val="21"/>
        </w:rPr>
        <w:t>団体</w:t>
      </w:r>
      <w:r w:rsidRPr="00473C4D">
        <w:rPr>
          <w:rFonts w:ascii="Century" w:eastAsia="ＭＳ 明朝" w:hAnsi="Century" w:cs="Noto Sans"/>
          <w:b/>
          <w:color w:val="auto"/>
          <w:sz w:val="21"/>
          <w:szCs w:val="21"/>
        </w:rPr>
        <w:t>を通じて、</w:t>
      </w:r>
      <w:r w:rsidR="00D025C0"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D025C0" w:rsidRPr="00473C4D">
        <w:rPr>
          <w:rFonts w:ascii="Century" w:eastAsia="ＭＳ 明朝" w:hAnsi="Century" w:cs="Noto Sans" w:hint="eastAsia"/>
          <w:b/>
          <w:color w:val="auto"/>
          <w:sz w:val="21"/>
          <w:szCs w:val="21"/>
        </w:rPr>
        <w:t>その</w:t>
      </w:r>
      <w:r w:rsidR="00706E74" w:rsidRPr="00473C4D">
        <w:rPr>
          <w:rFonts w:ascii="Century" w:eastAsia="ＭＳ 明朝" w:hAnsi="Century" w:cs="Noto Sans"/>
          <w:b/>
          <w:color w:val="auto"/>
          <w:sz w:val="21"/>
          <w:szCs w:val="21"/>
        </w:rPr>
        <w:t>積極的関与のもとで次のことを行う</w:t>
      </w:r>
      <w:r w:rsidR="00D025C0" w:rsidRPr="00473C4D">
        <w:rPr>
          <w:rFonts w:ascii="Century" w:eastAsia="ＭＳ 明朝" w:hAnsi="Century" w:cs="Noto Sans" w:hint="eastAsia"/>
          <w:b/>
          <w:color w:val="auto"/>
          <w:sz w:val="21"/>
          <w:szCs w:val="21"/>
        </w:rPr>
        <w:t>よう</w:t>
      </w:r>
      <w:r w:rsidRPr="00473C4D">
        <w:rPr>
          <w:rFonts w:ascii="Century" w:eastAsia="ＭＳ 明朝" w:hAnsi="Century" w:cs="Noto Sans"/>
          <w:b/>
          <w:color w:val="auto"/>
          <w:sz w:val="21"/>
          <w:szCs w:val="21"/>
        </w:rPr>
        <w:t>勧告する：</w:t>
      </w:r>
    </w:p>
    <w:p w14:paraId="0906CDB8" w14:textId="57C74EAB" w:rsidR="008F3E8C" w:rsidRPr="00473C4D" w:rsidRDefault="002B08CB" w:rsidP="00E01FE3">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特別支援教育からインクルーシブな</w:t>
      </w:r>
      <w:r w:rsidR="00E01FE3" w:rsidRPr="00473C4D">
        <w:rPr>
          <w:rFonts w:ascii="Century" w:eastAsia="ＭＳ 明朝" w:hAnsi="Century" w:cs="Noto Sans" w:hint="eastAsia"/>
          <w:b/>
          <w:color w:val="auto"/>
          <w:sz w:val="21"/>
          <w:szCs w:val="21"/>
        </w:rPr>
        <w:t>普通</w:t>
      </w:r>
      <w:r w:rsidRPr="00473C4D">
        <w:rPr>
          <w:rFonts w:ascii="Century" w:eastAsia="ＭＳ 明朝" w:hAnsi="Century" w:cs="Noto Sans"/>
          <w:b/>
          <w:color w:val="auto"/>
          <w:sz w:val="21"/>
          <w:szCs w:val="21"/>
        </w:rPr>
        <w:t>教育</w:t>
      </w:r>
      <w:r w:rsidR="00B32F96" w:rsidRPr="00473C4D">
        <w:rPr>
          <w:rFonts w:ascii="Century" w:eastAsia="ＭＳ 明朝" w:hAnsi="Century" w:cs="Noto Sans" w:hint="eastAsia"/>
          <w:b/>
          <w:color w:val="auto"/>
          <w:sz w:val="21"/>
          <w:szCs w:val="21"/>
        </w:rPr>
        <w:t>（</w:t>
      </w:r>
      <w:r w:rsidR="00B32F96" w:rsidRPr="00473C4D">
        <w:rPr>
          <w:rFonts w:ascii="Century" w:eastAsia="ＭＳ 明朝" w:hAnsi="Century" w:cs="Noto Sans"/>
          <w:b/>
          <w:color w:val="auto"/>
          <w:sz w:val="21"/>
          <w:szCs w:val="21"/>
        </w:rPr>
        <w:t>inclusive mainstream education</w:t>
      </w:r>
      <w:r w:rsidR="00B32F96"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への効果的な移行を妨げてきた</w:t>
      </w:r>
      <w:r w:rsidR="00D025C0" w:rsidRPr="00473C4D">
        <w:rPr>
          <w:rFonts w:ascii="Century" w:eastAsia="ＭＳ 明朝" w:hAnsi="Century" w:cs="Noto Sans" w:hint="eastAsia"/>
          <w:b/>
          <w:color w:val="auto"/>
          <w:sz w:val="21"/>
          <w:szCs w:val="21"/>
        </w:rPr>
        <w:t>バリア</w:t>
      </w:r>
      <w:r w:rsidRPr="00473C4D">
        <w:rPr>
          <w:rFonts w:ascii="Century" w:eastAsia="ＭＳ 明朝" w:hAnsi="Century" w:cs="Noto Sans"/>
          <w:b/>
          <w:color w:val="auto"/>
          <w:sz w:val="21"/>
          <w:szCs w:val="21"/>
        </w:rPr>
        <w:t>を取り除き、課題に対処する。</w:t>
      </w:r>
      <w:r w:rsidR="00042EE4" w:rsidRPr="00473C4D">
        <w:rPr>
          <w:rFonts w:ascii="Century" w:eastAsia="ＭＳ 明朝" w:hAnsi="Century" w:cs="Noto Sans"/>
          <w:b/>
          <w:color w:val="auto"/>
          <w:sz w:val="21"/>
          <w:szCs w:val="21"/>
        </w:rPr>
        <w:t>とくに、インクルーシブ教育の権利</w:t>
      </w:r>
      <w:r w:rsidR="00F107CD" w:rsidRPr="00473C4D">
        <w:rPr>
          <w:rFonts w:ascii="Century" w:eastAsia="ＭＳ 明朝" w:hAnsi="Century" w:cs="Noto Sans"/>
          <w:b/>
          <w:color w:val="auto"/>
          <w:sz w:val="21"/>
          <w:szCs w:val="21"/>
        </w:rPr>
        <w:t>についての意識の向上、</w:t>
      </w:r>
      <w:r w:rsidRPr="00473C4D">
        <w:rPr>
          <w:rFonts w:ascii="Century" w:eastAsia="ＭＳ 明朝" w:hAnsi="Century" w:cs="Noto Sans"/>
          <w:b/>
          <w:color w:val="auto"/>
          <w:sz w:val="21"/>
          <w:szCs w:val="21"/>
        </w:rPr>
        <w:t>障害のある生徒に対する</w:t>
      </w:r>
      <w:r w:rsidR="00F107CD" w:rsidRPr="00473C4D">
        <w:rPr>
          <w:rFonts w:ascii="Century" w:eastAsia="ＭＳ 明朝" w:hAnsi="Century" w:cs="Noto Sans"/>
          <w:b/>
          <w:color w:val="auto"/>
          <w:sz w:val="21"/>
          <w:szCs w:val="21"/>
        </w:rPr>
        <w:t>否定的な態度や</w:t>
      </w:r>
      <w:r w:rsidRPr="00473C4D">
        <w:rPr>
          <w:rFonts w:ascii="Century" w:eastAsia="ＭＳ 明朝" w:hAnsi="Century" w:cs="Noto Sans"/>
          <w:b/>
          <w:color w:val="auto"/>
          <w:sz w:val="21"/>
          <w:szCs w:val="21"/>
        </w:rPr>
        <w:t>低い期待</w:t>
      </w:r>
      <w:r w:rsidR="00F107CD" w:rsidRPr="00473C4D">
        <w:rPr>
          <w:rFonts w:ascii="Century" w:eastAsia="ＭＳ 明朝" w:hAnsi="Century" w:cs="Noto Sans"/>
          <w:b/>
          <w:color w:val="auto"/>
          <w:sz w:val="21"/>
          <w:szCs w:val="21"/>
        </w:rPr>
        <w:t>と戦</w:t>
      </w:r>
      <w:r w:rsidR="00D025C0" w:rsidRPr="00473C4D">
        <w:rPr>
          <w:rFonts w:ascii="Century" w:eastAsia="ＭＳ 明朝" w:hAnsi="Century" w:cs="Noto Sans" w:hint="eastAsia"/>
          <w:b/>
          <w:color w:val="auto"/>
          <w:sz w:val="21"/>
          <w:szCs w:val="21"/>
        </w:rPr>
        <w:t>い</w:t>
      </w:r>
      <w:r w:rsidR="00F107CD" w:rsidRPr="00473C4D">
        <w:rPr>
          <w:rFonts w:ascii="Century" w:eastAsia="ＭＳ 明朝" w:hAnsi="Century" w:cs="Noto Sans"/>
          <w:b/>
          <w:color w:val="auto"/>
          <w:sz w:val="21"/>
          <w:szCs w:val="21"/>
        </w:rPr>
        <w:t>、</w:t>
      </w:r>
      <w:r w:rsidRPr="00473C4D">
        <w:rPr>
          <w:rFonts w:ascii="Century" w:eastAsia="ＭＳ 明朝" w:hAnsi="Century" w:cs="Noto Sans"/>
          <w:b/>
          <w:color w:val="auto"/>
          <w:sz w:val="21"/>
          <w:szCs w:val="21"/>
        </w:rPr>
        <w:t>インクルーシブ教育の方法論に関する研究</w:t>
      </w:r>
      <w:r w:rsidR="00D025C0" w:rsidRPr="00473C4D">
        <w:rPr>
          <w:rFonts w:ascii="Century" w:eastAsia="ＭＳ 明朝" w:hAnsi="Century" w:cs="Noto Sans" w:hint="eastAsia"/>
          <w:b/>
          <w:color w:val="auto"/>
          <w:sz w:val="21"/>
          <w:szCs w:val="21"/>
        </w:rPr>
        <w:t>を</w:t>
      </w:r>
      <w:r w:rsidRPr="00473C4D">
        <w:rPr>
          <w:rFonts w:ascii="Century" w:eastAsia="ＭＳ 明朝" w:hAnsi="Century" w:cs="Noto Sans"/>
          <w:b/>
          <w:color w:val="auto"/>
          <w:sz w:val="21"/>
          <w:szCs w:val="21"/>
        </w:rPr>
        <w:t>推進</w:t>
      </w:r>
      <w:r w:rsidR="00D025C0" w:rsidRPr="00473C4D">
        <w:rPr>
          <w:rFonts w:ascii="Century" w:eastAsia="ＭＳ 明朝" w:hAnsi="Century" w:cs="Noto Sans" w:hint="eastAsia"/>
          <w:b/>
          <w:color w:val="auto"/>
          <w:sz w:val="21"/>
          <w:szCs w:val="21"/>
        </w:rPr>
        <w:t>し</w:t>
      </w:r>
      <w:r w:rsidRPr="00473C4D">
        <w:rPr>
          <w:rFonts w:ascii="Century" w:eastAsia="ＭＳ 明朝" w:hAnsi="Century" w:cs="Noto Sans"/>
          <w:b/>
          <w:color w:val="auto"/>
          <w:sz w:val="21"/>
          <w:szCs w:val="21"/>
        </w:rPr>
        <w:t>、締約国におけるインクルーシブ教育施設の</w:t>
      </w:r>
      <w:r w:rsidR="00282A00" w:rsidRPr="00473C4D">
        <w:rPr>
          <w:rFonts w:ascii="Century" w:eastAsia="ＭＳ 明朝" w:hAnsi="Century" w:cs="Noto Sans" w:hint="eastAsia"/>
          <w:b/>
          <w:color w:val="auto"/>
          <w:sz w:val="21"/>
          <w:szCs w:val="21"/>
        </w:rPr>
        <w:t>最善の</w:t>
      </w:r>
      <w:r w:rsidR="00F107CD" w:rsidRPr="00473C4D">
        <w:rPr>
          <w:rFonts w:ascii="Century" w:eastAsia="ＭＳ 明朝" w:hAnsi="Century" w:cs="Noto Sans"/>
          <w:b/>
          <w:color w:val="auto"/>
          <w:sz w:val="21"/>
          <w:szCs w:val="21"/>
        </w:rPr>
        <w:t>事例を</w:t>
      </w:r>
      <w:r w:rsidR="00D025C0" w:rsidRPr="00473C4D">
        <w:rPr>
          <w:rFonts w:ascii="Century" w:eastAsia="ＭＳ 明朝" w:hAnsi="Century" w:cs="Noto Sans" w:hint="eastAsia"/>
          <w:b/>
          <w:color w:val="auto"/>
          <w:sz w:val="21"/>
          <w:szCs w:val="21"/>
        </w:rPr>
        <w:t>明示</w:t>
      </w:r>
      <w:r w:rsidR="00F107CD" w:rsidRPr="00473C4D">
        <w:rPr>
          <w:rFonts w:ascii="Century" w:eastAsia="ＭＳ 明朝" w:hAnsi="Century" w:cs="Noto Sans"/>
          <w:b/>
          <w:color w:val="auto"/>
          <w:sz w:val="21"/>
          <w:szCs w:val="21"/>
        </w:rPr>
        <w:t>する</w:t>
      </w:r>
      <w:r w:rsidRPr="00473C4D">
        <w:rPr>
          <w:rFonts w:ascii="Century" w:eastAsia="ＭＳ 明朝" w:hAnsi="Century" w:cs="Noto Sans"/>
          <w:b/>
          <w:color w:val="auto"/>
          <w:sz w:val="21"/>
          <w:szCs w:val="21"/>
        </w:rPr>
        <w:t>；</w:t>
      </w:r>
    </w:p>
    <w:p w14:paraId="650ECE27" w14:textId="22360476"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異なる政策分野にまたがる質の高いインクルーシブ教育を協調して推進するため、詳細なスケジュールと必要な資金を含む</w:t>
      </w:r>
      <w:r w:rsidR="00F107CD" w:rsidRPr="00473C4D">
        <w:rPr>
          <w:rFonts w:ascii="Century" w:eastAsia="ＭＳ 明朝" w:hAnsi="Century" w:cs="Noto Sans"/>
          <w:b/>
          <w:color w:val="auto"/>
          <w:sz w:val="21"/>
          <w:szCs w:val="21"/>
        </w:rPr>
        <w:t>総合</w:t>
      </w:r>
      <w:r w:rsidRPr="00473C4D">
        <w:rPr>
          <w:rFonts w:ascii="Century" w:eastAsia="ＭＳ 明朝" w:hAnsi="Century" w:cs="Noto Sans"/>
          <w:b/>
          <w:color w:val="auto"/>
          <w:sz w:val="21"/>
          <w:szCs w:val="21"/>
        </w:rPr>
        <w:t>的な移行計画と戦略を策定する</w:t>
      </w:r>
      <w:r w:rsidR="00E17B00" w:rsidRPr="00473C4D">
        <w:rPr>
          <w:rFonts w:ascii="Century" w:eastAsia="ＭＳ 明朝" w:hAnsi="Century" w:cs="Noto Sans"/>
          <w:b/>
          <w:color w:val="auto"/>
          <w:sz w:val="21"/>
          <w:szCs w:val="21"/>
        </w:rPr>
        <w:t>。そこでは、質の高いインクルーシブ教育制度に進む具体的なステップを示す</w:t>
      </w:r>
      <w:r w:rsidRPr="00473C4D">
        <w:rPr>
          <w:rFonts w:ascii="Century" w:eastAsia="ＭＳ 明朝" w:hAnsi="Century" w:cs="Noto Sans"/>
          <w:b/>
          <w:color w:val="auto"/>
          <w:sz w:val="21"/>
          <w:szCs w:val="21"/>
        </w:rPr>
        <w:t>；</w:t>
      </w:r>
    </w:p>
    <w:p w14:paraId="0407A4DC" w14:textId="4CE8C8AB" w:rsidR="008F3E8C" w:rsidRPr="00473C4D" w:rsidRDefault="002B08CB" w:rsidP="00F63F57">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インクルーシブ教育とその実施に関する研修を、すべての学校のすべての教員および教員以外の職員に義務付け、知的障害</w:t>
      </w:r>
      <w:r w:rsidR="00E17B00" w:rsidRPr="00473C4D">
        <w:rPr>
          <w:rFonts w:ascii="Century" w:eastAsia="ＭＳ 明朝" w:hAnsi="Century" w:cs="Noto Sans"/>
          <w:b/>
          <w:color w:val="auto"/>
          <w:sz w:val="21"/>
          <w:szCs w:val="21"/>
        </w:rPr>
        <w:t>のある生徒</w:t>
      </w:r>
      <w:r w:rsidRPr="00473C4D">
        <w:rPr>
          <w:rFonts w:ascii="Century" w:eastAsia="ＭＳ 明朝" w:hAnsi="Century" w:cs="Noto Sans"/>
          <w:b/>
          <w:color w:val="auto"/>
          <w:sz w:val="21"/>
          <w:szCs w:val="21"/>
        </w:rPr>
        <w:t>および</w:t>
      </w:r>
      <w:r w:rsidR="00E17B00" w:rsidRPr="00473C4D">
        <w:rPr>
          <w:rFonts w:ascii="Century" w:eastAsia="ＭＳ 明朝" w:hAnsi="Century" w:cs="Noto Sans"/>
          <w:b/>
          <w:color w:val="auto"/>
          <w:sz w:val="21"/>
          <w:szCs w:val="21"/>
        </w:rPr>
        <w:t>精神</w:t>
      </w:r>
      <w:r w:rsidRPr="00473C4D">
        <w:rPr>
          <w:rFonts w:ascii="Century" w:eastAsia="ＭＳ 明朝" w:hAnsi="Century" w:cs="Noto Sans"/>
          <w:b/>
          <w:color w:val="auto"/>
          <w:sz w:val="21"/>
          <w:szCs w:val="21"/>
        </w:rPr>
        <w:t>障害のある生徒を含め、障害のある生徒を支援する十分な数の有資格の専門</w:t>
      </w:r>
      <w:r w:rsidR="00142B5E" w:rsidRPr="00473C4D">
        <w:rPr>
          <w:rFonts w:ascii="Century" w:eastAsia="ＭＳ 明朝" w:hAnsi="Century" w:cs="Noto Sans" w:hint="eastAsia"/>
          <w:b/>
          <w:color w:val="auto"/>
          <w:sz w:val="21"/>
          <w:szCs w:val="21"/>
        </w:rPr>
        <w:t>家</w:t>
      </w:r>
      <w:r w:rsidRPr="00473C4D">
        <w:rPr>
          <w:rFonts w:ascii="Century" w:eastAsia="ＭＳ 明朝" w:hAnsi="Century" w:cs="Noto Sans"/>
          <w:b/>
          <w:color w:val="auto"/>
          <w:sz w:val="21"/>
          <w:szCs w:val="21"/>
        </w:rPr>
        <w:t>を養成</w:t>
      </w:r>
      <w:r w:rsidR="00C66A6D" w:rsidRPr="00473C4D">
        <w:rPr>
          <w:rFonts w:ascii="Century" w:eastAsia="ＭＳ 明朝" w:hAnsi="Century" w:cs="Noto Sans" w:hint="eastAsia"/>
          <w:b/>
          <w:color w:val="auto"/>
          <w:sz w:val="21"/>
          <w:szCs w:val="21"/>
        </w:rPr>
        <w:t>し</w:t>
      </w:r>
      <w:r w:rsidR="00282A00" w:rsidRPr="00473C4D">
        <w:rPr>
          <w:rFonts w:ascii="Century" w:eastAsia="ＭＳ 明朝" w:hAnsi="Century" w:cs="Noto Sans" w:hint="eastAsia"/>
          <w:b/>
          <w:color w:val="auto"/>
          <w:sz w:val="21"/>
          <w:szCs w:val="21"/>
        </w:rPr>
        <w:t>、</w:t>
      </w:r>
      <w:r w:rsidR="00C66A6D" w:rsidRPr="00473C4D">
        <w:rPr>
          <w:rFonts w:ascii="Century" w:eastAsia="ＭＳ 明朝" w:hAnsi="Century" w:cs="Noto Sans" w:hint="eastAsia"/>
          <w:b/>
          <w:color w:val="auto"/>
          <w:sz w:val="21"/>
          <w:szCs w:val="21"/>
        </w:rPr>
        <w:t>また</w:t>
      </w:r>
      <w:r w:rsidRPr="00473C4D">
        <w:rPr>
          <w:rFonts w:ascii="Century" w:eastAsia="ＭＳ 明朝" w:hAnsi="Century" w:cs="Noto Sans"/>
          <w:b/>
          <w:color w:val="auto"/>
          <w:sz w:val="21"/>
          <w:szCs w:val="21"/>
        </w:rPr>
        <w:t>雇用する</w:t>
      </w:r>
    </w:p>
    <w:p w14:paraId="344C349C" w14:textId="5C1ADB2C"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高等教育を含むすべてのレベル</w:t>
      </w:r>
      <w:r w:rsidR="00E17B00" w:rsidRPr="00473C4D">
        <w:rPr>
          <w:rFonts w:ascii="Century" w:eastAsia="ＭＳ 明朝" w:hAnsi="Century" w:cs="Noto Sans"/>
          <w:b/>
          <w:color w:val="auto"/>
          <w:sz w:val="21"/>
          <w:szCs w:val="21"/>
        </w:rPr>
        <w:t>の教育</w:t>
      </w:r>
      <w:r w:rsidRPr="00473C4D">
        <w:rPr>
          <w:rFonts w:ascii="Century" w:eastAsia="ＭＳ 明朝" w:hAnsi="Century" w:cs="Noto Sans"/>
          <w:b/>
          <w:color w:val="auto"/>
          <w:sz w:val="21"/>
          <w:szCs w:val="21"/>
        </w:rPr>
        <w:t>において、障害のある学生に合理的配慮を提供する。</w:t>
      </w:r>
    </w:p>
    <w:p w14:paraId="6A8B1059" w14:textId="77777777"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健康（第</w:t>
      </w:r>
      <w:r w:rsidRPr="00473C4D">
        <w:rPr>
          <w:rFonts w:ascii="Century" w:eastAsia="ＭＳ 明朝" w:hAnsi="Century" w:cs="Times New Roman"/>
          <w:b/>
          <w:color w:val="auto"/>
          <w:sz w:val="21"/>
          <w:szCs w:val="21"/>
        </w:rPr>
        <w:t>25</w:t>
      </w:r>
      <w:r w:rsidRPr="00473C4D">
        <w:rPr>
          <w:rFonts w:ascii="Century" w:eastAsia="ＭＳ 明朝" w:hAnsi="Century" w:cs="Noto Sans"/>
          <w:b/>
          <w:color w:val="auto"/>
          <w:sz w:val="21"/>
          <w:szCs w:val="21"/>
        </w:rPr>
        <w:t>条）</w:t>
      </w:r>
    </w:p>
    <w:p w14:paraId="73FF11B4" w14:textId="127E1541"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w:t>
      </w:r>
      <w:r w:rsidR="00952A85" w:rsidRPr="00473C4D">
        <w:rPr>
          <w:rFonts w:ascii="Century" w:eastAsia="ＭＳ 明朝" w:hAnsi="Century" w:cs="Noto Sans"/>
          <w:color w:val="auto"/>
          <w:sz w:val="21"/>
          <w:szCs w:val="21"/>
        </w:rPr>
        <w:t>は次のことを懸念している：</w:t>
      </w:r>
    </w:p>
    <w:p w14:paraId="1B570B66" w14:textId="48459E56"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医療インフラや医療機器へのアクセスの悪さ、多くのウェブサイトにおける医療インフラの物理的アクセシビリティに関する情報の欠如など</w:t>
      </w:r>
      <w:r w:rsidR="00D27469" w:rsidRPr="00473C4D">
        <w:rPr>
          <w:rFonts w:ascii="Century" w:eastAsia="ＭＳ 明朝" w:hAnsi="Century" w:cs="Noto Sans"/>
          <w:color w:val="auto"/>
          <w:sz w:val="21"/>
          <w:szCs w:val="21"/>
        </w:rPr>
        <w:t>のために</w:t>
      </w:r>
      <w:r w:rsidRPr="00473C4D">
        <w:rPr>
          <w:rFonts w:ascii="Century" w:eastAsia="ＭＳ 明朝" w:hAnsi="Century" w:cs="Noto Sans"/>
          <w:color w:val="auto"/>
          <w:sz w:val="21"/>
          <w:szCs w:val="21"/>
        </w:rPr>
        <w:t>、</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がジェンダーに対応した質の高い医療を受けられない；</w:t>
      </w:r>
    </w:p>
    <w:p w14:paraId="755CF5D5" w14:textId="6ED51A88" w:rsidR="008F3E8C" w:rsidRPr="00473C4D" w:rsidRDefault="00B31D6D"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障害のある人</w:t>
      </w:r>
      <w:r w:rsidR="002B08CB" w:rsidRPr="00473C4D">
        <w:rPr>
          <w:rFonts w:ascii="Century" w:eastAsia="ＭＳ 明朝" w:hAnsi="Century" w:cs="Noto Sans"/>
          <w:color w:val="auto"/>
          <w:sz w:val="21"/>
          <w:szCs w:val="21"/>
        </w:rPr>
        <w:t>は、医療サービスや治療</w:t>
      </w:r>
      <w:r w:rsidR="002E745F">
        <w:rPr>
          <w:rFonts w:ascii="Century" w:eastAsia="ＭＳ 明朝" w:hAnsi="Century" w:cs="Noto Sans" w:hint="eastAsia"/>
          <w:color w:val="auto"/>
          <w:sz w:val="21"/>
          <w:szCs w:val="21"/>
        </w:rPr>
        <w:t>方法</w:t>
      </w:r>
      <w:r w:rsidR="002B08CB" w:rsidRPr="00473C4D">
        <w:rPr>
          <w:rFonts w:ascii="Century" w:eastAsia="ＭＳ 明朝" w:hAnsi="Century" w:cs="Noto Sans"/>
          <w:color w:val="auto"/>
          <w:sz w:val="21"/>
          <w:szCs w:val="21"/>
        </w:rPr>
        <w:t>に関する</w:t>
      </w:r>
      <w:r w:rsidR="00706E74" w:rsidRPr="00473C4D">
        <w:rPr>
          <w:rFonts w:ascii="Century" w:eastAsia="ＭＳ 明朝" w:hAnsi="Century" w:cs="Noto Sans"/>
          <w:color w:val="auto"/>
          <w:sz w:val="21"/>
          <w:szCs w:val="21"/>
        </w:rPr>
        <w:t>アクセシブルな</w:t>
      </w:r>
      <w:r w:rsidR="002B08CB" w:rsidRPr="00473C4D">
        <w:rPr>
          <w:rFonts w:ascii="Century" w:eastAsia="ＭＳ 明朝" w:hAnsi="Century" w:cs="Noto Sans"/>
          <w:color w:val="auto"/>
          <w:sz w:val="21"/>
          <w:szCs w:val="21"/>
        </w:rPr>
        <w:t>情報が不足していることもあり、医療処置や介入に関して、自由</w:t>
      </w:r>
      <w:r w:rsidR="00D27469" w:rsidRPr="00473C4D">
        <w:rPr>
          <w:rFonts w:ascii="Century" w:eastAsia="ＭＳ 明朝" w:hAnsi="Century" w:cs="Noto Sans"/>
          <w:color w:val="auto"/>
          <w:sz w:val="21"/>
          <w:szCs w:val="21"/>
        </w:rPr>
        <w:t>意思による、</w:t>
      </w:r>
      <w:r w:rsidR="002B08CB" w:rsidRPr="00473C4D">
        <w:rPr>
          <w:rFonts w:ascii="Century" w:eastAsia="ＭＳ 明朝" w:hAnsi="Century" w:cs="Noto Sans"/>
          <w:color w:val="auto"/>
          <w:sz w:val="21"/>
          <w:szCs w:val="21"/>
        </w:rPr>
        <w:t>十分な説明を受けた上での個人的な同意を提供できないことが多いという報告</w:t>
      </w:r>
      <w:r w:rsidR="00D27469" w:rsidRPr="00473C4D">
        <w:rPr>
          <w:rFonts w:ascii="Century" w:eastAsia="ＭＳ 明朝" w:hAnsi="Century" w:cs="Noto Sans"/>
          <w:color w:val="auto"/>
          <w:sz w:val="21"/>
          <w:szCs w:val="21"/>
        </w:rPr>
        <w:t>がある</w:t>
      </w:r>
      <w:r w:rsidR="002B08CB" w:rsidRPr="00473C4D">
        <w:rPr>
          <w:rFonts w:ascii="Century" w:eastAsia="ＭＳ 明朝" w:hAnsi="Century" w:cs="Noto Sans"/>
          <w:color w:val="auto"/>
          <w:sz w:val="21"/>
          <w:szCs w:val="21"/>
        </w:rPr>
        <w:t>；</w:t>
      </w:r>
    </w:p>
    <w:p w14:paraId="0A4FEBE9" w14:textId="31D81838" w:rsidR="008F3E8C" w:rsidRPr="00473C4D" w:rsidRDefault="00B31D6D"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障害のある人</w:t>
      </w:r>
      <w:r w:rsidR="00D27469" w:rsidRPr="00473C4D">
        <w:rPr>
          <w:rFonts w:ascii="Century" w:eastAsia="ＭＳ 明朝" w:hAnsi="Century" w:cs="Noto Sans"/>
          <w:color w:val="auto"/>
          <w:sz w:val="21"/>
          <w:szCs w:val="21"/>
        </w:rPr>
        <w:t>にとって</w:t>
      </w:r>
      <w:r w:rsidR="002B08CB" w:rsidRPr="00473C4D">
        <w:rPr>
          <w:rFonts w:ascii="Century" w:eastAsia="ＭＳ 明朝" w:hAnsi="Century" w:cs="Noto Sans"/>
          <w:color w:val="auto"/>
          <w:sz w:val="21"/>
          <w:szCs w:val="21"/>
        </w:rPr>
        <w:t>医療</w:t>
      </w:r>
      <w:r w:rsidR="00D27469" w:rsidRPr="00473C4D">
        <w:rPr>
          <w:rFonts w:ascii="Century" w:eastAsia="ＭＳ 明朝" w:hAnsi="Century" w:cs="Noto Sans"/>
          <w:color w:val="auto"/>
          <w:sz w:val="21"/>
          <w:szCs w:val="21"/>
        </w:rPr>
        <w:t>費が高すぎるため</w:t>
      </w:r>
      <w:r w:rsidR="00686ECC" w:rsidRPr="00473C4D">
        <w:rPr>
          <w:rFonts w:ascii="Century" w:eastAsia="ＭＳ 明朝" w:hAnsi="Century" w:cs="Noto Sans" w:hint="eastAsia"/>
          <w:color w:val="auto"/>
          <w:sz w:val="21"/>
          <w:szCs w:val="21"/>
        </w:rPr>
        <w:t>、</w:t>
      </w:r>
      <w:r w:rsidR="002B08CB" w:rsidRPr="00473C4D">
        <w:rPr>
          <w:rFonts w:ascii="Century" w:eastAsia="ＭＳ 明朝" w:hAnsi="Century" w:cs="Noto Sans"/>
          <w:color w:val="auto"/>
          <w:sz w:val="21"/>
          <w:szCs w:val="21"/>
        </w:rPr>
        <w:t>経済的な制約から</w:t>
      </w:r>
      <w:r w:rsidRPr="00473C4D">
        <w:rPr>
          <w:rFonts w:ascii="Century" w:eastAsia="ＭＳ 明朝" w:hAnsi="Century" w:cs="Noto Sans"/>
          <w:color w:val="auto"/>
          <w:sz w:val="21"/>
          <w:szCs w:val="21"/>
        </w:rPr>
        <w:t>障害のある人</w:t>
      </w:r>
      <w:r w:rsidR="002B08CB" w:rsidRPr="00473C4D">
        <w:rPr>
          <w:rFonts w:ascii="Century" w:eastAsia="ＭＳ 明朝" w:hAnsi="Century" w:cs="Noto Sans"/>
          <w:color w:val="auto"/>
          <w:sz w:val="21"/>
          <w:szCs w:val="21"/>
        </w:rPr>
        <w:t>が医療を断念していると報告されている；</w:t>
      </w:r>
    </w:p>
    <w:p w14:paraId="371A031E" w14:textId="02B9C1AC" w:rsidR="008F3E8C" w:rsidRPr="00473C4D" w:rsidRDefault="00902385"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障害のある人が</w:t>
      </w:r>
      <w:r w:rsidR="002B08CB" w:rsidRPr="00473C4D">
        <w:rPr>
          <w:rFonts w:ascii="Century" w:eastAsia="ＭＳ 明朝" w:hAnsi="Century" w:cs="Noto Sans"/>
          <w:color w:val="auto"/>
          <w:sz w:val="21"/>
          <w:szCs w:val="21"/>
        </w:rPr>
        <w:t>医療や保健の</w:t>
      </w:r>
      <w:r w:rsidR="00142B5E" w:rsidRPr="00473C4D">
        <w:rPr>
          <w:rFonts w:ascii="Century" w:eastAsia="ＭＳ 明朝" w:hAnsi="Century" w:cs="Noto Sans"/>
          <w:bCs/>
          <w:color w:val="auto"/>
          <w:sz w:val="21"/>
          <w:szCs w:val="21"/>
        </w:rPr>
        <w:t>専門</w:t>
      </w:r>
      <w:r w:rsidR="00142B5E" w:rsidRPr="00473C4D">
        <w:rPr>
          <w:rFonts w:ascii="Century" w:eastAsia="ＭＳ 明朝" w:hAnsi="Century" w:cs="Noto Sans" w:hint="eastAsia"/>
          <w:bCs/>
          <w:color w:val="auto"/>
          <w:sz w:val="21"/>
          <w:szCs w:val="21"/>
        </w:rPr>
        <w:t>家</w:t>
      </w:r>
      <w:r w:rsidRPr="00473C4D">
        <w:rPr>
          <w:rFonts w:ascii="Century" w:eastAsia="ＭＳ 明朝" w:hAnsi="Century" w:cs="Noto Sans"/>
          <w:color w:val="auto"/>
          <w:sz w:val="21"/>
          <w:szCs w:val="21"/>
        </w:rPr>
        <w:t>に依存していることが</w:t>
      </w:r>
      <w:r w:rsidR="002B08CB" w:rsidRPr="00473C4D">
        <w:rPr>
          <w:rFonts w:ascii="Century" w:eastAsia="ＭＳ 明朝" w:hAnsi="Century" w:cs="Noto Sans"/>
          <w:color w:val="auto"/>
          <w:sz w:val="21"/>
          <w:szCs w:val="21"/>
        </w:rPr>
        <w:t>虐待や暴力</w:t>
      </w:r>
      <w:r w:rsidR="003537BF" w:rsidRPr="00473C4D">
        <w:rPr>
          <w:rFonts w:ascii="Century" w:eastAsia="ＭＳ 明朝" w:hAnsi="Century" w:cs="Noto Sans"/>
          <w:color w:val="auto"/>
          <w:sz w:val="21"/>
          <w:szCs w:val="21"/>
        </w:rPr>
        <w:t>につながらない</w:t>
      </w:r>
      <w:r w:rsidRPr="00473C4D">
        <w:rPr>
          <w:rFonts w:ascii="Century" w:eastAsia="ＭＳ 明朝" w:hAnsi="Century" w:cs="Noto Sans"/>
          <w:color w:val="auto"/>
          <w:sz w:val="21"/>
          <w:szCs w:val="21"/>
        </w:rPr>
        <w:t>ようにするための、</w:t>
      </w:r>
      <w:r w:rsidR="00B31D6D" w:rsidRPr="00473C4D">
        <w:rPr>
          <w:rFonts w:ascii="Century" w:eastAsia="ＭＳ 明朝" w:hAnsi="Century" w:cs="Noto Sans"/>
          <w:color w:val="auto"/>
          <w:sz w:val="21"/>
          <w:szCs w:val="21"/>
        </w:rPr>
        <w:t>障害のある人</w:t>
      </w:r>
      <w:r w:rsidR="002B08CB" w:rsidRPr="00473C4D">
        <w:rPr>
          <w:rFonts w:ascii="Century" w:eastAsia="ＭＳ 明朝" w:hAnsi="Century" w:cs="Noto Sans"/>
          <w:color w:val="auto"/>
          <w:sz w:val="21"/>
          <w:szCs w:val="21"/>
        </w:rPr>
        <w:t>の権利に関する医療や保健の</w:t>
      </w:r>
      <w:r w:rsidR="00142B5E" w:rsidRPr="00473C4D">
        <w:rPr>
          <w:rFonts w:ascii="Century" w:eastAsia="ＭＳ 明朝" w:hAnsi="Century" w:cs="Noto Sans"/>
          <w:bCs/>
          <w:color w:val="auto"/>
          <w:sz w:val="21"/>
          <w:szCs w:val="21"/>
        </w:rPr>
        <w:t>専門</w:t>
      </w:r>
      <w:r w:rsidR="00142B5E" w:rsidRPr="00473C4D">
        <w:rPr>
          <w:rFonts w:ascii="Century" w:eastAsia="ＭＳ 明朝" w:hAnsi="Century" w:cs="Noto Sans" w:hint="eastAsia"/>
          <w:bCs/>
          <w:color w:val="auto"/>
          <w:sz w:val="21"/>
          <w:szCs w:val="21"/>
        </w:rPr>
        <w:t>家</w:t>
      </w:r>
      <w:r w:rsidR="002B08CB" w:rsidRPr="00473C4D">
        <w:rPr>
          <w:rFonts w:ascii="Century" w:eastAsia="ＭＳ 明朝" w:hAnsi="Century" w:cs="Noto Sans"/>
          <w:color w:val="auto"/>
          <w:sz w:val="21"/>
          <w:szCs w:val="21"/>
        </w:rPr>
        <w:t>の</w:t>
      </w:r>
      <w:r w:rsidR="00D27469" w:rsidRPr="00473C4D">
        <w:rPr>
          <w:rFonts w:ascii="Century" w:eastAsia="ＭＳ 明朝" w:hAnsi="Century" w:cs="Noto Sans"/>
          <w:color w:val="auto"/>
          <w:sz w:val="21"/>
          <w:szCs w:val="21"/>
        </w:rPr>
        <w:t>訓練</w:t>
      </w:r>
      <w:r w:rsidR="002B08CB" w:rsidRPr="00473C4D">
        <w:rPr>
          <w:rFonts w:ascii="Century" w:eastAsia="ＭＳ 明朝" w:hAnsi="Century" w:cs="Noto Sans"/>
          <w:color w:val="auto"/>
          <w:sz w:val="21"/>
          <w:szCs w:val="21"/>
        </w:rPr>
        <w:t>が不足している。</w:t>
      </w:r>
    </w:p>
    <w:p w14:paraId="7BF65596" w14:textId="32E3E59C"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2E745F">
        <w:rPr>
          <w:rFonts w:ascii="Century" w:eastAsia="ＭＳ 明朝" w:hAnsi="Century" w:cs="Noto Sans"/>
          <w:b/>
          <w:color w:val="auto"/>
          <w:sz w:val="21"/>
          <w:szCs w:val="21"/>
        </w:rPr>
        <w:lastRenderedPageBreak/>
        <w:t>委員会は、締約国に対し、</w:t>
      </w:r>
      <w:r w:rsidR="00B31D6D" w:rsidRPr="002E745F">
        <w:rPr>
          <w:rFonts w:ascii="Century" w:eastAsia="ＭＳ 明朝" w:hAnsi="Century" w:cs="Noto Sans"/>
          <w:b/>
          <w:color w:val="auto"/>
          <w:sz w:val="21"/>
          <w:szCs w:val="21"/>
        </w:rPr>
        <w:t>障</w:t>
      </w:r>
      <w:r w:rsidR="00B31D6D" w:rsidRPr="00473C4D">
        <w:rPr>
          <w:rFonts w:ascii="Century" w:eastAsia="ＭＳ 明朝" w:hAnsi="Century" w:cs="Noto Sans"/>
          <w:b/>
          <w:color w:val="auto"/>
          <w:sz w:val="21"/>
          <w:szCs w:val="21"/>
        </w:rPr>
        <w:t>害のある人</w:t>
      </w:r>
      <w:r w:rsidR="00706E74" w:rsidRPr="00473C4D">
        <w:rPr>
          <w:rFonts w:ascii="Century" w:eastAsia="ＭＳ 明朝" w:hAnsi="Century" w:cs="Noto Sans"/>
          <w:b/>
          <w:color w:val="auto"/>
          <w:sz w:val="21"/>
          <w:szCs w:val="21"/>
        </w:rPr>
        <w:t>を代表する</w:t>
      </w:r>
      <w:r w:rsidR="002C56B8" w:rsidRPr="00473C4D">
        <w:rPr>
          <w:rFonts w:ascii="Century" w:eastAsia="ＭＳ 明朝" w:hAnsi="Century" w:cs="Noto Sans"/>
          <w:b/>
          <w:color w:val="auto"/>
          <w:sz w:val="21"/>
          <w:szCs w:val="21"/>
        </w:rPr>
        <w:t>団体</w:t>
      </w:r>
      <w:r w:rsidRPr="00473C4D">
        <w:rPr>
          <w:rFonts w:ascii="Century" w:eastAsia="ＭＳ 明朝" w:hAnsi="Century" w:cs="Noto Sans"/>
          <w:b/>
          <w:color w:val="auto"/>
          <w:sz w:val="21"/>
          <w:szCs w:val="21"/>
        </w:rPr>
        <w:t>を通じて、</w:t>
      </w:r>
      <w:r w:rsidR="00686ECC"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686ECC" w:rsidRPr="00473C4D">
        <w:rPr>
          <w:rFonts w:ascii="Century" w:eastAsia="ＭＳ 明朝" w:hAnsi="Century" w:cs="Noto Sans" w:hint="eastAsia"/>
          <w:b/>
          <w:color w:val="auto"/>
          <w:sz w:val="21"/>
          <w:szCs w:val="21"/>
        </w:rPr>
        <w:t>その</w:t>
      </w:r>
      <w:r w:rsidR="00706E74" w:rsidRPr="00473C4D">
        <w:rPr>
          <w:rFonts w:ascii="Century" w:eastAsia="ＭＳ 明朝" w:hAnsi="Century" w:cs="Noto Sans"/>
          <w:b/>
          <w:color w:val="auto"/>
          <w:sz w:val="21"/>
          <w:szCs w:val="21"/>
        </w:rPr>
        <w:t>積極的関与のもとで次のことを行う</w:t>
      </w:r>
      <w:r w:rsidRPr="00473C4D">
        <w:rPr>
          <w:rFonts w:ascii="Century" w:eastAsia="ＭＳ 明朝" w:hAnsi="Century" w:cs="Noto Sans"/>
          <w:b/>
          <w:color w:val="auto"/>
          <w:sz w:val="21"/>
          <w:szCs w:val="21"/>
        </w:rPr>
        <w:t>よう勧告する：</w:t>
      </w:r>
    </w:p>
    <w:p w14:paraId="343E4478" w14:textId="6BEC6956"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すべての医療</w:t>
      </w:r>
      <w:r w:rsidR="00902385" w:rsidRPr="00473C4D">
        <w:rPr>
          <w:rFonts w:ascii="Century" w:eastAsia="ＭＳ 明朝" w:hAnsi="Century" w:cs="Noto Sans"/>
          <w:b/>
          <w:color w:val="auto"/>
          <w:sz w:val="21"/>
          <w:szCs w:val="21"/>
        </w:rPr>
        <w:t>および医療関連の</w:t>
      </w:r>
      <w:r w:rsidRPr="00473C4D">
        <w:rPr>
          <w:rFonts w:ascii="Century" w:eastAsia="ＭＳ 明朝" w:hAnsi="Century" w:cs="Noto Sans"/>
          <w:b/>
          <w:color w:val="auto"/>
          <w:sz w:val="21"/>
          <w:szCs w:val="21"/>
        </w:rPr>
        <w:t>インフラとサービスにアクセシビリティ基準を義務化し、年齢と</w:t>
      </w:r>
      <w:r w:rsidR="004B31C6" w:rsidRPr="00473C4D">
        <w:rPr>
          <w:rFonts w:ascii="Century" w:eastAsia="ＭＳ 明朝" w:hAnsi="Century" w:cs="Noto Sans"/>
          <w:b/>
          <w:color w:val="auto"/>
          <w:sz w:val="21"/>
          <w:szCs w:val="21"/>
        </w:rPr>
        <w:t>ジェンダー</w:t>
      </w:r>
      <w:r w:rsidRPr="00473C4D">
        <w:rPr>
          <w:rFonts w:ascii="Century" w:eastAsia="ＭＳ 明朝" w:hAnsi="Century" w:cs="Noto Sans"/>
          <w:b/>
          <w:color w:val="auto"/>
          <w:sz w:val="21"/>
          <w:szCs w:val="21"/>
        </w:rPr>
        <w:t>に対応できるようにする；</w:t>
      </w:r>
    </w:p>
    <w:p w14:paraId="53D57580" w14:textId="055C25BC"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医療や治療に関するすべての情報を</w:t>
      </w:r>
      <w:r w:rsidR="00706E74" w:rsidRPr="00473C4D">
        <w:rPr>
          <w:rFonts w:ascii="Century" w:eastAsia="ＭＳ 明朝" w:hAnsi="Century" w:cs="Noto Sans"/>
          <w:b/>
          <w:color w:val="auto"/>
          <w:sz w:val="21"/>
          <w:szCs w:val="21"/>
        </w:rPr>
        <w:t>アクセシブルな</w:t>
      </w:r>
      <w:r w:rsidRPr="00473C4D">
        <w:rPr>
          <w:rFonts w:ascii="Century" w:eastAsia="ＭＳ 明朝" w:hAnsi="Century" w:cs="Noto Sans"/>
          <w:b/>
          <w:color w:val="auto"/>
          <w:sz w:val="21"/>
          <w:szCs w:val="21"/>
        </w:rPr>
        <w:t>形で提供すること</w:t>
      </w:r>
      <w:r w:rsidR="00686ECC" w:rsidRPr="00473C4D">
        <w:rPr>
          <w:rFonts w:ascii="Century" w:eastAsia="ＭＳ 明朝" w:hAnsi="Century" w:cs="Noto Sans" w:hint="eastAsia"/>
          <w:b/>
          <w:color w:val="auto"/>
          <w:sz w:val="21"/>
          <w:szCs w:val="21"/>
        </w:rPr>
        <w:t>など</w:t>
      </w:r>
      <w:r w:rsidRPr="00473C4D">
        <w:rPr>
          <w:rFonts w:ascii="Century" w:eastAsia="ＭＳ 明朝" w:hAnsi="Century" w:cs="Noto Sans"/>
          <w:b/>
          <w:color w:val="auto"/>
          <w:sz w:val="21"/>
          <w:szCs w:val="21"/>
        </w:rPr>
        <w:t>、あらゆる医療処置や介入に関して、</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が自由</w:t>
      </w:r>
      <w:r w:rsidR="004B31C6" w:rsidRPr="00473C4D">
        <w:rPr>
          <w:rFonts w:ascii="Century" w:eastAsia="ＭＳ 明朝" w:hAnsi="Century" w:cs="Noto Sans"/>
          <w:b/>
          <w:color w:val="auto"/>
          <w:sz w:val="21"/>
          <w:szCs w:val="21"/>
        </w:rPr>
        <w:t>意思による、</w:t>
      </w:r>
      <w:r w:rsidRPr="00473C4D">
        <w:rPr>
          <w:rFonts w:ascii="Century" w:eastAsia="ＭＳ 明朝" w:hAnsi="Century" w:cs="Noto Sans"/>
          <w:b/>
          <w:color w:val="auto"/>
          <w:sz w:val="21"/>
          <w:szCs w:val="21"/>
        </w:rPr>
        <w:t>十分な情報を与えられた上で</w:t>
      </w:r>
      <w:r w:rsidR="004B31C6" w:rsidRPr="00473C4D">
        <w:rPr>
          <w:rFonts w:ascii="Century" w:eastAsia="ＭＳ 明朝" w:hAnsi="Century" w:cs="Noto Sans"/>
          <w:b/>
          <w:color w:val="auto"/>
          <w:sz w:val="21"/>
          <w:szCs w:val="21"/>
        </w:rPr>
        <w:t>の</w:t>
      </w:r>
      <w:r w:rsidRPr="00473C4D">
        <w:rPr>
          <w:rFonts w:ascii="Century" w:eastAsia="ＭＳ 明朝" w:hAnsi="Century" w:cs="Noto Sans"/>
          <w:b/>
          <w:color w:val="auto"/>
          <w:sz w:val="21"/>
          <w:szCs w:val="21"/>
        </w:rPr>
        <w:t>個人的な同意を効果的に行えるような枠組みを確立する；</w:t>
      </w:r>
    </w:p>
    <w:p w14:paraId="3F099B66" w14:textId="7DE6489E"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経済的に不利な立場にある</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に特定の給付金を支給することや、そのような給付金を地域全体の給付金制度に統合することを含め、</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が他の人と平等に、かつ手頃な費用で医療を受けられるようにする；</w:t>
      </w:r>
    </w:p>
    <w:p w14:paraId="6E9B611B" w14:textId="74351003"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障害の人権モデルと、</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の尊厳、自律、要求の尊重が、すべての医療・保健</w:t>
      </w:r>
      <w:r w:rsidR="00142B5E" w:rsidRPr="00473C4D">
        <w:rPr>
          <w:rFonts w:ascii="Century" w:eastAsia="ＭＳ 明朝" w:hAnsi="Century" w:cs="Noto Sans"/>
          <w:b/>
          <w:color w:val="auto"/>
          <w:sz w:val="21"/>
          <w:szCs w:val="21"/>
        </w:rPr>
        <w:t>専門</w:t>
      </w:r>
      <w:r w:rsidR="00142B5E" w:rsidRPr="00473C4D">
        <w:rPr>
          <w:rFonts w:ascii="Century" w:eastAsia="ＭＳ 明朝" w:hAnsi="Century" w:cs="Noto Sans" w:hint="eastAsia"/>
          <w:b/>
          <w:color w:val="auto"/>
          <w:sz w:val="21"/>
          <w:szCs w:val="21"/>
        </w:rPr>
        <w:t>家</w:t>
      </w:r>
      <w:r w:rsidRPr="00473C4D">
        <w:rPr>
          <w:rFonts w:ascii="Century" w:eastAsia="ＭＳ 明朝" w:hAnsi="Century" w:cs="Noto Sans"/>
          <w:b/>
          <w:color w:val="auto"/>
          <w:sz w:val="21"/>
          <w:szCs w:val="21"/>
        </w:rPr>
        <w:t>の研修カリキュラムに体系的に含まれるようにする。</w:t>
      </w:r>
    </w:p>
    <w:p w14:paraId="59E94CD5" w14:textId="3B2052A5"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ハビリテーション</w:t>
      </w:r>
      <w:r w:rsidR="004C6BF4"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リハビリテーション（第</w:t>
      </w:r>
      <w:r w:rsidRPr="00473C4D">
        <w:rPr>
          <w:rFonts w:ascii="Century" w:eastAsia="ＭＳ 明朝" w:hAnsi="Century" w:cs="Times New Roman"/>
          <w:b/>
          <w:color w:val="auto"/>
          <w:sz w:val="21"/>
          <w:szCs w:val="21"/>
        </w:rPr>
        <w:t>26</w:t>
      </w:r>
      <w:r w:rsidRPr="00473C4D">
        <w:rPr>
          <w:rFonts w:ascii="Century" w:eastAsia="ＭＳ 明朝" w:hAnsi="Century" w:cs="Noto Sans"/>
          <w:b/>
          <w:color w:val="auto"/>
          <w:sz w:val="21"/>
          <w:szCs w:val="21"/>
        </w:rPr>
        <w:t>条）</w:t>
      </w:r>
    </w:p>
    <w:p w14:paraId="66356350" w14:textId="766657E5"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委員会は次のことを懸念している：</w:t>
      </w:r>
      <w:r w:rsidR="00686ECC" w:rsidRPr="00473C4D">
        <w:rPr>
          <w:rFonts w:ascii="Century" w:eastAsia="ＭＳ 明朝" w:hAnsi="Century"/>
          <w:color w:val="auto"/>
          <w:sz w:val="21"/>
          <w:szCs w:val="21"/>
        </w:rPr>
        <w:t xml:space="preserve"> </w:t>
      </w:r>
    </w:p>
    <w:p w14:paraId="292FEF65" w14:textId="2521C51D" w:rsidR="008F3E8C" w:rsidRPr="00473C4D" w:rsidRDefault="00B31D6D"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障害のある人</w:t>
      </w:r>
      <w:r w:rsidR="002B08CB" w:rsidRPr="00473C4D">
        <w:rPr>
          <w:rFonts w:ascii="Century" w:eastAsia="ＭＳ 明朝" w:hAnsi="Century" w:cs="Noto Sans"/>
          <w:color w:val="auto"/>
          <w:sz w:val="21"/>
          <w:szCs w:val="21"/>
        </w:rPr>
        <w:t>の中には、個々の</w:t>
      </w:r>
      <w:r w:rsidR="009E4D33" w:rsidRPr="00473C4D">
        <w:rPr>
          <w:rFonts w:ascii="Century" w:eastAsia="ＭＳ 明朝" w:hAnsi="Century" w:cs="Noto Sans"/>
          <w:color w:val="auto"/>
          <w:sz w:val="21"/>
          <w:szCs w:val="21"/>
        </w:rPr>
        <w:t>要求</w:t>
      </w:r>
      <w:r w:rsidR="002B08CB" w:rsidRPr="00473C4D">
        <w:rPr>
          <w:rFonts w:ascii="Century" w:eastAsia="ＭＳ 明朝" w:hAnsi="Century" w:cs="Noto Sans"/>
          <w:color w:val="auto"/>
          <w:sz w:val="21"/>
          <w:szCs w:val="21"/>
        </w:rPr>
        <w:t>に適合したリハビリテーション・サービスを受けるために、長距離を移動しなければならない人もいる；</w:t>
      </w:r>
    </w:p>
    <w:p w14:paraId="2EFFCEC8" w14:textId="09B6B991"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施設に入所している</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は、ハビリテーションやリハビリテーション・サービスの提供者</w:t>
      </w:r>
      <w:r w:rsidR="009E4D33" w:rsidRPr="00473C4D">
        <w:rPr>
          <w:rFonts w:ascii="Century" w:eastAsia="ＭＳ 明朝" w:hAnsi="Century" w:cs="Noto Sans"/>
          <w:color w:val="auto"/>
          <w:sz w:val="21"/>
          <w:szCs w:val="21"/>
        </w:rPr>
        <w:t>を選ぶことができ</w:t>
      </w:r>
      <w:r w:rsidRPr="00473C4D">
        <w:rPr>
          <w:rFonts w:ascii="Century" w:eastAsia="ＭＳ 明朝" w:hAnsi="Century" w:cs="Noto Sans"/>
          <w:color w:val="auto"/>
          <w:sz w:val="21"/>
          <w:szCs w:val="21"/>
        </w:rPr>
        <w:t>ない；</w:t>
      </w:r>
    </w:p>
    <w:p w14:paraId="26ACA760" w14:textId="240421E9"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ハビリテーションやリハビリテーション・サービスを提供する専門</w:t>
      </w:r>
      <w:r w:rsidR="00142B5E" w:rsidRPr="00473C4D">
        <w:rPr>
          <w:rFonts w:ascii="Century" w:eastAsia="ＭＳ 明朝" w:hAnsi="Century" w:cs="Noto Sans" w:hint="eastAsia"/>
          <w:color w:val="auto"/>
          <w:sz w:val="21"/>
          <w:szCs w:val="21"/>
        </w:rPr>
        <w:t>家</w:t>
      </w:r>
      <w:r w:rsidRPr="00473C4D">
        <w:rPr>
          <w:rFonts w:ascii="Century" w:eastAsia="ＭＳ 明朝" w:hAnsi="Century" w:cs="Noto Sans"/>
          <w:color w:val="auto"/>
          <w:sz w:val="21"/>
          <w:szCs w:val="21"/>
        </w:rPr>
        <w:t>やスタッフの</w:t>
      </w:r>
      <w:r w:rsidR="009E4D33" w:rsidRPr="00473C4D">
        <w:rPr>
          <w:rFonts w:ascii="Century" w:eastAsia="ＭＳ 明朝" w:hAnsi="Century" w:cs="Noto Sans"/>
          <w:color w:val="auto"/>
          <w:sz w:val="21"/>
          <w:szCs w:val="21"/>
        </w:rPr>
        <w:t>養成</w:t>
      </w:r>
      <w:r w:rsidR="00794B95" w:rsidRPr="00473C4D">
        <w:rPr>
          <w:rFonts w:ascii="Century" w:eastAsia="ＭＳ 明朝" w:hAnsi="Century" w:cs="Noto Sans" w:hint="eastAsia"/>
          <w:color w:val="auto"/>
          <w:sz w:val="21"/>
          <w:szCs w:val="21"/>
        </w:rPr>
        <w:t>と</w:t>
      </w:r>
      <w:r w:rsidRPr="00473C4D">
        <w:rPr>
          <w:rFonts w:ascii="Century" w:eastAsia="ＭＳ 明朝" w:hAnsi="Century" w:cs="Noto Sans"/>
          <w:color w:val="auto"/>
          <w:sz w:val="21"/>
          <w:szCs w:val="21"/>
        </w:rPr>
        <w:t>継続研修を確保するための対策が不足している。</w:t>
      </w:r>
    </w:p>
    <w:p w14:paraId="489DC3C0" w14:textId="6A8F5489"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委員会は、締約国に対し、</w:t>
      </w:r>
      <w:r w:rsidR="00B31D6D" w:rsidRPr="00473C4D">
        <w:rPr>
          <w:rFonts w:ascii="Century" w:eastAsia="ＭＳ 明朝" w:hAnsi="Century" w:cs="Noto Sans"/>
          <w:b/>
          <w:color w:val="auto"/>
          <w:sz w:val="21"/>
          <w:szCs w:val="21"/>
        </w:rPr>
        <w:t>障害の</w:t>
      </w:r>
      <w:r w:rsidR="00840BA8" w:rsidRPr="00473C4D">
        <w:rPr>
          <w:rFonts w:ascii="Century" w:eastAsia="ＭＳ 明朝" w:hAnsi="Century" w:cs="Noto Sans"/>
          <w:b/>
          <w:color w:val="auto"/>
          <w:sz w:val="21"/>
          <w:szCs w:val="21"/>
        </w:rPr>
        <w:t>ある人を代表する団体</w:t>
      </w:r>
      <w:r w:rsidRPr="00473C4D">
        <w:rPr>
          <w:rFonts w:ascii="Century" w:eastAsia="ＭＳ 明朝" w:hAnsi="Century" w:cs="Noto Sans"/>
          <w:b/>
          <w:color w:val="auto"/>
          <w:sz w:val="21"/>
          <w:szCs w:val="21"/>
        </w:rPr>
        <w:t>を通じて、</w:t>
      </w:r>
      <w:r w:rsidR="00794B95"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794B95" w:rsidRPr="00473C4D">
        <w:rPr>
          <w:rFonts w:ascii="Century" w:eastAsia="ＭＳ 明朝" w:hAnsi="Century" w:cs="Noto Sans" w:hint="eastAsia"/>
          <w:b/>
          <w:color w:val="auto"/>
          <w:sz w:val="21"/>
          <w:szCs w:val="21"/>
        </w:rPr>
        <w:t>その</w:t>
      </w:r>
      <w:r w:rsidR="00706E74" w:rsidRPr="00473C4D">
        <w:rPr>
          <w:rFonts w:ascii="Century" w:eastAsia="ＭＳ 明朝" w:hAnsi="Century" w:cs="Noto Sans"/>
          <w:b/>
          <w:color w:val="auto"/>
          <w:sz w:val="21"/>
          <w:szCs w:val="21"/>
        </w:rPr>
        <w:t>積極的関与のもとで次のことを行う</w:t>
      </w:r>
      <w:r w:rsidRPr="00473C4D">
        <w:rPr>
          <w:rFonts w:ascii="Century" w:eastAsia="ＭＳ 明朝" w:hAnsi="Century" w:cs="Noto Sans"/>
          <w:b/>
          <w:color w:val="auto"/>
          <w:sz w:val="21"/>
          <w:szCs w:val="21"/>
        </w:rPr>
        <w:t>よう勧告する：</w:t>
      </w:r>
    </w:p>
    <w:p w14:paraId="676B673A" w14:textId="17AAF293"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ハビリテーションとリハビリテーションのプログラムとサービスが包括的で、</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が自立して生活し、地域社会に</w:t>
      </w:r>
      <w:r w:rsidR="009E4D33" w:rsidRPr="00473C4D">
        <w:rPr>
          <w:rFonts w:ascii="Century" w:eastAsia="ＭＳ 明朝" w:hAnsi="Century" w:cs="Noto Sans"/>
          <w:b/>
          <w:color w:val="auto"/>
          <w:sz w:val="21"/>
          <w:szCs w:val="21"/>
        </w:rPr>
        <w:t>包摂さ</w:t>
      </w:r>
      <w:r w:rsidRPr="00473C4D">
        <w:rPr>
          <w:rFonts w:ascii="Century" w:eastAsia="ＭＳ 明朝" w:hAnsi="Century" w:cs="Noto Sans"/>
          <w:b/>
          <w:color w:val="auto"/>
          <w:sz w:val="21"/>
          <w:szCs w:val="21"/>
        </w:rPr>
        <w:t>れる権利を促進し、支援するように設計され、無料で、居住地の近くで提供されることを確実にするために、明確な国家戦略と実施計画を策定する；</w:t>
      </w:r>
    </w:p>
    <w:p w14:paraId="1E640B0B" w14:textId="653897A6"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ハビリテーションやリハビリテーション・サービスを提供する</w:t>
      </w:r>
      <w:r w:rsidR="00142B5E" w:rsidRPr="009F7D0D">
        <w:rPr>
          <w:rFonts w:ascii="Century" w:eastAsia="ＭＳ 明朝" w:hAnsi="Century" w:cs="Noto Sans"/>
          <w:b/>
          <w:bCs/>
          <w:color w:val="auto"/>
          <w:sz w:val="21"/>
          <w:szCs w:val="21"/>
        </w:rPr>
        <w:t>専門</w:t>
      </w:r>
      <w:r w:rsidR="00142B5E" w:rsidRPr="009F7D0D">
        <w:rPr>
          <w:rFonts w:ascii="Century" w:eastAsia="ＭＳ 明朝" w:hAnsi="Century" w:cs="Noto Sans" w:hint="eastAsia"/>
          <w:b/>
          <w:bCs/>
          <w:color w:val="auto"/>
          <w:sz w:val="21"/>
          <w:szCs w:val="21"/>
        </w:rPr>
        <w:t>家</w:t>
      </w:r>
      <w:r w:rsidRPr="00473C4D">
        <w:rPr>
          <w:rFonts w:ascii="Century" w:eastAsia="ＭＳ 明朝" w:hAnsi="Century" w:cs="Noto Sans"/>
          <w:b/>
          <w:color w:val="auto"/>
          <w:sz w:val="21"/>
          <w:szCs w:val="21"/>
        </w:rPr>
        <w:t>やスタッフに対し、</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の権利や</w:t>
      </w:r>
      <w:r w:rsidR="009E4D33" w:rsidRPr="00473C4D">
        <w:rPr>
          <w:rFonts w:ascii="Century" w:eastAsia="ＭＳ 明朝" w:hAnsi="Century" w:cs="Noto Sans"/>
          <w:b/>
          <w:color w:val="auto"/>
          <w:sz w:val="21"/>
          <w:szCs w:val="21"/>
        </w:rPr>
        <w:t>要求</w:t>
      </w:r>
      <w:r w:rsidRPr="00473C4D">
        <w:rPr>
          <w:rFonts w:ascii="Century" w:eastAsia="ＭＳ 明朝" w:hAnsi="Century" w:cs="Noto Sans"/>
          <w:b/>
          <w:color w:val="auto"/>
          <w:sz w:val="21"/>
          <w:szCs w:val="21"/>
        </w:rPr>
        <w:t>に関する体系的かつ継続的な</w:t>
      </w:r>
      <w:r w:rsidR="009E4D33" w:rsidRPr="00473C4D">
        <w:rPr>
          <w:rFonts w:ascii="Century" w:eastAsia="ＭＳ 明朝" w:hAnsi="Century" w:cs="Noto Sans"/>
          <w:b/>
          <w:color w:val="auto"/>
          <w:sz w:val="21"/>
          <w:szCs w:val="21"/>
        </w:rPr>
        <w:t>養成・研修</w:t>
      </w:r>
      <w:r w:rsidRPr="00473C4D">
        <w:rPr>
          <w:rFonts w:ascii="Century" w:eastAsia="ＭＳ 明朝" w:hAnsi="Century" w:cs="Noto Sans"/>
          <w:b/>
          <w:color w:val="auto"/>
          <w:sz w:val="21"/>
          <w:szCs w:val="21"/>
        </w:rPr>
        <w:t>を確保する措置を講じる。</w:t>
      </w:r>
    </w:p>
    <w:p w14:paraId="7F0858D8" w14:textId="1428ACF9" w:rsidR="008F3E8C" w:rsidRPr="00473C4D" w:rsidRDefault="00055073"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労働</w:t>
      </w:r>
      <w:r w:rsidR="004C6BF4" w:rsidRPr="00473C4D">
        <w:rPr>
          <w:rFonts w:ascii="Century" w:eastAsia="ＭＳ 明朝" w:hAnsi="Century" w:cs="Noto Sans" w:hint="eastAsia"/>
          <w:b/>
          <w:color w:val="auto"/>
          <w:sz w:val="21"/>
          <w:szCs w:val="21"/>
        </w:rPr>
        <w:t>及び</w:t>
      </w:r>
      <w:r w:rsidR="002B08CB" w:rsidRPr="00473C4D">
        <w:rPr>
          <w:rFonts w:ascii="Century" w:eastAsia="ＭＳ 明朝" w:hAnsi="Century" w:cs="Noto Sans"/>
          <w:b/>
          <w:color w:val="auto"/>
          <w:sz w:val="21"/>
          <w:szCs w:val="21"/>
        </w:rPr>
        <w:t>雇用（第</w:t>
      </w:r>
      <w:r w:rsidR="002B08CB" w:rsidRPr="00473C4D">
        <w:rPr>
          <w:rFonts w:ascii="Century" w:eastAsia="ＭＳ 明朝" w:hAnsi="Century" w:cs="Times New Roman"/>
          <w:b/>
          <w:color w:val="auto"/>
          <w:sz w:val="21"/>
          <w:szCs w:val="21"/>
        </w:rPr>
        <w:t>27</w:t>
      </w:r>
      <w:r w:rsidR="002B08CB" w:rsidRPr="00473C4D">
        <w:rPr>
          <w:rFonts w:ascii="Century" w:eastAsia="ＭＳ 明朝" w:hAnsi="Century" w:cs="Noto Sans"/>
          <w:b/>
          <w:color w:val="auto"/>
          <w:sz w:val="21"/>
          <w:szCs w:val="21"/>
        </w:rPr>
        <w:t>条）</w:t>
      </w:r>
    </w:p>
    <w:p w14:paraId="7E454AFB" w14:textId="7BCEBE2D"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w:t>
      </w:r>
      <w:r w:rsidR="00794B95" w:rsidRPr="00473C4D">
        <w:rPr>
          <w:rFonts w:ascii="Century" w:eastAsia="ＭＳ 明朝" w:hAnsi="Century" w:cs="Noto Sans" w:hint="eastAsia"/>
          <w:color w:val="auto"/>
          <w:sz w:val="21"/>
          <w:szCs w:val="21"/>
        </w:rPr>
        <w:t>以下のことを</w:t>
      </w:r>
      <w:r w:rsidRPr="00473C4D">
        <w:rPr>
          <w:rFonts w:ascii="Century" w:eastAsia="ＭＳ 明朝" w:hAnsi="Century" w:cs="Noto Sans"/>
          <w:color w:val="auto"/>
          <w:sz w:val="21"/>
          <w:szCs w:val="21"/>
        </w:rPr>
        <w:t>懸念している：</w:t>
      </w:r>
    </w:p>
    <w:p w14:paraId="435A6A68" w14:textId="1A0BCABA" w:rsidR="008F3E8C" w:rsidRPr="00473C4D" w:rsidRDefault="00B31D6D"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障害のある人</w:t>
      </w:r>
      <w:r w:rsidR="002B08CB" w:rsidRPr="00473C4D">
        <w:rPr>
          <w:rFonts w:ascii="Century" w:eastAsia="ＭＳ 明朝" w:hAnsi="Century" w:cs="Noto Sans"/>
          <w:color w:val="auto"/>
          <w:sz w:val="21"/>
          <w:szCs w:val="21"/>
        </w:rPr>
        <w:t>の雇用率</w:t>
      </w:r>
      <w:r w:rsidR="00794B95" w:rsidRPr="00473C4D">
        <w:rPr>
          <w:rFonts w:ascii="Century" w:eastAsia="ＭＳ 明朝" w:hAnsi="Century" w:cs="Noto Sans" w:hint="eastAsia"/>
          <w:color w:val="auto"/>
          <w:sz w:val="21"/>
          <w:szCs w:val="21"/>
        </w:rPr>
        <w:t>が</w:t>
      </w:r>
      <w:r w:rsidR="002B08CB" w:rsidRPr="00473C4D">
        <w:rPr>
          <w:rFonts w:ascii="Century" w:eastAsia="ＭＳ 明朝" w:hAnsi="Century" w:cs="Noto Sans"/>
          <w:color w:val="auto"/>
          <w:sz w:val="21"/>
          <w:szCs w:val="21"/>
        </w:rPr>
        <w:t>低く、依然として欧州平均を下回っている。また、インクルーシブな労働市場に向けた目に見える進歩はなく、雇用され</w:t>
      </w:r>
      <w:r w:rsidR="007741EB" w:rsidRPr="00473C4D">
        <w:rPr>
          <w:rFonts w:ascii="Century" w:eastAsia="ＭＳ 明朝" w:hAnsi="Century" w:cs="Noto Sans" w:hint="eastAsia"/>
          <w:color w:val="auto"/>
          <w:sz w:val="21"/>
          <w:szCs w:val="21"/>
        </w:rPr>
        <w:t>ている</w:t>
      </w:r>
      <w:r w:rsidRPr="00473C4D">
        <w:rPr>
          <w:rFonts w:ascii="Century" w:eastAsia="ＭＳ 明朝" w:hAnsi="Century" w:cs="Noto Sans"/>
          <w:color w:val="auto"/>
          <w:sz w:val="21"/>
          <w:szCs w:val="21"/>
        </w:rPr>
        <w:t>障害のある人</w:t>
      </w:r>
      <w:r w:rsidR="002B08CB" w:rsidRPr="00473C4D">
        <w:rPr>
          <w:rFonts w:ascii="Century" w:eastAsia="ＭＳ 明朝" w:hAnsi="Century" w:cs="Noto Sans"/>
          <w:color w:val="auto"/>
          <w:sz w:val="21"/>
          <w:szCs w:val="21"/>
        </w:rPr>
        <w:t>の大半は保護作業所で働いている；</w:t>
      </w:r>
    </w:p>
    <w:p w14:paraId="7EB0EEEB" w14:textId="1C73AC40"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lastRenderedPageBreak/>
        <w:t>雇用市場における</w:t>
      </w:r>
      <w:r w:rsidR="00B31D6D" w:rsidRPr="00473C4D">
        <w:rPr>
          <w:rFonts w:ascii="Century" w:eastAsia="ＭＳ 明朝" w:hAnsi="Century" w:cs="Noto Sans"/>
          <w:color w:val="auto"/>
          <w:sz w:val="21"/>
          <w:szCs w:val="21"/>
        </w:rPr>
        <w:t>障害のある</w:t>
      </w:r>
      <w:r w:rsidR="009E4D33" w:rsidRPr="00473C4D">
        <w:rPr>
          <w:rFonts w:ascii="Century" w:eastAsia="ＭＳ 明朝" w:hAnsi="Century" w:cs="Noto Sans"/>
          <w:color w:val="auto"/>
          <w:sz w:val="21"/>
          <w:szCs w:val="21"/>
        </w:rPr>
        <w:t>女性</w:t>
      </w:r>
      <w:r w:rsidRPr="00473C4D">
        <w:rPr>
          <w:rFonts w:ascii="Century" w:eastAsia="ＭＳ 明朝" w:hAnsi="Century" w:cs="Noto Sans"/>
          <w:color w:val="auto"/>
          <w:sz w:val="21"/>
          <w:szCs w:val="21"/>
        </w:rPr>
        <w:t>の地位は弱く、フルタイム雇用の</w:t>
      </w:r>
      <w:r w:rsidR="00B31D6D" w:rsidRPr="00473C4D">
        <w:rPr>
          <w:rFonts w:ascii="Century" w:eastAsia="ＭＳ 明朝" w:hAnsi="Century" w:cs="Noto Sans"/>
          <w:color w:val="auto"/>
          <w:sz w:val="21"/>
          <w:szCs w:val="21"/>
        </w:rPr>
        <w:t>障害のある</w:t>
      </w:r>
      <w:r w:rsidR="009E4D33" w:rsidRPr="00473C4D">
        <w:rPr>
          <w:rFonts w:ascii="Century" w:eastAsia="ＭＳ 明朝" w:hAnsi="Century" w:cs="Noto Sans"/>
          <w:color w:val="auto"/>
          <w:sz w:val="21"/>
          <w:szCs w:val="21"/>
        </w:rPr>
        <w:t>女性</w:t>
      </w:r>
      <w:r w:rsidRPr="00473C4D">
        <w:rPr>
          <w:rFonts w:ascii="Century" w:eastAsia="ＭＳ 明朝" w:hAnsi="Century" w:cs="Noto Sans"/>
          <w:color w:val="auto"/>
          <w:sz w:val="21"/>
          <w:szCs w:val="21"/>
        </w:rPr>
        <w:t>は</w:t>
      </w:r>
      <w:r w:rsidRPr="00473C4D">
        <w:rPr>
          <w:rFonts w:ascii="Century" w:eastAsia="ＭＳ 明朝" w:hAnsi="Century" w:cs="Times New Roman"/>
          <w:color w:val="auto"/>
          <w:sz w:val="21"/>
          <w:szCs w:val="21"/>
        </w:rPr>
        <w:t>45</w:t>
      </w:r>
      <w:r w:rsidRPr="00473C4D">
        <w:rPr>
          <w:rFonts w:ascii="Century" w:eastAsia="ＭＳ 明朝" w:hAnsi="Century" w:cs="Noto Sans"/>
          <w:color w:val="auto"/>
          <w:sz w:val="21"/>
          <w:szCs w:val="21"/>
        </w:rPr>
        <w:t>％に過ぎず、</w:t>
      </w:r>
      <w:r w:rsidR="00B31D6D" w:rsidRPr="00473C4D">
        <w:rPr>
          <w:rFonts w:ascii="Century" w:eastAsia="ＭＳ 明朝" w:hAnsi="Century" w:cs="Noto Sans"/>
          <w:color w:val="auto"/>
          <w:sz w:val="21"/>
          <w:szCs w:val="21"/>
        </w:rPr>
        <w:t>障害のある</w:t>
      </w:r>
      <w:r w:rsidR="009E4D33" w:rsidRPr="00473C4D">
        <w:rPr>
          <w:rFonts w:ascii="Century" w:eastAsia="ＭＳ 明朝" w:hAnsi="Century" w:cs="Noto Sans"/>
          <w:color w:val="auto"/>
          <w:sz w:val="21"/>
          <w:szCs w:val="21"/>
        </w:rPr>
        <w:t>女性</w:t>
      </w:r>
      <w:r w:rsidRPr="00473C4D">
        <w:rPr>
          <w:rFonts w:ascii="Century" w:eastAsia="ＭＳ 明朝" w:hAnsi="Century" w:cs="Noto Sans"/>
          <w:color w:val="auto"/>
          <w:sz w:val="21"/>
          <w:szCs w:val="21"/>
        </w:rPr>
        <w:t>の</w:t>
      </w:r>
      <w:r w:rsidR="00BC0E3F" w:rsidRPr="00473C4D">
        <w:rPr>
          <w:rFonts w:ascii="Century" w:eastAsia="ＭＳ 明朝" w:hAnsi="Century" w:cs="Noto Sans"/>
          <w:color w:val="auto"/>
          <w:sz w:val="21"/>
          <w:szCs w:val="21"/>
        </w:rPr>
        <w:t>雇用</w:t>
      </w:r>
      <w:r w:rsidRPr="00473C4D">
        <w:rPr>
          <w:rFonts w:ascii="Century" w:eastAsia="ＭＳ 明朝" w:hAnsi="Century" w:cs="Noto Sans"/>
          <w:color w:val="auto"/>
          <w:sz w:val="21"/>
          <w:szCs w:val="21"/>
        </w:rPr>
        <w:t>割合は全般的に低い；</w:t>
      </w:r>
    </w:p>
    <w:p w14:paraId="64CAB716" w14:textId="2C098AF6"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Times New Roman"/>
          <w:color w:val="auto"/>
          <w:sz w:val="21"/>
          <w:szCs w:val="21"/>
        </w:rPr>
        <w:t>2007</w:t>
      </w:r>
      <w:r w:rsidRPr="00473C4D">
        <w:rPr>
          <w:rFonts w:ascii="Century" w:eastAsia="ＭＳ 明朝" w:hAnsi="Century" w:cs="Noto Sans"/>
          <w:color w:val="auto"/>
          <w:sz w:val="21"/>
          <w:szCs w:val="21"/>
        </w:rPr>
        <w:t>年</w:t>
      </w:r>
      <w:r w:rsidRPr="00473C4D">
        <w:rPr>
          <w:rFonts w:ascii="Century" w:eastAsia="ＭＳ 明朝" w:hAnsi="Century" w:cs="Times New Roman"/>
          <w:color w:val="auto"/>
          <w:sz w:val="21"/>
          <w:szCs w:val="21"/>
        </w:rPr>
        <w:t>5</w:t>
      </w:r>
      <w:r w:rsidRPr="00473C4D">
        <w:rPr>
          <w:rFonts w:ascii="Century" w:eastAsia="ＭＳ 明朝" w:hAnsi="Century" w:cs="Noto Sans"/>
          <w:color w:val="auto"/>
          <w:sz w:val="21"/>
          <w:szCs w:val="21"/>
        </w:rPr>
        <w:t>月</w:t>
      </w:r>
      <w:r w:rsidRPr="00473C4D">
        <w:rPr>
          <w:rFonts w:ascii="Century" w:eastAsia="ＭＳ 明朝" w:hAnsi="Century" w:cs="Times New Roman"/>
          <w:color w:val="auto"/>
          <w:sz w:val="21"/>
          <w:szCs w:val="21"/>
        </w:rPr>
        <w:t>10</w:t>
      </w:r>
      <w:r w:rsidRPr="00473C4D">
        <w:rPr>
          <w:rFonts w:ascii="Century" w:eastAsia="ＭＳ 明朝" w:hAnsi="Century" w:cs="Noto Sans"/>
          <w:color w:val="auto"/>
          <w:sz w:val="21"/>
          <w:szCs w:val="21"/>
        </w:rPr>
        <w:t>日に制定された、合理的配慮の否定を含む特定の形態の差別の撤廃に関する法律</w:t>
      </w:r>
      <w:r w:rsidR="007741EB" w:rsidRPr="00473C4D">
        <w:rPr>
          <w:rFonts w:ascii="Century" w:eastAsia="ＭＳ 明朝" w:hAnsi="Century" w:cs="Noto Sans" w:hint="eastAsia"/>
          <w:color w:val="auto"/>
          <w:sz w:val="21"/>
          <w:szCs w:val="21"/>
        </w:rPr>
        <w:t>（</w:t>
      </w:r>
      <w:r w:rsidR="007741EB" w:rsidRPr="00473C4D">
        <w:rPr>
          <w:rFonts w:ascii="Century" w:eastAsia="ＭＳ 明朝" w:hAnsi="Century" w:cs="Noto Sans"/>
          <w:color w:val="auto"/>
          <w:sz w:val="21"/>
          <w:szCs w:val="21"/>
        </w:rPr>
        <w:t>Act of 10 May 2007 on combating certain forms of discrimination, including the denial of reasonable accommodation</w:t>
      </w:r>
      <w:r w:rsidR="007741EB"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を実施・監視するための効果的なメカニズムが欠如している；</w:t>
      </w:r>
    </w:p>
    <w:p w14:paraId="194F1502" w14:textId="7E865312"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長期就労不能期間後の社会復帰に関する政策の実施に</w:t>
      </w:r>
      <w:r w:rsidR="00BC0E3F" w:rsidRPr="00473C4D">
        <w:rPr>
          <w:rFonts w:ascii="Century" w:eastAsia="ＭＳ 明朝" w:hAnsi="Century" w:cs="Noto Sans"/>
          <w:color w:val="auto"/>
          <w:sz w:val="21"/>
          <w:szCs w:val="21"/>
        </w:rPr>
        <w:t>関して</w:t>
      </w:r>
      <w:r w:rsidRPr="00473C4D">
        <w:rPr>
          <w:rFonts w:ascii="Century" w:eastAsia="ＭＳ 明朝" w:hAnsi="Century" w:cs="Noto Sans"/>
          <w:color w:val="auto"/>
          <w:sz w:val="21"/>
          <w:szCs w:val="21"/>
        </w:rPr>
        <w:t>、</w:t>
      </w:r>
      <w:r w:rsidR="00B31D6D" w:rsidRPr="00473C4D">
        <w:rPr>
          <w:rFonts w:ascii="Century" w:eastAsia="ＭＳ 明朝" w:hAnsi="Century" w:cs="Noto Sans"/>
          <w:color w:val="auto"/>
          <w:sz w:val="21"/>
          <w:szCs w:val="21"/>
        </w:rPr>
        <w:t>障害のある人</w:t>
      </w:r>
      <w:r w:rsidR="00706E74" w:rsidRPr="00473C4D">
        <w:rPr>
          <w:rFonts w:ascii="Century" w:eastAsia="ＭＳ 明朝" w:hAnsi="Century" w:cs="Noto Sans"/>
          <w:color w:val="auto"/>
          <w:sz w:val="21"/>
          <w:szCs w:val="21"/>
        </w:rPr>
        <w:t>を代表する</w:t>
      </w:r>
      <w:r w:rsidR="002C56B8" w:rsidRPr="00473C4D">
        <w:rPr>
          <w:rFonts w:ascii="Century" w:eastAsia="ＭＳ 明朝" w:hAnsi="Century" w:cs="Noto Sans"/>
          <w:color w:val="auto"/>
          <w:sz w:val="21"/>
          <w:szCs w:val="21"/>
        </w:rPr>
        <w:t>団体</w:t>
      </w:r>
      <w:r w:rsidRPr="00473C4D">
        <w:rPr>
          <w:rFonts w:ascii="Century" w:eastAsia="ＭＳ 明朝" w:hAnsi="Century" w:cs="Noto Sans"/>
          <w:color w:val="auto"/>
          <w:sz w:val="21"/>
          <w:szCs w:val="21"/>
        </w:rPr>
        <w:t>を通じて、</w:t>
      </w:r>
      <w:r w:rsidR="007741EB" w:rsidRPr="00473C4D">
        <w:rPr>
          <w:rFonts w:ascii="Century" w:eastAsia="ＭＳ 明朝" w:hAnsi="Century" w:cs="Noto Sans" w:hint="eastAsia"/>
          <w:color w:val="auto"/>
          <w:sz w:val="21"/>
          <w:szCs w:val="21"/>
        </w:rPr>
        <w:t>彼ら</w:t>
      </w:r>
      <w:r w:rsidRPr="00473C4D">
        <w:rPr>
          <w:rFonts w:ascii="Century" w:eastAsia="ＭＳ 明朝" w:hAnsi="Century" w:cs="Noto Sans"/>
          <w:color w:val="auto"/>
          <w:sz w:val="21"/>
          <w:szCs w:val="21"/>
        </w:rPr>
        <w:t>との緊密な協議と</w:t>
      </w:r>
      <w:r w:rsidR="007741EB" w:rsidRPr="00473C4D">
        <w:rPr>
          <w:rFonts w:ascii="Century" w:eastAsia="ＭＳ 明朝" w:hAnsi="Century" w:cs="Noto Sans" w:hint="eastAsia"/>
          <w:color w:val="auto"/>
          <w:sz w:val="21"/>
          <w:szCs w:val="21"/>
        </w:rPr>
        <w:t>その</w:t>
      </w:r>
      <w:r w:rsidRPr="00473C4D">
        <w:rPr>
          <w:rFonts w:ascii="Century" w:eastAsia="ＭＳ 明朝" w:hAnsi="Century" w:cs="Noto Sans"/>
          <w:color w:val="auto"/>
          <w:sz w:val="21"/>
          <w:szCs w:val="21"/>
        </w:rPr>
        <w:t>積極的な関与を</w:t>
      </w:r>
      <w:r w:rsidR="007741EB" w:rsidRPr="00473C4D">
        <w:rPr>
          <w:rFonts w:ascii="Century" w:eastAsia="ＭＳ 明朝" w:hAnsi="Century" w:cs="Noto Sans" w:hint="eastAsia"/>
          <w:color w:val="auto"/>
          <w:sz w:val="21"/>
          <w:szCs w:val="21"/>
        </w:rPr>
        <w:t>保証</w:t>
      </w:r>
      <w:r w:rsidRPr="00473C4D">
        <w:rPr>
          <w:rFonts w:ascii="Century" w:eastAsia="ＭＳ 明朝" w:hAnsi="Century" w:cs="Noto Sans"/>
          <w:color w:val="auto"/>
          <w:sz w:val="21"/>
          <w:szCs w:val="21"/>
        </w:rPr>
        <w:t>するための措置が欠如している；</w:t>
      </w:r>
    </w:p>
    <w:p w14:paraId="09E5A0FB" w14:textId="308EE7CF"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標準的な職業訓練が効果的に実施されていない</w:t>
      </w:r>
      <w:r w:rsidR="00BC63C5" w:rsidRPr="00473C4D">
        <w:rPr>
          <w:rFonts w:ascii="Century" w:eastAsia="ＭＳ 明朝" w:hAnsi="Century" w:cs="Noto Sans" w:hint="eastAsia"/>
          <w:color w:val="auto"/>
          <w:sz w:val="21"/>
          <w:szCs w:val="21"/>
        </w:rPr>
        <w:t>。また、</w:t>
      </w:r>
      <w:r w:rsidRPr="00473C4D">
        <w:rPr>
          <w:rFonts w:ascii="Century" w:eastAsia="ＭＳ 明朝" w:hAnsi="Century" w:cs="Noto Sans"/>
          <w:color w:val="auto"/>
          <w:sz w:val="21"/>
          <w:szCs w:val="21"/>
        </w:rPr>
        <w:t>聴覚</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、特にフランス語を話す人が専門的な</w:t>
      </w:r>
      <w:r w:rsidR="00C83D52" w:rsidRPr="00473C4D">
        <w:rPr>
          <w:rFonts w:ascii="Century" w:eastAsia="ＭＳ 明朝" w:hAnsi="Century" w:cs="Noto Sans"/>
          <w:color w:val="auto"/>
          <w:sz w:val="21"/>
          <w:szCs w:val="21"/>
        </w:rPr>
        <w:t>手話言語</w:t>
      </w:r>
      <w:r w:rsidRPr="00473C4D">
        <w:rPr>
          <w:rFonts w:ascii="Century" w:eastAsia="ＭＳ 明朝" w:hAnsi="Century" w:cs="Noto Sans"/>
          <w:color w:val="auto"/>
          <w:sz w:val="21"/>
          <w:szCs w:val="21"/>
        </w:rPr>
        <w:t>通訳の訓練を受けられるようにする措置がない。</w:t>
      </w:r>
    </w:p>
    <w:p w14:paraId="6D11AB6B" w14:textId="321BC55A" w:rsidR="00F956C9" w:rsidRPr="00473C4D" w:rsidRDefault="002B08CB" w:rsidP="004C1C25">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委員会は、一般的意見第</w:t>
      </w:r>
      <w:r w:rsidRPr="00473C4D">
        <w:rPr>
          <w:rFonts w:ascii="Century" w:eastAsia="ＭＳ 明朝" w:hAnsi="Century" w:cs="Times New Roman"/>
          <w:b/>
          <w:color w:val="auto"/>
          <w:sz w:val="21"/>
          <w:szCs w:val="21"/>
        </w:rPr>
        <w:t>8</w:t>
      </w:r>
      <w:r w:rsidRPr="00473C4D">
        <w:rPr>
          <w:rFonts w:ascii="Century" w:eastAsia="ＭＳ 明朝" w:hAnsi="Century" w:cs="Noto Sans"/>
          <w:b/>
          <w:color w:val="auto"/>
          <w:sz w:val="21"/>
          <w:szCs w:val="21"/>
        </w:rPr>
        <w:t>号（</w:t>
      </w:r>
      <w:r w:rsidRPr="00473C4D">
        <w:rPr>
          <w:rFonts w:ascii="Century" w:eastAsia="ＭＳ 明朝" w:hAnsi="Century" w:cs="Times New Roman"/>
          <w:b/>
          <w:color w:val="auto"/>
          <w:sz w:val="21"/>
          <w:szCs w:val="21"/>
        </w:rPr>
        <w:t>2022</w:t>
      </w:r>
      <w:r w:rsidRPr="00473C4D">
        <w:rPr>
          <w:rFonts w:ascii="Century" w:eastAsia="ＭＳ 明朝" w:hAnsi="Century" w:cs="Noto Sans"/>
          <w:b/>
          <w:color w:val="auto"/>
          <w:sz w:val="21"/>
          <w:szCs w:val="21"/>
        </w:rPr>
        <w:t>年）</w:t>
      </w:r>
      <w:r w:rsidR="00BC63C5" w:rsidRPr="00473C4D">
        <w:rPr>
          <w:rFonts w:ascii="Century" w:eastAsia="ＭＳ 明朝" w:hAnsi="Century" w:cs="Noto Sans" w:hint="eastAsia"/>
          <w:bCs/>
          <w:color w:val="auto"/>
          <w:sz w:val="21"/>
          <w:szCs w:val="21"/>
        </w:rPr>
        <w:t xml:space="preserve">（訳注　</w:t>
      </w:r>
      <w:r w:rsidR="00BC63C5" w:rsidRPr="00473C4D">
        <w:rPr>
          <w:rFonts w:ascii="Century" w:eastAsia="ＭＳ 明朝" w:hAnsi="Century" w:cs="Noto Sans"/>
          <w:bCs/>
          <w:color w:val="auto"/>
          <w:sz w:val="21"/>
          <w:szCs w:val="21"/>
        </w:rPr>
        <w:t>一般的意見第</w:t>
      </w:r>
      <w:r w:rsidR="00BC63C5" w:rsidRPr="00473C4D">
        <w:rPr>
          <w:rFonts w:ascii="Century" w:eastAsia="ＭＳ 明朝" w:hAnsi="Century" w:cs="Times New Roman" w:hint="eastAsia"/>
          <w:bCs/>
          <w:color w:val="auto"/>
          <w:sz w:val="21"/>
          <w:szCs w:val="21"/>
        </w:rPr>
        <w:t>8</w:t>
      </w:r>
      <w:r w:rsidR="00BC63C5" w:rsidRPr="00473C4D">
        <w:rPr>
          <w:rFonts w:ascii="Century" w:eastAsia="ＭＳ 明朝" w:hAnsi="Century" w:cs="Noto Sans"/>
          <w:bCs/>
          <w:color w:val="auto"/>
          <w:sz w:val="21"/>
          <w:szCs w:val="21"/>
        </w:rPr>
        <w:t>号</w:t>
      </w:r>
      <w:r w:rsidR="00BC63C5" w:rsidRPr="00473C4D">
        <w:rPr>
          <w:rFonts w:ascii="Century" w:eastAsia="ＭＳ 明朝" w:hAnsi="Century" w:cs="Noto Sans" w:hint="eastAsia"/>
          <w:bCs/>
          <w:color w:val="auto"/>
          <w:sz w:val="21"/>
          <w:szCs w:val="21"/>
        </w:rPr>
        <w:t>は、「</w:t>
      </w:r>
      <w:r w:rsidR="00BC63C5" w:rsidRPr="00473C4D">
        <w:rPr>
          <w:rFonts w:ascii="ＭＳ 明朝" w:eastAsia="ＭＳ 明朝" w:hAnsi="ＭＳ 明朝" w:cs="ＭＳ 明朝" w:hint="eastAsia"/>
          <w:color w:val="auto"/>
          <w:kern w:val="36"/>
          <w:sz w:val="21"/>
          <w:szCs w:val="21"/>
        </w:rPr>
        <w:t>障害のある人の労働及び雇用の権利</w:t>
      </w:r>
      <w:r w:rsidR="00BC63C5" w:rsidRPr="00473C4D">
        <w:rPr>
          <w:rFonts w:ascii="Century" w:eastAsia="ＭＳ 明朝" w:hAnsi="Century" w:cs="Noto Sans" w:hint="eastAsia"/>
          <w:bCs/>
          <w:color w:val="auto"/>
          <w:sz w:val="21"/>
          <w:szCs w:val="21"/>
        </w:rPr>
        <w:t>」）</w:t>
      </w:r>
      <w:r w:rsidRPr="00473C4D">
        <w:rPr>
          <w:rFonts w:ascii="Century" w:eastAsia="ＭＳ 明朝" w:hAnsi="Century" w:cs="Noto Sans"/>
          <w:b/>
          <w:color w:val="auto"/>
          <w:sz w:val="21"/>
          <w:szCs w:val="21"/>
        </w:rPr>
        <w:t>を想起し、締約国に対し、</w:t>
      </w:r>
      <w:r w:rsidR="00B31D6D" w:rsidRPr="00473C4D">
        <w:rPr>
          <w:rFonts w:ascii="Century" w:eastAsia="ＭＳ 明朝" w:hAnsi="Century" w:cs="Noto Sans"/>
          <w:b/>
          <w:color w:val="auto"/>
          <w:sz w:val="21"/>
          <w:szCs w:val="21"/>
        </w:rPr>
        <w:t>障害のある人</w:t>
      </w:r>
      <w:r w:rsidR="00706E74" w:rsidRPr="00473C4D">
        <w:rPr>
          <w:rFonts w:ascii="Century" w:eastAsia="ＭＳ 明朝" w:hAnsi="Century" w:cs="Noto Sans"/>
          <w:b/>
          <w:color w:val="auto"/>
          <w:sz w:val="21"/>
          <w:szCs w:val="21"/>
        </w:rPr>
        <w:t>を代表する</w:t>
      </w:r>
      <w:r w:rsidR="002C56B8" w:rsidRPr="00473C4D">
        <w:rPr>
          <w:rFonts w:ascii="Century" w:eastAsia="ＭＳ 明朝" w:hAnsi="Century" w:cs="Noto Sans"/>
          <w:b/>
          <w:color w:val="auto"/>
          <w:sz w:val="21"/>
          <w:szCs w:val="21"/>
        </w:rPr>
        <w:t>団体</w:t>
      </w:r>
      <w:r w:rsidRPr="00473C4D">
        <w:rPr>
          <w:rFonts w:ascii="Century" w:eastAsia="ＭＳ 明朝" w:hAnsi="Century" w:cs="Noto Sans"/>
          <w:b/>
          <w:color w:val="auto"/>
          <w:sz w:val="21"/>
          <w:szCs w:val="21"/>
        </w:rPr>
        <w:t>を通じて、</w:t>
      </w:r>
      <w:r w:rsidR="00BC63C5"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BC63C5" w:rsidRPr="00473C4D">
        <w:rPr>
          <w:rFonts w:ascii="Century" w:eastAsia="ＭＳ 明朝" w:hAnsi="Century" w:cs="Noto Sans" w:hint="eastAsia"/>
          <w:b/>
          <w:color w:val="auto"/>
          <w:sz w:val="21"/>
          <w:szCs w:val="21"/>
        </w:rPr>
        <w:t>その</w:t>
      </w:r>
      <w:r w:rsidR="00706E74" w:rsidRPr="00473C4D">
        <w:rPr>
          <w:rFonts w:ascii="Century" w:eastAsia="ＭＳ 明朝" w:hAnsi="Century" w:cs="Noto Sans"/>
          <w:b/>
          <w:color w:val="auto"/>
          <w:sz w:val="21"/>
          <w:szCs w:val="21"/>
        </w:rPr>
        <w:t>積極的関与のもとで次のことを行う</w:t>
      </w:r>
      <w:r w:rsidR="00C66A6D" w:rsidRPr="00473C4D">
        <w:rPr>
          <w:rFonts w:ascii="Century" w:eastAsia="ＭＳ 明朝" w:hAnsi="Century" w:cs="Noto Sans" w:hint="eastAsia"/>
          <w:b/>
          <w:color w:val="auto"/>
          <w:sz w:val="21"/>
          <w:szCs w:val="21"/>
        </w:rPr>
        <w:t>よ</w:t>
      </w:r>
      <w:r w:rsidR="00BC63C5" w:rsidRPr="00473C4D">
        <w:rPr>
          <w:rFonts w:ascii="Century" w:eastAsia="ＭＳ 明朝" w:hAnsi="Century" w:cs="Noto Sans" w:hint="eastAsia"/>
          <w:b/>
          <w:color w:val="auto"/>
          <w:sz w:val="21"/>
          <w:szCs w:val="21"/>
        </w:rPr>
        <w:t>う</w:t>
      </w:r>
      <w:r w:rsidRPr="00473C4D">
        <w:rPr>
          <w:rFonts w:ascii="Century" w:eastAsia="ＭＳ 明朝" w:hAnsi="Century" w:cs="Noto Sans"/>
          <w:b/>
          <w:color w:val="auto"/>
          <w:sz w:val="21"/>
          <w:szCs w:val="21"/>
        </w:rPr>
        <w:t>勧告する：</w:t>
      </w:r>
    </w:p>
    <w:p w14:paraId="221C4508" w14:textId="241EA9A4" w:rsidR="008F3E8C" w:rsidRPr="00473C4D" w:rsidRDefault="00B31D6D"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bookmarkStart w:id="5" w:name="_Hlk197778053"/>
      <w:r w:rsidRPr="00473C4D">
        <w:rPr>
          <w:rFonts w:ascii="Century" w:eastAsia="ＭＳ 明朝" w:hAnsi="Century" w:cs="Noto Sans"/>
          <w:b/>
          <w:color w:val="auto"/>
          <w:sz w:val="21"/>
          <w:szCs w:val="21"/>
        </w:rPr>
        <w:t>障害のある</w:t>
      </w:r>
      <w:r w:rsidR="00BC0E3F" w:rsidRPr="00473C4D">
        <w:rPr>
          <w:rFonts w:ascii="Century" w:eastAsia="ＭＳ 明朝" w:hAnsi="Century" w:cs="Noto Sans"/>
          <w:b/>
          <w:color w:val="auto"/>
          <w:sz w:val="21"/>
          <w:szCs w:val="21"/>
        </w:rPr>
        <w:t>女性</w:t>
      </w:r>
      <w:bookmarkEnd w:id="5"/>
      <w:r w:rsidR="002B08CB" w:rsidRPr="00473C4D">
        <w:rPr>
          <w:rFonts w:ascii="Century" w:eastAsia="ＭＳ 明朝" w:hAnsi="Century" w:cs="Noto Sans"/>
          <w:b/>
          <w:color w:val="auto"/>
          <w:sz w:val="21"/>
          <w:szCs w:val="21"/>
        </w:rPr>
        <w:t>を含む</w:t>
      </w:r>
      <w:r w:rsidRPr="00473C4D">
        <w:rPr>
          <w:rFonts w:ascii="Century" w:eastAsia="ＭＳ 明朝" w:hAnsi="Century" w:cs="Noto Sans"/>
          <w:b/>
          <w:color w:val="auto"/>
          <w:sz w:val="21"/>
          <w:szCs w:val="21"/>
        </w:rPr>
        <w:t>障害のある人</w:t>
      </w:r>
      <w:r w:rsidR="00BC0E3F" w:rsidRPr="00473C4D">
        <w:rPr>
          <w:rFonts w:ascii="Century" w:eastAsia="ＭＳ 明朝" w:hAnsi="Century" w:cs="Noto Sans"/>
          <w:b/>
          <w:color w:val="auto"/>
          <w:sz w:val="21"/>
          <w:szCs w:val="21"/>
        </w:rPr>
        <w:t>の</w:t>
      </w:r>
      <w:r w:rsidR="002B08CB" w:rsidRPr="00473C4D">
        <w:rPr>
          <w:rFonts w:ascii="Century" w:eastAsia="ＭＳ 明朝" w:hAnsi="Century" w:cs="Noto Sans"/>
          <w:b/>
          <w:color w:val="auto"/>
          <w:sz w:val="21"/>
          <w:szCs w:val="21"/>
        </w:rPr>
        <w:t>、失業や保護作業所での雇用から</w:t>
      </w:r>
      <w:r w:rsidR="00BC63C5" w:rsidRPr="00473C4D">
        <w:rPr>
          <w:rFonts w:ascii="Century" w:eastAsia="ＭＳ 明朝" w:hAnsi="Century" w:cs="Noto Sans" w:hint="eastAsia"/>
          <w:b/>
          <w:color w:val="auto"/>
          <w:sz w:val="21"/>
          <w:szCs w:val="21"/>
        </w:rPr>
        <w:t>、</w:t>
      </w:r>
      <w:r w:rsidR="002B08CB" w:rsidRPr="00473C4D">
        <w:rPr>
          <w:rFonts w:ascii="Century" w:eastAsia="ＭＳ 明朝" w:hAnsi="Century" w:cs="Noto Sans"/>
          <w:b/>
          <w:color w:val="auto"/>
          <w:sz w:val="21"/>
          <w:szCs w:val="21"/>
        </w:rPr>
        <w:t>開かれた労働市場での</w:t>
      </w:r>
      <w:r w:rsidR="00BC0E3F" w:rsidRPr="00473C4D">
        <w:rPr>
          <w:rFonts w:ascii="Century" w:eastAsia="ＭＳ 明朝" w:hAnsi="Century" w:cs="Noto Sans"/>
          <w:b/>
          <w:color w:val="auto"/>
          <w:sz w:val="21"/>
          <w:szCs w:val="21"/>
        </w:rPr>
        <w:t>インクルーシブな</w:t>
      </w:r>
      <w:r w:rsidR="002B08CB" w:rsidRPr="00473C4D">
        <w:rPr>
          <w:rFonts w:ascii="Century" w:eastAsia="ＭＳ 明朝" w:hAnsi="Century" w:cs="Noto Sans"/>
          <w:b/>
          <w:color w:val="auto"/>
          <w:sz w:val="21"/>
          <w:szCs w:val="21"/>
        </w:rPr>
        <w:t>雇用への移行を促進するために、連邦レベルおよび地域レベルで適用可能な戦略と行動計画を策定し、実施する；</w:t>
      </w:r>
    </w:p>
    <w:p w14:paraId="2546500C" w14:textId="7E795855" w:rsidR="008F3E8C" w:rsidRPr="00473C4D" w:rsidRDefault="002B08CB" w:rsidP="00644FC9">
      <w:pPr>
        <w:numPr>
          <w:ilvl w:val="1"/>
          <w:numId w:val="23"/>
        </w:numPr>
        <w:adjustRightInd w:val="0"/>
        <w:snapToGrid w:val="0"/>
        <w:spacing w:afterLines="100" w:after="240" w:line="320" w:lineRule="exact"/>
        <w:ind w:leftChars="193" w:left="435" w:rightChars="-14" w:right="-31" w:hanging="10"/>
        <w:rPr>
          <w:rFonts w:ascii="Century" w:eastAsia="ＭＳ 明朝" w:hAnsi="Century"/>
          <w:color w:val="auto"/>
          <w:sz w:val="21"/>
          <w:szCs w:val="21"/>
        </w:rPr>
      </w:pPr>
      <w:r w:rsidRPr="00473C4D">
        <w:rPr>
          <w:rFonts w:ascii="Century" w:eastAsia="ＭＳ 明朝" w:hAnsi="Century" w:cs="Noto Sans"/>
          <w:b/>
          <w:color w:val="auto"/>
          <w:sz w:val="21"/>
          <w:szCs w:val="21"/>
        </w:rPr>
        <w:t>民間部門と公的部門</w:t>
      </w:r>
      <w:r w:rsidR="00BC0E3F" w:rsidRPr="00473C4D">
        <w:rPr>
          <w:rFonts w:ascii="Century" w:eastAsia="ＭＳ 明朝" w:hAnsi="Century" w:cs="Noto Sans"/>
          <w:b/>
          <w:color w:val="auto"/>
          <w:sz w:val="21"/>
          <w:szCs w:val="21"/>
        </w:rPr>
        <w:t>で</w:t>
      </w:r>
      <w:r w:rsidRPr="00473C4D">
        <w:rPr>
          <w:rFonts w:ascii="Century" w:eastAsia="ＭＳ 明朝" w:hAnsi="Century" w:cs="Noto Sans"/>
          <w:b/>
          <w:color w:val="auto"/>
          <w:sz w:val="21"/>
          <w:szCs w:val="21"/>
        </w:rPr>
        <w:t>、</w:t>
      </w:r>
      <w:r w:rsidR="00BC0E3F" w:rsidRPr="00473C4D">
        <w:rPr>
          <w:rFonts w:ascii="Century" w:eastAsia="ＭＳ 明朝" w:hAnsi="Century" w:cs="Noto Sans"/>
          <w:b/>
          <w:color w:val="auto"/>
          <w:sz w:val="21"/>
          <w:szCs w:val="21"/>
        </w:rPr>
        <w:t>障害のある女性</w:t>
      </w:r>
      <w:r w:rsidRPr="00473C4D">
        <w:rPr>
          <w:rFonts w:ascii="Century" w:eastAsia="ＭＳ 明朝" w:hAnsi="Century" w:cs="Noto Sans"/>
          <w:b/>
          <w:color w:val="auto"/>
          <w:sz w:val="21"/>
          <w:szCs w:val="21"/>
        </w:rPr>
        <w:t>を含む</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の雇用機会を促進し、雇用率を高めるためのプログラムを強化し、雇用の</w:t>
      </w:r>
      <w:r w:rsidR="00A665DB" w:rsidRPr="00473C4D">
        <w:rPr>
          <w:rFonts w:ascii="Century" w:eastAsia="ＭＳ 明朝" w:hAnsi="Century" w:cs="Noto Sans"/>
          <w:b/>
          <w:color w:val="auto"/>
          <w:sz w:val="21"/>
          <w:szCs w:val="21"/>
        </w:rPr>
        <w:t>場の</w:t>
      </w:r>
      <w:r w:rsidRPr="00473C4D">
        <w:rPr>
          <w:rFonts w:ascii="Century" w:eastAsia="ＭＳ 明朝" w:hAnsi="Century" w:cs="Noto Sans"/>
          <w:b/>
          <w:color w:val="auto"/>
          <w:sz w:val="21"/>
          <w:szCs w:val="21"/>
        </w:rPr>
        <w:t>発見、獲得、維持、</w:t>
      </w:r>
      <w:r w:rsidR="00A665DB" w:rsidRPr="00473C4D">
        <w:rPr>
          <w:rFonts w:ascii="Century" w:eastAsia="ＭＳ 明朝" w:hAnsi="Century" w:cs="Noto Sans"/>
          <w:b/>
          <w:color w:val="auto"/>
          <w:sz w:val="21"/>
          <w:szCs w:val="21"/>
        </w:rPr>
        <w:t>復職</w:t>
      </w:r>
      <w:r w:rsidRPr="00473C4D">
        <w:rPr>
          <w:rFonts w:ascii="Century" w:eastAsia="ＭＳ 明朝" w:hAnsi="Century" w:cs="Noto Sans"/>
          <w:b/>
          <w:color w:val="auto"/>
          <w:sz w:val="21"/>
          <w:szCs w:val="21"/>
        </w:rPr>
        <w:t>のための支援を</w:t>
      </w:r>
      <w:r w:rsidR="009935CB" w:rsidRPr="00473C4D">
        <w:rPr>
          <w:rFonts w:ascii="Century" w:eastAsia="ＭＳ 明朝" w:hAnsi="Century" w:cs="Noto Sans" w:hint="eastAsia"/>
          <w:b/>
          <w:color w:val="auto"/>
          <w:sz w:val="21"/>
          <w:szCs w:val="21"/>
        </w:rPr>
        <w:t>向上させる</w:t>
      </w:r>
      <w:r w:rsidRPr="00473C4D">
        <w:rPr>
          <w:rFonts w:ascii="Century" w:eastAsia="ＭＳ 明朝" w:hAnsi="Century" w:cs="Noto Sans"/>
          <w:b/>
          <w:color w:val="auto"/>
          <w:sz w:val="21"/>
          <w:szCs w:val="21"/>
        </w:rPr>
        <w:t>；</w:t>
      </w:r>
    </w:p>
    <w:p w14:paraId="1579996E" w14:textId="526D8483"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Times New Roman"/>
          <w:b/>
          <w:color w:val="auto"/>
          <w:sz w:val="21"/>
          <w:szCs w:val="21"/>
        </w:rPr>
        <w:t>2007</w:t>
      </w:r>
      <w:r w:rsidRPr="00473C4D">
        <w:rPr>
          <w:rFonts w:ascii="Century" w:eastAsia="ＭＳ 明朝" w:hAnsi="Century" w:cs="Noto Sans"/>
          <w:b/>
          <w:color w:val="auto"/>
          <w:sz w:val="21"/>
          <w:szCs w:val="21"/>
        </w:rPr>
        <w:t>年</w:t>
      </w:r>
      <w:r w:rsidRPr="00473C4D">
        <w:rPr>
          <w:rFonts w:ascii="Century" w:eastAsia="ＭＳ 明朝" w:hAnsi="Century" w:cs="Times New Roman"/>
          <w:b/>
          <w:color w:val="auto"/>
          <w:sz w:val="21"/>
          <w:szCs w:val="21"/>
        </w:rPr>
        <w:t>5</w:t>
      </w:r>
      <w:r w:rsidRPr="00473C4D">
        <w:rPr>
          <w:rFonts w:ascii="Century" w:eastAsia="ＭＳ 明朝" w:hAnsi="Century" w:cs="Noto Sans"/>
          <w:b/>
          <w:color w:val="auto"/>
          <w:sz w:val="21"/>
          <w:szCs w:val="21"/>
        </w:rPr>
        <w:t>月</w:t>
      </w:r>
      <w:r w:rsidRPr="00473C4D">
        <w:rPr>
          <w:rFonts w:ascii="Century" w:eastAsia="ＭＳ 明朝" w:hAnsi="Century" w:cs="Times New Roman"/>
          <w:b/>
          <w:color w:val="auto"/>
          <w:sz w:val="21"/>
          <w:szCs w:val="21"/>
        </w:rPr>
        <w:t>10</w:t>
      </w:r>
      <w:r w:rsidRPr="00473C4D">
        <w:rPr>
          <w:rFonts w:ascii="Century" w:eastAsia="ＭＳ 明朝" w:hAnsi="Century" w:cs="Noto Sans"/>
          <w:b/>
          <w:color w:val="auto"/>
          <w:sz w:val="21"/>
          <w:szCs w:val="21"/>
        </w:rPr>
        <w:t>日に制定された</w:t>
      </w:r>
      <w:r w:rsidR="009935CB"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合理的配慮の否定を含む特定の形態の差別の撤廃に関する法律を実施・監視するための、苦情</w:t>
      </w:r>
      <w:r w:rsidR="00A665DB" w:rsidRPr="00473C4D">
        <w:rPr>
          <w:rFonts w:ascii="Century" w:eastAsia="ＭＳ 明朝" w:hAnsi="Century" w:cs="Noto Sans"/>
          <w:b/>
          <w:color w:val="auto"/>
          <w:sz w:val="21"/>
          <w:szCs w:val="21"/>
        </w:rPr>
        <w:t>解決制度</w:t>
      </w:r>
      <w:r w:rsidRPr="00473C4D">
        <w:rPr>
          <w:rFonts w:ascii="Century" w:eastAsia="ＭＳ 明朝" w:hAnsi="Century" w:cs="Noto Sans"/>
          <w:b/>
          <w:color w:val="auto"/>
          <w:sz w:val="21"/>
          <w:szCs w:val="21"/>
        </w:rPr>
        <w:t>を含む効果的な法的メカニズムを導入する；</w:t>
      </w:r>
    </w:p>
    <w:p w14:paraId="74FFC5DB" w14:textId="77777777"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長期就労不能期間後の社会復帰に関する政策を効果的に実施する；</w:t>
      </w:r>
    </w:p>
    <w:p w14:paraId="13566BE8" w14:textId="6DF7E75B"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聴覚</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、特にフランス語を話す人が、専門的な</w:t>
      </w:r>
      <w:r w:rsidR="00C83D52" w:rsidRPr="00473C4D">
        <w:rPr>
          <w:rFonts w:ascii="Century" w:eastAsia="ＭＳ 明朝" w:hAnsi="Century" w:cs="Noto Sans"/>
          <w:b/>
          <w:color w:val="auto"/>
          <w:sz w:val="21"/>
          <w:szCs w:val="21"/>
        </w:rPr>
        <w:t>手話言語</w:t>
      </w:r>
      <w:r w:rsidRPr="00473C4D">
        <w:rPr>
          <w:rFonts w:ascii="Century" w:eastAsia="ＭＳ 明朝" w:hAnsi="Century" w:cs="Noto Sans"/>
          <w:b/>
          <w:color w:val="auto"/>
          <w:sz w:val="21"/>
          <w:szCs w:val="21"/>
        </w:rPr>
        <w:t>通訳の訓練を効果的に受けられるようにする。</w:t>
      </w:r>
    </w:p>
    <w:p w14:paraId="757654CE" w14:textId="743E84FA"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委員会は、雇用主に対する助成金の影響や</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が利用できる</w:t>
      </w:r>
      <w:r w:rsidR="00DB4730" w:rsidRPr="00473C4D">
        <w:rPr>
          <w:rFonts w:ascii="Century" w:eastAsia="ＭＳ 明朝" w:hAnsi="Century" w:cs="Noto Sans" w:hint="eastAsia"/>
          <w:color w:val="auto"/>
          <w:sz w:val="21"/>
          <w:szCs w:val="21"/>
        </w:rPr>
        <w:t>支援の選択肢</w:t>
      </w:r>
      <w:r w:rsidR="002463A0" w:rsidRPr="00473C4D">
        <w:rPr>
          <w:rFonts w:ascii="Century" w:eastAsia="ＭＳ 明朝" w:hAnsi="Century" w:cs="Noto Sans" w:hint="eastAsia"/>
          <w:color w:val="auto"/>
          <w:sz w:val="21"/>
          <w:szCs w:val="21"/>
        </w:rPr>
        <w:t>（</w:t>
      </w:r>
      <w:r w:rsidR="002463A0" w:rsidRPr="00473C4D">
        <w:rPr>
          <w:rFonts w:ascii="Century" w:eastAsia="ＭＳ 明朝" w:hAnsi="Century" w:cs="Noto Sans"/>
          <w:color w:val="auto"/>
          <w:sz w:val="21"/>
          <w:szCs w:val="21"/>
        </w:rPr>
        <w:t>guidance options</w:t>
      </w:r>
      <w:r w:rsidR="002463A0"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に関する首尾一貫した完全かつ透明な情報が不足していることに留意する。さらに委員会は、雇用サービス</w:t>
      </w:r>
      <w:r w:rsidR="00BF00FB" w:rsidRPr="00473C4D">
        <w:rPr>
          <w:rFonts w:ascii="Century" w:eastAsia="ＭＳ 明朝" w:hAnsi="Century" w:cs="Noto Sans"/>
          <w:color w:val="auto"/>
          <w:sz w:val="21"/>
          <w:szCs w:val="21"/>
        </w:rPr>
        <w:t>機関</w:t>
      </w:r>
      <w:r w:rsidRPr="00473C4D">
        <w:rPr>
          <w:rFonts w:ascii="Century" w:eastAsia="ＭＳ 明朝" w:hAnsi="Century" w:cs="Noto Sans"/>
          <w:color w:val="auto"/>
          <w:sz w:val="21"/>
          <w:szCs w:val="21"/>
        </w:rPr>
        <w:t>、通常の労働市場</w:t>
      </w:r>
      <w:r w:rsidR="00BF00FB" w:rsidRPr="00473C4D">
        <w:rPr>
          <w:rFonts w:ascii="Century" w:eastAsia="ＭＳ 明朝" w:hAnsi="Century" w:cs="Noto Sans"/>
          <w:color w:val="auto"/>
          <w:sz w:val="21"/>
          <w:szCs w:val="21"/>
        </w:rPr>
        <w:t>の</w:t>
      </w:r>
      <w:r w:rsidRPr="00473C4D">
        <w:rPr>
          <w:rFonts w:ascii="Century" w:eastAsia="ＭＳ 明朝" w:hAnsi="Century" w:cs="Noto Sans"/>
          <w:color w:val="auto"/>
          <w:sz w:val="21"/>
          <w:szCs w:val="21"/>
        </w:rPr>
        <w:t>民間雇用主、支援雇用</w:t>
      </w:r>
      <w:r w:rsidR="00BF00FB" w:rsidRPr="00473C4D">
        <w:rPr>
          <w:rFonts w:ascii="Century" w:eastAsia="ＭＳ 明朝" w:hAnsi="Century" w:cs="Noto Sans"/>
          <w:color w:val="auto"/>
          <w:sz w:val="21"/>
          <w:szCs w:val="21"/>
        </w:rPr>
        <w:t>（</w:t>
      </w:r>
      <w:r w:rsidR="00BF00FB" w:rsidRPr="00473C4D">
        <w:rPr>
          <w:rFonts w:ascii="Century" w:eastAsia="ＭＳ 明朝" w:hAnsi="Century" w:cs="Noto Sans"/>
          <w:color w:val="auto"/>
          <w:sz w:val="21"/>
          <w:szCs w:val="21"/>
        </w:rPr>
        <w:t>supported employment</w:t>
      </w:r>
      <w:r w:rsidR="00BF00FB" w:rsidRPr="00473C4D">
        <w:rPr>
          <w:rFonts w:ascii="Century" w:eastAsia="ＭＳ 明朝" w:hAnsi="Century" w:cs="Noto Sans"/>
          <w:color w:val="auto"/>
          <w:sz w:val="21"/>
          <w:szCs w:val="21"/>
        </w:rPr>
        <w:t>）</w:t>
      </w:r>
      <w:r w:rsidRPr="00473C4D">
        <w:rPr>
          <w:rFonts w:ascii="Century" w:eastAsia="ＭＳ 明朝" w:hAnsi="Century" w:cs="Noto Sans"/>
          <w:color w:val="auto"/>
          <w:sz w:val="21"/>
          <w:szCs w:val="21"/>
        </w:rPr>
        <w:t>主体、</w:t>
      </w:r>
      <w:r w:rsidR="00B31D6D" w:rsidRPr="00473C4D">
        <w:rPr>
          <w:rFonts w:ascii="Century" w:eastAsia="ＭＳ 明朝" w:hAnsi="Century" w:cs="Noto Sans"/>
          <w:color w:val="auto"/>
          <w:sz w:val="21"/>
          <w:szCs w:val="21"/>
        </w:rPr>
        <w:t>障害のある人</w:t>
      </w:r>
      <w:r w:rsidR="00706E74" w:rsidRPr="00473C4D">
        <w:rPr>
          <w:rFonts w:ascii="Century" w:eastAsia="ＭＳ 明朝" w:hAnsi="Century" w:cs="Noto Sans"/>
          <w:color w:val="auto"/>
          <w:sz w:val="21"/>
          <w:szCs w:val="21"/>
        </w:rPr>
        <w:t>を代表する</w:t>
      </w:r>
      <w:r w:rsidR="002C56B8" w:rsidRPr="00473C4D">
        <w:rPr>
          <w:rFonts w:ascii="Century" w:eastAsia="ＭＳ 明朝" w:hAnsi="Century" w:cs="Noto Sans"/>
          <w:color w:val="auto"/>
          <w:sz w:val="21"/>
          <w:szCs w:val="21"/>
        </w:rPr>
        <w:t>団体</w:t>
      </w:r>
      <w:r w:rsidRPr="00473C4D">
        <w:rPr>
          <w:rFonts w:ascii="Century" w:eastAsia="ＭＳ 明朝" w:hAnsi="Century" w:cs="Noto Sans"/>
          <w:color w:val="auto"/>
          <w:sz w:val="21"/>
          <w:szCs w:val="21"/>
        </w:rPr>
        <w:t>間の構造的協力が極めて不十分であることを懸念する。</w:t>
      </w:r>
    </w:p>
    <w:p w14:paraId="57A06582" w14:textId="01F8DE91"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委員会は、締約国に対し、</w:t>
      </w:r>
      <w:r w:rsidR="00BF00FB" w:rsidRPr="00473C4D">
        <w:rPr>
          <w:rFonts w:ascii="Century" w:eastAsia="ＭＳ 明朝" w:hAnsi="Century" w:cs="Noto Sans"/>
          <w:b/>
          <w:color w:val="auto"/>
          <w:sz w:val="21"/>
          <w:szCs w:val="21"/>
        </w:rPr>
        <w:t>障害のある人を代表する</w:t>
      </w:r>
      <w:r w:rsidR="002C56B8" w:rsidRPr="00473C4D">
        <w:rPr>
          <w:rFonts w:ascii="Century" w:eastAsia="ＭＳ 明朝" w:hAnsi="Century" w:cs="Noto Sans"/>
          <w:b/>
          <w:color w:val="auto"/>
          <w:sz w:val="21"/>
          <w:szCs w:val="21"/>
        </w:rPr>
        <w:t>団体</w:t>
      </w:r>
      <w:r w:rsidR="00BF00FB" w:rsidRPr="00473C4D">
        <w:rPr>
          <w:rFonts w:ascii="Century" w:eastAsia="ＭＳ 明朝" w:hAnsi="Century" w:cs="Noto Sans"/>
          <w:b/>
          <w:color w:val="auto"/>
          <w:sz w:val="21"/>
          <w:szCs w:val="21"/>
        </w:rPr>
        <w:t>を通じて、</w:t>
      </w:r>
      <w:r w:rsidR="000A3C5C"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0A3C5C" w:rsidRPr="00473C4D">
        <w:rPr>
          <w:rFonts w:ascii="Century" w:eastAsia="ＭＳ 明朝" w:hAnsi="Century" w:cs="Noto Sans" w:hint="eastAsia"/>
          <w:b/>
          <w:color w:val="auto"/>
          <w:sz w:val="21"/>
          <w:szCs w:val="21"/>
        </w:rPr>
        <w:t>その</w:t>
      </w:r>
      <w:r w:rsidR="00706E74" w:rsidRPr="00473C4D">
        <w:rPr>
          <w:rFonts w:ascii="Century" w:eastAsia="ＭＳ 明朝" w:hAnsi="Century" w:cs="Noto Sans"/>
          <w:b/>
          <w:color w:val="auto"/>
          <w:sz w:val="21"/>
          <w:szCs w:val="21"/>
        </w:rPr>
        <w:t>積極的関与のもとで</w:t>
      </w:r>
      <w:r w:rsidRPr="00473C4D">
        <w:rPr>
          <w:rFonts w:ascii="Century" w:eastAsia="ＭＳ 明朝" w:hAnsi="Century" w:cs="Noto Sans"/>
          <w:b/>
          <w:color w:val="auto"/>
          <w:sz w:val="21"/>
          <w:szCs w:val="21"/>
        </w:rPr>
        <w:t>、政府のすべてのレベルにおいて、通常の雇用への復帰を促進するために利用可能な措置、合理的配慮、利用可能な給付金および特定の労働分野に特化した団体に関する</w:t>
      </w:r>
      <w:r w:rsidR="00706E74" w:rsidRPr="00473C4D">
        <w:rPr>
          <w:rFonts w:ascii="Century" w:eastAsia="ＭＳ 明朝" w:hAnsi="Century" w:cs="Noto Sans"/>
          <w:b/>
          <w:color w:val="auto"/>
          <w:sz w:val="21"/>
          <w:szCs w:val="21"/>
        </w:rPr>
        <w:t>アクセシブルな</w:t>
      </w:r>
      <w:r w:rsidRPr="00473C4D">
        <w:rPr>
          <w:rFonts w:ascii="Century" w:eastAsia="ＭＳ 明朝" w:hAnsi="Century" w:cs="Noto Sans"/>
          <w:b/>
          <w:color w:val="auto"/>
          <w:sz w:val="21"/>
          <w:szCs w:val="21"/>
        </w:rPr>
        <w:t>情報を提供</w:t>
      </w:r>
      <w:r w:rsidR="00BF00FB" w:rsidRPr="00473C4D">
        <w:rPr>
          <w:rFonts w:ascii="Century" w:eastAsia="ＭＳ 明朝" w:hAnsi="Century" w:cs="Noto Sans"/>
          <w:b/>
          <w:color w:val="auto"/>
          <w:sz w:val="21"/>
          <w:szCs w:val="21"/>
        </w:rPr>
        <w:t>するよう勧告する。また、</w:t>
      </w:r>
      <w:r w:rsidRPr="00473C4D">
        <w:rPr>
          <w:rFonts w:ascii="Century" w:eastAsia="ＭＳ 明朝" w:hAnsi="Century" w:cs="Noto Sans"/>
          <w:b/>
          <w:color w:val="auto"/>
          <w:sz w:val="21"/>
          <w:szCs w:val="21"/>
        </w:rPr>
        <w:t>労働市場における</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の支援に関与するすべての主体間の効果的な協力を確保するための構造的措置をとるよう勧告する。</w:t>
      </w:r>
    </w:p>
    <w:p w14:paraId="3F63240A" w14:textId="437F0AB6" w:rsidR="008F3E8C" w:rsidRPr="00473C4D" w:rsidRDefault="00055073"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相当</w:t>
      </w:r>
      <w:r w:rsidR="002B08CB" w:rsidRPr="00473C4D">
        <w:rPr>
          <w:rFonts w:ascii="Century" w:eastAsia="ＭＳ 明朝" w:hAnsi="Century" w:cs="Noto Sans"/>
          <w:b/>
          <w:color w:val="auto"/>
          <w:sz w:val="21"/>
          <w:szCs w:val="21"/>
        </w:rPr>
        <w:t>な生活水準</w:t>
      </w:r>
      <w:r w:rsidR="004C6BF4" w:rsidRPr="00473C4D">
        <w:rPr>
          <w:rFonts w:ascii="Century" w:eastAsia="ＭＳ 明朝" w:hAnsi="Century" w:cs="Noto Sans" w:hint="eastAsia"/>
          <w:b/>
          <w:color w:val="auto"/>
          <w:sz w:val="21"/>
          <w:szCs w:val="21"/>
        </w:rPr>
        <w:t>及び</w:t>
      </w:r>
      <w:r w:rsidR="002B08CB" w:rsidRPr="00473C4D">
        <w:rPr>
          <w:rFonts w:ascii="Century" w:eastAsia="ＭＳ 明朝" w:hAnsi="Century" w:cs="Noto Sans"/>
          <w:b/>
          <w:color w:val="auto"/>
          <w:sz w:val="21"/>
          <w:szCs w:val="21"/>
        </w:rPr>
        <w:t>社会的</w:t>
      </w:r>
      <w:r w:rsidR="004C6BF4" w:rsidRPr="00473C4D">
        <w:rPr>
          <w:rFonts w:ascii="Century" w:eastAsia="ＭＳ 明朝" w:hAnsi="Century" w:cs="Noto Sans" w:hint="eastAsia"/>
          <w:b/>
          <w:color w:val="auto"/>
          <w:sz w:val="21"/>
          <w:szCs w:val="21"/>
        </w:rPr>
        <w:t>な</w:t>
      </w:r>
      <w:r w:rsidRPr="00473C4D">
        <w:rPr>
          <w:rFonts w:ascii="Century" w:eastAsia="ＭＳ 明朝" w:hAnsi="Century" w:cs="Noto Sans"/>
          <w:b/>
          <w:color w:val="auto"/>
          <w:sz w:val="21"/>
          <w:szCs w:val="21"/>
        </w:rPr>
        <w:t>保障</w:t>
      </w:r>
      <w:r w:rsidR="002B08CB" w:rsidRPr="00473C4D">
        <w:rPr>
          <w:rFonts w:ascii="Century" w:eastAsia="ＭＳ 明朝" w:hAnsi="Century" w:cs="Noto Sans"/>
          <w:b/>
          <w:color w:val="auto"/>
          <w:sz w:val="21"/>
          <w:szCs w:val="21"/>
        </w:rPr>
        <w:t>（第</w:t>
      </w:r>
      <w:r w:rsidR="002B08CB" w:rsidRPr="00473C4D">
        <w:rPr>
          <w:rFonts w:ascii="Century" w:eastAsia="ＭＳ 明朝" w:hAnsi="Century" w:cs="Times New Roman"/>
          <w:b/>
          <w:color w:val="auto"/>
          <w:sz w:val="21"/>
          <w:szCs w:val="21"/>
        </w:rPr>
        <w:t>28</w:t>
      </w:r>
      <w:r w:rsidR="002B08CB" w:rsidRPr="00473C4D">
        <w:rPr>
          <w:rFonts w:ascii="Century" w:eastAsia="ＭＳ 明朝" w:hAnsi="Century" w:cs="Noto Sans"/>
          <w:b/>
          <w:color w:val="auto"/>
          <w:sz w:val="21"/>
          <w:szCs w:val="21"/>
        </w:rPr>
        <w:t>条）</w:t>
      </w:r>
    </w:p>
    <w:p w14:paraId="596A581E" w14:textId="758682AA"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w:t>
      </w:r>
      <w:r w:rsidR="000A3C5C" w:rsidRPr="00473C4D">
        <w:rPr>
          <w:rFonts w:ascii="Century" w:eastAsia="ＭＳ 明朝" w:hAnsi="Century" w:cs="Noto Sans" w:hint="eastAsia"/>
          <w:color w:val="auto"/>
          <w:sz w:val="21"/>
          <w:szCs w:val="21"/>
        </w:rPr>
        <w:t>以下のことを</w:t>
      </w:r>
      <w:r w:rsidRPr="00473C4D">
        <w:rPr>
          <w:rFonts w:ascii="Century" w:eastAsia="ＭＳ 明朝" w:hAnsi="Century" w:cs="Noto Sans"/>
          <w:color w:val="auto"/>
          <w:sz w:val="21"/>
          <w:szCs w:val="21"/>
        </w:rPr>
        <w:t>懸念している：</w:t>
      </w:r>
    </w:p>
    <w:p w14:paraId="5FC3517C" w14:textId="2BED2347"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lastRenderedPageBreak/>
        <w:t>貧困</w:t>
      </w:r>
      <w:r w:rsidR="00AE76D7" w:rsidRPr="00473C4D">
        <w:rPr>
          <w:rFonts w:ascii="Century" w:eastAsia="ＭＳ 明朝" w:hAnsi="Century" w:cs="Noto Sans"/>
          <w:color w:val="auto"/>
          <w:sz w:val="21"/>
          <w:szCs w:val="21"/>
        </w:rPr>
        <w:t>状態にあり、</w:t>
      </w:r>
      <w:r w:rsidRPr="00473C4D">
        <w:rPr>
          <w:rFonts w:ascii="Century" w:eastAsia="ＭＳ 明朝" w:hAnsi="Century" w:cs="Noto Sans"/>
          <w:color w:val="auto"/>
          <w:sz w:val="21"/>
          <w:szCs w:val="21"/>
        </w:rPr>
        <w:t>定期的な収入源を持たない</w:t>
      </w:r>
      <w:r w:rsidR="00B31D6D" w:rsidRPr="00473C4D">
        <w:rPr>
          <w:rFonts w:ascii="Century" w:eastAsia="ＭＳ 明朝" w:hAnsi="Century" w:cs="Noto Sans"/>
          <w:color w:val="auto"/>
          <w:sz w:val="21"/>
          <w:szCs w:val="21"/>
        </w:rPr>
        <w:t>障害のある人</w:t>
      </w:r>
      <w:r w:rsidR="00AE76D7" w:rsidRPr="00473C4D">
        <w:rPr>
          <w:rFonts w:ascii="Century" w:eastAsia="ＭＳ 明朝" w:hAnsi="Century" w:cs="Noto Sans"/>
          <w:color w:val="auto"/>
          <w:sz w:val="21"/>
          <w:szCs w:val="21"/>
        </w:rPr>
        <w:t>が多い。</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の</w:t>
      </w:r>
      <w:r w:rsidRPr="00473C4D">
        <w:rPr>
          <w:rFonts w:ascii="Century" w:eastAsia="ＭＳ 明朝" w:hAnsi="Century" w:cs="Times New Roman"/>
          <w:color w:val="auto"/>
          <w:sz w:val="21"/>
          <w:szCs w:val="21"/>
        </w:rPr>
        <w:t>13</w:t>
      </w:r>
      <w:r w:rsidRPr="00473C4D">
        <w:rPr>
          <w:rFonts w:ascii="Century" w:eastAsia="ＭＳ 明朝" w:hAnsi="Century" w:cs="Noto Sans"/>
          <w:color w:val="auto"/>
          <w:sz w:val="21"/>
          <w:szCs w:val="21"/>
        </w:rPr>
        <w:t>％が貧困</w:t>
      </w:r>
      <w:r w:rsidR="00AE76D7" w:rsidRPr="00473C4D">
        <w:rPr>
          <w:rFonts w:ascii="Century" w:eastAsia="ＭＳ 明朝" w:hAnsi="Century" w:cs="Noto Sans"/>
          <w:color w:val="auto"/>
          <w:sz w:val="21"/>
          <w:szCs w:val="21"/>
        </w:rPr>
        <w:t>線未満</w:t>
      </w:r>
      <w:r w:rsidRPr="00473C4D">
        <w:rPr>
          <w:rFonts w:ascii="Century" w:eastAsia="ＭＳ 明朝" w:hAnsi="Century" w:cs="Noto Sans"/>
          <w:color w:val="auto"/>
          <w:sz w:val="21"/>
          <w:szCs w:val="21"/>
        </w:rPr>
        <w:t>の収入の世帯</w:t>
      </w:r>
      <w:r w:rsidR="00062F11" w:rsidRPr="00473C4D">
        <w:rPr>
          <w:rFonts w:ascii="Century" w:eastAsia="ＭＳ 明朝" w:hAnsi="Century" w:cs="Noto Sans" w:hint="eastAsia"/>
          <w:color w:val="auto"/>
          <w:sz w:val="21"/>
          <w:szCs w:val="21"/>
        </w:rPr>
        <w:t>で生活している</w:t>
      </w:r>
      <w:r w:rsidRPr="00473C4D">
        <w:rPr>
          <w:rFonts w:ascii="Century" w:eastAsia="ＭＳ 明朝" w:hAnsi="Century" w:cs="Noto Sans"/>
          <w:color w:val="auto"/>
          <w:sz w:val="21"/>
          <w:szCs w:val="21"/>
        </w:rPr>
        <w:t>；</w:t>
      </w:r>
    </w:p>
    <w:p w14:paraId="6319F309" w14:textId="75230347"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次期連邦反貧困計画に障害が十分に</w:t>
      </w:r>
      <w:r w:rsidR="00062F11" w:rsidRPr="00473C4D">
        <w:rPr>
          <w:rFonts w:ascii="Century" w:eastAsia="ＭＳ 明朝" w:hAnsi="Century" w:cs="Noto Sans" w:hint="eastAsia"/>
          <w:color w:val="auto"/>
          <w:sz w:val="21"/>
          <w:szCs w:val="21"/>
        </w:rPr>
        <w:t>組み込まれて</w:t>
      </w:r>
      <w:r w:rsidRPr="00473C4D">
        <w:rPr>
          <w:rFonts w:ascii="Century" w:eastAsia="ＭＳ 明朝" w:hAnsi="Century" w:cs="Noto Sans"/>
          <w:color w:val="auto"/>
          <w:sz w:val="21"/>
          <w:szCs w:val="21"/>
        </w:rPr>
        <w:t>いない</w:t>
      </w:r>
      <w:r w:rsidR="00B31D6D" w:rsidRPr="00473C4D">
        <w:rPr>
          <w:rFonts w:ascii="Century" w:eastAsia="ＭＳ 明朝" w:hAnsi="Century" w:cs="Noto Sans"/>
          <w:color w:val="auto"/>
          <w:sz w:val="21"/>
          <w:szCs w:val="21"/>
        </w:rPr>
        <w:t>障害のある人</w:t>
      </w:r>
      <w:r w:rsidR="00062F11" w:rsidRPr="00473C4D">
        <w:rPr>
          <w:rFonts w:ascii="Century" w:eastAsia="ＭＳ 明朝" w:hAnsi="Century" w:cs="Noto Sans" w:hint="eastAsia"/>
          <w:color w:val="auto"/>
          <w:sz w:val="21"/>
          <w:szCs w:val="21"/>
        </w:rPr>
        <w:t>が</w:t>
      </w:r>
      <w:r w:rsidRPr="00473C4D">
        <w:rPr>
          <w:rFonts w:ascii="Century" w:eastAsia="ＭＳ 明朝" w:hAnsi="Century" w:cs="Noto Sans"/>
          <w:color w:val="auto"/>
          <w:sz w:val="21"/>
          <w:szCs w:val="21"/>
        </w:rPr>
        <w:t>貧困と闘うための</w:t>
      </w:r>
      <w:r w:rsidR="00062F11"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地域</w:t>
      </w:r>
      <w:r w:rsidR="00AE76D7" w:rsidRPr="00473C4D">
        <w:rPr>
          <w:rFonts w:ascii="Century" w:eastAsia="ＭＳ 明朝" w:hAnsi="Century" w:cs="Noto Sans"/>
          <w:color w:val="auto"/>
          <w:sz w:val="21"/>
          <w:szCs w:val="21"/>
        </w:rPr>
        <w:t>レベルの</w:t>
      </w:r>
      <w:r w:rsidRPr="00473C4D">
        <w:rPr>
          <w:rFonts w:ascii="Century" w:eastAsia="ＭＳ 明朝" w:hAnsi="Century" w:cs="Noto Sans"/>
          <w:color w:val="auto"/>
          <w:sz w:val="21"/>
          <w:szCs w:val="21"/>
        </w:rPr>
        <w:t>行動計画がない</w:t>
      </w:r>
      <w:r w:rsidR="00062F11" w:rsidRPr="00473C4D">
        <w:rPr>
          <w:rFonts w:ascii="Century" w:eastAsia="ＭＳ 明朝" w:hAnsi="Century" w:cs="Noto Sans" w:hint="eastAsia"/>
          <w:color w:val="auto"/>
          <w:sz w:val="21"/>
          <w:szCs w:val="21"/>
        </w:rPr>
        <w:t>と思われる</w:t>
      </w:r>
      <w:r w:rsidRPr="00473C4D">
        <w:rPr>
          <w:rFonts w:ascii="Century" w:eastAsia="ＭＳ 明朝" w:hAnsi="Century" w:cs="Noto Sans"/>
          <w:color w:val="auto"/>
          <w:sz w:val="21"/>
          <w:szCs w:val="21"/>
        </w:rPr>
        <w:t>。</w:t>
      </w:r>
    </w:p>
    <w:p w14:paraId="758D9D2C" w14:textId="017C33BC"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委員会は、締約国に対し、</w:t>
      </w:r>
      <w:r w:rsidR="00B31D6D" w:rsidRPr="00473C4D">
        <w:rPr>
          <w:rFonts w:ascii="Century" w:eastAsia="ＭＳ 明朝" w:hAnsi="Century" w:cs="Noto Sans"/>
          <w:b/>
          <w:color w:val="auto"/>
          <w:sz w:val="21"/>
          <w:szCs w:val="21"/>
        </w:rPr>
        <w:t>障害の</w:t>
      </w:r>
      <w:r w:rsidR="00840BA8" w:rsidRPr="00473C4D">
        <w:rPr>
          <w:rFonts w:ascii="Century" w:eastAsia="ＭＳ 明朝" w:hAnsi="Century" w:cs="Noto Sans"/>
          <w:b/>
          <w:color w:val="auto"/>
          <w:sz w:val="21"/>
          <w:szCs w:val="21"/>
        </w:rPr>
        <w:t>ある人を代表する団体</w:t>
      </w:r>
      <w:r w:rsidRPr="00473C4D">
        <w:rPr>
          <w:rFonts w:ascii="Century" w:eastAsia="ＭＳ 明朝" w:hAnsi="Century" w:cs="Noto Sans"/>
          <w:b/>
          <w:color w:val="auto"/>
          <w:sz w:val="21"/>
          <w:szCs w:val="21"/>
        </w:rPr>
        <w:t>を通じて、</w:t>
      </w:r>
      <w:r w:rsidR="00966E39"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966E39" w:rsidRPr="00473C4D">
        <w:rPr>
          <w:rFonts w:ascii="Century" w:eastAsia="ＭＳ 明朝" w:hAnsi="Century" w:cs="Noto Sans" w:hint="eastAsia"/>
          <w:b/>
          <w:color w:val="auto"/>
          <w:sz w:val="21"/>
          <w:szCs w:val="21"/>
        </w:rPr>
        <w:t>その</w:t>
      </w:r>
      <w:r w:rsidR="00706E74" w:rsidRPr="00473C4D">
        <w:rPr>
          <w:rFonts w:ascii="Century" w:eastAsia="ＭＳ 明朝" w:hAnsi="Century" w:cs="Noto Sans"/>
          <w:b/>
          <w:color w:val="auto"/>
          <w:sz w:val="21"/>
          <w:szCs w:val="21"/>
        </w:rPr>
        <w:t>積極的関与のもとで次のことを行う</w:t>
      </w:r>
      <w:r w:rsidRPr="00473C4D">
        <w:rPr>
          <w:rFonts w:ascii="Century" w:eastAsia="ＭＳ 明朝" w:hAnsi="Century" w:cs="Noto Sans"/>
          <w:b/>
          <w:color w:val="auto"/>
          <w:sz w:val="21"/>
          <w:szCs w:val="21"/>
        </w:rPr>
        <w:t>よう勧告する：</w:t>
      </w:r>
    </w:p>
    <w:p w14:paraId="54ADADD6" w14:textId="14D96F64" w:rsidR="008F3E8C" w:rsidRPr="00473C4D" w:rsidRDefault="00B31D6D" w:rsidP="00644FC9">
      <w:pPr>
        <w:numPr>
          <w:ilvl w:val="1"/>
          <w:numId w:val="23"/>
        </w:numPr>
        <w:adjustRightInd w:val="0"/>
        <w:snapToGrid w:val="0"/>
        <w:spacing w:afterLines="100" w:after="240" w:line="320" w:lineRule="exact"/>
        <w:ind w:leftChars="189" w:left="426" w:rightChars="-14" w:right="-31" w:hanging="10"/>
        <w:rPr>
          <w:rFonts w:ascii="Century" w:eastAsia="ＭＳ 明朝" w:hAnsi="Century"/>
          <w:color w:val="auto"/>
          <w:sz w:val="21"/>
          <w:szCs w:val="21"/>
        </w:rPr>
      </w:pPr>
      <w:r w:rsidRPr="00473C4D">
        <w:rPr>
          <w:rFonts w:ascii="Century" w:eastAsia="ＭＳ 明朝" w:hAnsi="Century" w:cs="Noto Sans"/>
          <w:b/>
          <w:color w:val="auto"/>
          <w:sz w:val="21"/>
          <w:szCs w:val="21"/>
        </w:rPr>
        <w:t>障害のある人</w:t>
      </w:r>
      <w:r w:rsidR="002B08CB" w:rsidRPr="00473C4D">
        <w:rPr>
          <w:rFonts w:ascii="Century" w:eastAsia="ＭＳ 明朝" w:hAnsi="Century" w:cs="Noto Sans"/>
          <w:b/>
          <w:color w:val="auto"/>
          <w:sz w:val="21"/>
          <w:szCs w:val="21"/>
        </w:rPr>
        <w:t>が就労する際、障害関連費用をカバーする手当を全額維持するなど、尊厳ある生活を送るのに十分な収入を</w:t>
      </w:r>
      <w:r w:rsidR="00966E39" w:rsidRPr="00473C4D">
        <w:rPr>
          <w:rFonts w:ascii="Century" w:eastAsia="ＭＳ 明朝" w:hAnsi="Century" w:cs="Noto Sans" w:hint="eastAsia"/>
          <w:b/>
          <w:color w:val="auto"/>
          <w:sz w:val="21"/>
          <w:szCs w:val="21"/>
        </w:rPr>
        <w:t>保証</w:t>
      </w:r>
      <w:r w:rsidR="002B08CB" w:rsidRPr="00473C4D">
        <w:rPr>
          <w:rFonts w:ascii="Century" w:eastAsia="ＭＳ 明朝" w:hAnsi="Century" w:cs="Noto Sans"/>
          <w:b/>
          <w:color w:val="auto"/>
          <w:sz w:val="21"/>
          <w:szCs w:val="21"/>
        </w:rPr>
        <w:t>する；</w:t>
      </w:r>
    </w:p>
    <w:p w14:paraId="25F2DCC9" w14:textId="0E64C31E" w:rsidR="008F3E8C" w:rsidRPr="00473C4D" w:rsidRDefault="002B08CB" w:rsidP="00644FC9">
      <w:pPr>
        <w:numPr>
          <w:ilvl w:val="1"/>
          <w:numId w:val="23"/>
        </w:numPr>
        <w:adjustRightInd w:val="0"/>
        <w:snapToGrid w:val="0"/>
        <w:spacing w:afterLines="100" w:after="240" w:line="320" w:lineRule="exact"/>
        <w:ind w:leftChars="189" w:left="416"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次期連邦反貧困計画における貧困およびホームレス削減戦略に障害を</w:t>
      </w:r>
      <w:r w:rsidR="00966E39" w:rsidRPr="00473C4D">
        <w:rPr>
          <w:rFonts w:ascii="Century" w:eastAsia="ＭＳ 明朝" w:hAnsi="Century" w:cs="Noto Sans" w:hint="eastAsia"/>
          <w:b/>
          <w:color w:val="auto"/>
          <w:sz w:val="21"/>
          <w:szCs w:val="21"/>
        </w:rPr>
        <w:t>取り込み</w:t>
      </w:r>
      <w:r w:rsidR="00A93233">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貧困と闘うための地域行動計画を採択し、特に障害のある女性や子ども、高齢者の状況に</w:t>
      </w:r>
      <w:r w:rsidR="00145467" w:rsidRPr="00473C4D">
        <w:rPr>
          <w:rFonts w:ascii="Century" w:eastAsia="ＭＳ 明朝" w:hAnsi="Century" w:cs="Noto Sans" w:hint="eastAsia"/>
          <w:b/>
          <w:color w:val="auto"/>
          <w:sz w:val="21"/>
          <w:szCs w:val="21"/>
        </w:rPr>
        <w:t>対処し</w:t>
      </w:r>
      <w:r w:rsidRPr="00473C4D">
        <w:rPr>
          <w:rFonts w:ascii="Century" w:eastAsia="ＭＳ 明朝" w:hAnsi="Century" w:cs="Noto Sans"/>
          <w:b/>
          <w:color w:val="auto"/>
          <w:sz w:val="21"/>
          <w:szCs w:val="21"/>
        </w:rPr>
        <w:t>、その効果的な実施を</w:t>
      </w:r>
      <w:r w:rsidR="00145467" w:rsidRPr="00473C4D">
        <w:rPr>
          <w:rFonts w:ascii="Century" w:eastAsia="ＭＳ 明朝" w:hAnsi="Century" w:cs="Noto Sans" w:hint="eastAsia"/>
          <w:b/>
          <w:color w:val="auto"/>
          <w:sz w:val="21"/>
          <w:szCs w:val="21"/>
        </w:rPr>
        <w:t>保証</w:t>
      </w:r>
      <w:r w:rsidRPr="00473C4D">
        <w:rPr>
          <w:rFonts w:ascii="Century" w:eastAsia="ＭＳ 明朝" w:hAnsi="Century" w:cs="Noto Sans"/>
          <w:b/>
          <w:color w:val="auto"/>
          <w:sz w:val="21"/>
          <w:szCs w:val="21"/>
        </w:rPr>
        <w:t>するための監視メカニズムを設置する。</w:t>
      </w:r>
    </w:p>
    <w:p w14:paraId="710CD007" w14:textId="6A02DC9E"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政治的</w:t>
      </w:r>
      <w:r w:rsidR="004C6BF4" w:rsidRPr="00473C4D">
        <w:rPr>
          <w:rFonts w:ascii="Century" w:eastAsia="ＭＳ 明朝" w:hAnsi="Century" w:cs="Noto Sans" w:hint="eastAsia"/>
          <w:b/>
          <w:color w:val="auto"/>
          <w:sz w:val="21"/>
          <w:szCs w:val="21"/>
        </w:rPr>
        <w:t>及び</w:t>
      </w:r>
      <w:r w:rsidRPr="00473C4D">
        <w:rPr>
          <w:rFonts w:ascii="Century" w:eastAsia="ＭＳ 明朝" w:hAnsi="Century" w:cs="Noto Sans"/>
          <w:b/>
          <w:color w:val="auto"/>
          <w:sz w:val="21"/>
          <w:szCs w:val="21"/>
        </w:rPr>
        <w:t>公的</w:t>
      </w:r>
      <w:r w:rsidR="00055073" w:rsidRPr="00473C4D">
        <w:rPr>
          <w:rFonts w:ascii="Century" w:eastAsia="ＭＳ 明朝" w:hAnsi="Century" w:cs="Noto Sans"/>
          <w:b/>
          <w:color w:val="auto"/>
          <w:sz w:val="21"/>
          <w:szCs w:val="21"/>
        </w:rPr>
        <w:t>活動</w:t>
      </w:r>
      <w:r w:rsidRPr="00473C4D">
        <w:rPr>
          <w:rFonts w:ascii="Century" w:eastAsia="ＭＳ 明朝" w:hAnsi="Century" w:cs="Noto Sans"/>
          <w:b/>
          <w:color w:val="auto"/>
          <w:sz w:val="21"/>
          <w:szCs w:val="21"/>
        </w:rPr>
        <w:t>への参加（第</w:t>
      </w:r>
      <w:r w:rsidRPr="00473C4D">
        <w:rPr>
          <w:rFonts w:ascii="Century" w:eastAsia="ＭＳ 明朝" w:hAnsi="Century" w:cs="Times New Roman"/>
          <w:b/>
          <w:color w:val="auto"/>
          <w:sz w:val="21"/>
          <w:szCs w:val="21"/>
        </w:rPr>
        <w:t>29</w:t>
      </w:r>
      <w:r w:rsidRPr="00473C4D">
        <w:rPr>
          <w:rFonts w:ascii="Century" w:eastAsia="ＭＳ 明朝" w:hAnsi="Century" w:cs="Noto Sans"/>
          <w:b/>
          <w:color w:val="auto"/>
          <w:sz w:val="21"/>
          <w:szCs w:val="21"/>
        </w:rPr>
        <w:t>条）</w:t>
      </w:r>
    </w:p>
    <w:p w14:paraId="1395818D" w14:textId="0FE7B525"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の投票場所や手続きへのアクセシビリティを改善するための措置が、地域レベルおよび</w:t>
      </w:r>
      <w:r w:rsidR="00AE76D7" w:rsidRPr="00473C4D">
        <w:rPr>
          <w:rFonts w:ascii="Century" w:eastAsia="ＭＳ 明朝" w:hAnsi="Century" w:cs="Noto Sans"/>
          <w:color w:val="auto"/>
          <w:sz w:val="21"/>
          <w:szCs w:val="21"/>
        </w:rPr>
        <w:t>共同体</w:t>
      </w:r>
      <w:r w:rsidRPr="00473C4D">
        <w:rPr>
          <w:rFonts w:ascii="Century" w:eastAsia="ＭＳ 明朝" w:hAnsi="Century" w:cs="Noto Sans"/>
          <w:color w:val="auto"/>
          <w:sz w:val="21"/>
          <w:szCs w:val="21"/>
        </w:rPr>
        <w:t>レベルで取られていることに留意する。しかし、委員会は懸念をもって次のことを指摘する：</w:t>
      </w:r>
    </w:p>
    <w:p w14:paraId="6997AC00" w14:textId="3F02A80C"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選挙法第</w:t>
      </w:r>
      <w:r w:rsidRPr="00473C4D">
        <w:rPr>
          <w:rFonts w:ascii="Century" w:eastAsia="ＭＳ 明朝" w:hAnsi="Century" w:cs="Times New Roman"/>
          <w:color w:val="auto"/>
          <w:sz w:val="21"/>
          <w:szCs w:val="21"/>
        </w:rPr>
        <w:t>7</w:t>
      </w:r>
      <w:r w:rsidRPr="00473C4D">
        <w:rPr>
          <w:rFonts w:ascii="Century" w:eastAsia="ＭＳ 明朝" w:hAnsi="Century" w:cs="Noto Sans"/>
          <w:color w:val="auto"/>
          <w:sz w:val="21"/>
          <w:szCs w:val="21"/>
        </w:rPr>
        <w:t>条は、</w:t>
      </w:r>
      <w:r w:rsidR="00AE76D7" w:rsidRPr="00473C4D">
        <w:rPr>
          <w:rFonts w:ascii="Century" w:eastAsia="ＭＳ 明朝" w:hAnsi="Century" w:cs="Noto Sans"/>
          <w:color w:val="auto"/>
          <w:sz w:val="21"/>
          <w:szCs w:val="21"/>
        </w:rPr>
        <w:t>機能</w:t>
      </w:r>
      <w:r w:rsidRPr="00473C4D">
        <w:rPr>
          <w:rFonts w:ascii="Century" w:eastAsia="ＭＳ 明朝" w:hAnsi="Century" w:cs="Noto Sans"/>
          <w:color w:val="auto"/>
          <w:sz w:val="21"/>
          <w:szCs w:val="21"/>
        </w:rPr>
        <w:t>障害に基づく選挙権の停止を規定している；</w:t>
      </w:r>
    </w:p>
    <w:p w14:paraId="7AAE7B86" w14:textId="10CA2887"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Times New Roman"/>
          <w:color w:val="auto"/>
          <w:sz w:val="21"/>
          <w:szCs w:val="21"/>
        </w:rPr>
        <w:t>2023</w:t>
      </w:r>
      <w:r w:rsidRPr="00473C4D">
        <w:rPr>
          <w:rFonts w:ascii="Century" w:eastAsia="ＭＳ 明朝" w:hAnsi="Century" w:cs="Noto Sans"/>
          <w:color w:val="auto"/>
          <w:sz w:val="21"/>
          <w:szCs w:val="21"/>
        </w:rPr>
        <w:t>年</w:t>
      </w:r>
      <w:r w:rsidRPr="00473C4D">
        <w:rPr>
          <w:rFonts w:ascii="Century" w:eastAsia="ＭＳ 明朝" w:hAnsi="Century" w:cs="Times New Roman"/>
          <w:color w:val="auto"/>
          <w:sz w:val="21"/>
          <w:szCs w:val="21"/>
        </w:rPr>
        <w:t>3</w:t>
      </w:r>
      <w:r w:rsidRPr="00473C4D">
        <w:rPr>
          <w:rFonts w:ascii="Century" w:eastAsia="ＭＳ 明朝" w:hAnsi="Century" w:cs="Noto Sans"/>
          <w:color w:val="auto"/>
          <w:sz w:val="21"/>
          <w:szCs w:val="21"/>
        </w:rPr>
        <w:t>月</w:t>
      </w:r>
      <w:r w:rsidRPr="00473C4D">
        <w:rPr>
          <w:rFonts w:ascii="Century" w:eastAsia="ＭＳ 明朝" w:hAnsi="Century" w:cs="Times New Roman"/>
          <w:color w:val="auto"/>
          <w:sz w:val="21"/>
          <w:szCs w:val="21"/>
        </w:rPr>
        <w:t>28</w:t>
      </w:r>
      <w:r w:rsidRPr="00473C4D">
        <w:rPr>
          <w:rFonts w:ascii="Century" w:eastAsia="ＭＳ 明朝" w:hAnsi="Century" w:cs="Noto Sans"/>
          <w:color w:val="auto"/>
          <w:sz w:val="21"/>
          <w:szCs w:val="21"/>
        </w:rPr>
        <w:t>日の法律で改正された民法</w:t>
      </w:r>
      <w:r w:rsidRPr="00473C4D">
        <w:rPr>
          <w:rFonts w:ascii="Century" w:eastAsia="ＭＳ 明朝" w:hAnsi="Century" w:cs="Times New Roman"/>
          <w:color w:val="auto"/>
          <w:sz w:val="21"/>
          <w:szCs w:val="21"/>
        </w:rPr>
        <w:t>492/1</w:t>
      </w:r>
      <w:r w:rsidRPr="00473C4D">
        <w:rPr>
          <w:rFonts w:ascii="Century" w:eastAsia="ＭＳ 明朝" w:hAnsi="Century" w:cs="Noto Sans"/>
          <w:color w:val="auto"/>
          <w:sz w:val="21"/>
          <w:szCs w:val="21"/>
        </w:rPr>
        <w:t>条により、</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を司法保護措置下に置く裁判官は、</w:t>
      </w:r>
      <w:r w:rsidR="002979C8" w:rsidRPr="00473C4D">
        <w:rPr>
          <w:rFonts w:ascii="Century" w:eastAsia="ＭＳ 明朝" w:hAnsi="Century" w:cs="Noto Sans" w:hint="eastAsia"/>
          <w:color w:val="auto"/>
          <w:sz w:val="21"/>
          <w:szCs w:val="21"/>
        </w:rPr>
        <w:t>彼らが</w:t>
      </w:r>
      <w:r w:rsidRPr="00473C4D">
        <w:rPr>
          <w:rFonts w:ascii="Century" w:eastAsia="ＭＳ 明朝" w:hAnsi="Century" w:cs="Noto Sans"/>
          <w:color w:val="auto"/>
          <w:sz w:val="21"/>
          <w:szCs w:val="21"/>
        </w:rPr>
        <w:t>政治的権利の行使ができないと宣言する権限を</w:t>
      </w:r>
      <w:r w:rsidR="00A93233">
        <w:rPr>
          <w:rFonts w:ascii="Century" w:eastAsia="ＭＳ 明朝" w:hAnsi="Century" w:cs="Noto Sans" w:hint="eastAsia"/>
          <w:color w:val="auto"/>
          <w:sz w:val="21"/>
          <w:szCs w:val="21"/>
        </w:rPr>
        <w:t>持ってい</w:t>
      </w:r>
      <w:r w:rsidRPr="00473C4D">
        <w:rPr>
          <w:rFonts w:ascii="Century" w:eastAsia="ＭＳ 明朝" w:hAnsi="Century" w:cs="Noto Sans"/>
          <w:color w:val="auto"/>
          <w:sz w:val="21"/>
          <w:szCs w:val="21"/>
        </w:rPr>
        <w:t>る；</w:t>
      </w:r>
      <w:r w:rsidR="00C66A6D" w:rsidRPr="00473C4D">
        <w:rPr>
          <w:rFonts w:ascii="Century" w:eastAsia="ＭＳ 明朝" w:hAnsi="Century"/>
          <w:color w:val="auto"/>
          <w:sz w:val="21"/>
          <w:szCs w:val="21"/>
        </w:rPr>
        <w:t xml:space="preserve"> </w:t>
      </w:r>
    </w:p>
    <w:p w14:paraId="12C5C9BB" w14:textId="11FFA674"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一部の投票所、投票手続き、施設、資料、選挙に関する情報（公開選挙討論会、選挙プログラム、オンラインまたは印刷された選挙資料を含む）</w:t>
      </w:r>
      <w:r w:rsidR="00AE76D7" w:rsidRPr="00473C4D">
        <w:rPr>
          <w:rFonts w:ascii="Century" w:eastAsia="ＭＳ 明朝" w:hAnsi="Century" w:cs="Noto Sans"/>
          <w:color w:val="auto"/>
          <w:sz w:val="21"/>
          <w:szCs w:val="21"/>
        </w:rPr>
        <w:t>の</w:t>
      </w:r>
      <w:r w:rsidR="00FC178F" w:rsidRPr="00473C4D">
        <w:rPr>
          <w:rFonts w:ascii="Century" w:eastAsia="ＭＳ 明朝" w:hAnsi="Century" w:cs="Noto Sans"/>
          <w:color w:val="auto"/>
          <w:sz w:val="21"/>
          <w:szCs w:val="21"/>
        </w:rPr>
        <w:t>アクセシビリティ</w:t>
      </w:r>
      <w:r w:rsidR="00AE76D7" w:rsidRPr="00473C4D">
        <w:rPr>
          <w:rFonts w:ascii="Century" w:eastAsia="ＭＳ 明朝" w:hAnsi="Century" w:cs="Noto Sans"/>
          <w:color w:val="auto"/>
          <w:sz w:val="21"/>
          <w:szCs w:val="21"/>
        </w:rPr>
        <w:t>が不足している</w:t>
      </w:r>
      <w:r w:rsidRPr="00473C4D">
        <w:rPr>
          <w:rFonts w:ascii="Century" w:eastAsia="ＭＳ 明朝" w:hAnsi="Century" w:cs="Noto Sans"/>
          <w:color w:val="auto"/>
          <w:sz w:val="21"/>
          <w:szCs w:val="21"/>
        </w:rPr>
        <w:t>；</w:t>
      </w:r>
    </w:p>
    <w:p w14:paraId="48D8BCC3" w14:textId="17A17D6F" w:rsidR="008F3E8C" w:rsidRPr="00473C4D" w:rsidRDefault="002B08CB" w:rsidP="00644FC9">
      <w:pPr>
        <w:numPr>
          <w:ilvl w:val="1"/>
          <w:numId w:val="23"/>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連邦レベル、地域レベル、</w:t>
      </w:r>
      <w:r w:rsidR="00AE76D7" w:rsidRPr="00473C4D">
        <w:rPr>
          <w:rFonts w:ascii="Century" w:eastAsia="ＭＳ 明朝" w:hAnsi="Century" w:cs="Noto Sans"/>
          <w:color w:val="auto"/>
          <w:sz w:val="21"/>
          <w:szCs w:val="21"/>
        </w:rPr>
        <w:t>共同体</w:t>
      </w:r>
      <w:r w:rsidRPr="00473C4D">
        <w:rPr>
          <w:rFonts w:ascii="Century" w:eastAsia="ＭＳ 明朝" w:hAnsi="Century" w:cs="Noto Sans"/>
          <w:color w:val="auto"/>
          <w:sz w:val="21"/>
          <w:szCs w:val="21"/>
        </w:rPr>
        <w:t>レベル、</w:t>
      </w:r>
      <w:r w:rsidR="00FD7D75" w:rsidRPr="00473C4D">
        <w:rPr>
          <w:rFonts w:ascii="Century" w:eastAsia="ＭＳ 明朝" w:hAnsi="Century" w:cs="Noto Sans"/>
          <w:color w:val="auto"/>
          <w:sz w:val="21"/>
          <w:szCs w:val="21"/>
        </w:rPr>
        <w:t>市町村</w:t>
      </w:r>
      <w:r w:rsidRPr="00473C4D">
        <w:rPr>
          <w:rFonts w:ascii="Century" w:eastAsia="ＭＳ 明朝" w:hAnsi="Century" w:cs="Noto Sans"/>
          <w:color w:val="auto"/>
          <w:sz w:val="21"/>
          <w:szCs w:val="21"/>
        </w:rPr>
        <w:t>レベルの政治的・公的な意思決定</w:t>
      </w:r>
      <w:r w:rsidR="00FD7D75" w:rsidRPr="00473C4D">
        <w:rPr>
          <w:rFonts w:ascii="Century" w:eastAsia="ＭＳ 明朝" w:hAnsi="Century" w:cs="Noto Sans"/>
          <w:color w:val="auto"/>
          <w:sz w:val="21"/>
          <w:szCs w:val="21"/>
        </w:rPr>
        <w:t>機関に</w:t>
      </w:r>
      <w:r w:rsidRPr="00473C4D">
        <w:rPr>
          <w:rFonts w:ascii="Century" w:eastAsia="ＭＳ 明朝" w:hAnsi="Century" w:cs="Noto Sans"/>
          <w:color w:val="auto"/>
          <w:sz w:val="21"/>
          <w:szCs w:val="21"/>
        </w:rPr>
        <w:t>、障害</w:t>
      </w:r>
      <w:r w:rsidR="00FD7D75" w:rsidRPr="00473C4D">
        <w:rPr>
          <w:rFonts w:ascii="Century" w:eastAsia="ＭＳ 明朝" w:hAnsi="Century" w:cs="Noto Sans"/>
          <w:color w:val="auto"/>
          <w:sz w:val="21"/>
          <w:szCs w:val="21"/>
        </w:rPr>
        <w:t>のある</w:t>
      </w:r>
      <w:r w:rsidRPr="00473C4D">
        <w:rPr>
          <w:rFonts w:ascii="Century" w:eastAsia="ＭＳ 明朝" w:hAnsi="Century" w:cs="Noto Sans"/>
          <w:color w:val="auto"/>
          <w:sz w:val="21"/>
          <w:szCs w:val="21"/>
        </w:rPr>
        <w:t>女性を含む</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の代表を確保するための</w:t>
      </w:r>
      <w:r w:rsidR="00FD7D75" w:rsidRPr="00473C4D">
        <w:rPr>
          <w:rFonts w:ascii="Century" w:eastAsia="ＭＳ 明朝" w:hAnsi="Century" w:cs="Noto Sans"/>
          <w:color w:val="auto"/>
          <w:sz w:val="21"/>
          <w:szCs w:val="21"/>
        </w:rPr>
        <w:t>効果的な</w:t>
      </w:r>
      <w:r w:rsidRPr="00473C4D">
        <w:rPr>
          <w:rFonts w:ascii="Century" w:eastAsia="ＭＳ 明朝" w:hAnsi="Century" w:cs="Noto Sans"/>
          <w:color w:val="auto"/>
          <w:sz w:val="21"/>
          <w:szCs w:val="21"/>
        </w:rPr>
        <w:t>措置が欠如している。</w:t>
      </w:r>
    </w:p>
    <w:p w14:paraId="3DCE56A9" w14:textId="58BAE943" w:rsidR="008F3E8C" w:rsidRPr="00473C4D" w:rsidRDefault="002B08CB" w:rsidP="00644FC9">
      <w:pPr>
        <w:numPr>
          <w:ilvl w:val="0"/>
          <w:numId w:val="23"/>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委員会は、締約国に対し、</w:t>
      </w:r>
      <w:r w:rsidR="00B31D6D" w:rsidRPr="00473C4D">
        <w:rPr>
          <w:rFonts w:ascii="Century" w:eastAsia="ＭＳ 明朝" w:hAnsi="Century" w:cs="Noto Sans"/>
          <w:b/>
          <w:color w:val="auto"/>
          <w:sz w:val="21"/>
          <w:szCs w:val="21"/>
        </w:rPr>
        <w:t>障害の</w:t>
      </w:r>
      <w:r w:rsidR="00840BA8" w:rsidRPr="00473C4D">
        <w:rPr>
          <w:rFonts w:ascii="Century" w:eastAsia="ＭＳ 明朝" w:hAnsi="Century" w:cs="Noto Sans"/>
          <w:b/>
          <w:color w:val="auto"/>
          <w:sz w:val="21"/>
          <w:szCs w:val="21"/>
        </w:rPr>
        <w:t>ある人を代表する団体</w:t>
      </w:r>
      <w:r w:rsidRPr="00473C4D">
        <w:rPr>
          <w:rFonts w:ascii="Century" w:eastAsia="ＭＳ 明朝" w:hAnsi="Century" w:cs="Noto Sans"/>
          <w:b/>
          <w:color w:val="auto"/>
          <w:sz w:val="21"/>
          <w:szCs w:val="21"/>
        </w:rPr>
        <w:t>を通じて、</w:t>
      </w:r>
      <w:r w:rsidR="006645D5"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と緊密に協議し、</w:t>
      </w:r>
      <w:r w:rsidR="006645D5" w:rsidRPr="00473C4D">
        <w:rPr>
          <w:rFonts w:ascii="Century" w:eastAsia="ＭＳ 明朝" w:hAnsi="Century" w:cs="Noto Sans" w:hint="eastAsia"/>
          <w:b/>
          <w:color w:val="auto"/>
          <w:sz w:val="21"/>
          <w:szCs w:val="21"/>
        </w:rPr>
        <w:t>その</w:t>
      </w:r>
      <w:r w:rsidR="00706E74" w:rsidRPr="00473C4D">
        <w:rPr>
          <w:rFonts w:ascii="Century" w:eastAsia="ＭＳ 明朝" w:hAnsi="Century" w:cs="Noto Sans"/>
          <w:b/>
          <w:color w:val="auto"/>
          <w:sz w:val="21"/>
          <w:szCs w:val="21"/>
        </w:rPr>
        <w:t>積極的関与のもとで次のことを行う</w:t>
      </w:r>
      <w:r w:rsidRPr="00473C4D">
        <w:rPr>
          <w:rFonts w:ascii="Century" w:eastAsia="ＭＳ 明朝" w:hAnsi="Century" w:cs="Noto Sans"/>
          <w:b/>
          <w:color w:val="auto"/>
          <w:sz w:val="21"/>
          <w:szCs w:val="21"/>
        </w:rPr>
        <w:t>よう勧告する：</w:t>
      </w:r>
    </w:p>
    <w:p w14:paraId="2FDF78B9" w14:textId="15938B8B" w:rsidR="008F3E8C" w:rsidRPr="00473C4D" w:rsidRDefault="002B08CB" w:rsidP="00644FC9">
      <w:pPr>
        <w:numPr>
          <w:ilvl w:val="2"/>
          <w:numId w:val="2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知的</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および</w:t>
      </w:r>
      <w:r w:rsidR="00FD7D75" w:rsidRPr="00473C4D">
        <w:rPr>
          <w:rFonts w:ascii="Century" w:eastAsia="ＭＳ 明朝" w:hAnsi="Century" w:cs="Noto Sans"/>
          <w:b/>
          <w:color w:val="auto"/>
          <w:sz w:val="21"/>
          <w:szCs w:val="21"/>
        </w:rPr>
        <w:t>精神</w:t>
      </w:r>
      <w:r w:rsidR="00B31D6D" w:rsidRPr="00473C4D">
        <w:rPr>
          <w:rFonts w:ascii="Century" w:eastAsia="ＭＳ 明朝" w:hAnsi="Century" w:cs="Noto Sans"/>
          <w:b/>
          <w:color w:val="auto"/>
          <w:sz w:val="21"/>
          <w:szCs w:val="21"/>
        </w:rPr>
        <w:t>障害</w:t>
      </w:r>
      <w:r w:rsidR="006645D5" w:rsidRPr="00473C4D">
        <w:rPr>
          <w:rFonts w:ascii="Century" w:eastAsia="ＭＳ 明朝" w:hAnsi="Century" w:cs="Noto Sans" w:hint="eastAsia"/>
          <w:b/>
          <w:color w:val="auto"/>
          <w:sz w:val="21"/>
          <w:szCs w:val="21"/>
        </w:rPr>
        <w:t>（</w:t>
      </w:r>
      <w:r w:rsidR="006645D5" w:rsidRPr="00473C4D">
        <w:rPr>
          <w:rFonts w:ascii="Century" w:eastAsia="ＭＳ 明朝" w:hAnsi="Century" w:cs="Noto Sans"/>
          <w:b/>
          <w:color w:val="auto"/>
          <w:sz w:val="21"/>
          <w:szCs w:val="21"/>
        </w:rPr>
        <w:t>psychosocial disabilit</w:t>
      </w:r>
      <w:r w:rsidR="006645D5" w:rsidRPr="00473C4D">
        <w:rPr>
          <w:rFonts w:ascii="Century" w:eastAsia="ＭＳ 明朝" w:hAnsi="Century" w:cs="Noto Sans" w:hint="eastAsia"/>
          <w:b/>
          <w:color w:val="auto"/>
          <w:sz w:val="21"/>
          <w:szCs w:val="21"/>
        </w:rPr>
        <w:t>y</w:t>
      </w:r>
      <w:r w:rsidR="006645D5" w:rsidRPr="00473C4D">
        <w:rPr>
          <w:rFonts w:ascii="Century" w:eastAsia="ＭＳ 明朝" w:hAnsi="Century" w:cs="Noto Sans" w:hint="eastAsia"/>
          <w:b/>
          <w:color w:val="auto"/>
          <w:sz w:val="21"/>
          <w:szCs w:val="21"/>
        </w:rPr>
        <w:t>）</w:t>
      </w:r>
      <w:r w:rsidR="00B31D6D" w:rsidRPr="00473C4D">
        <w:rPr>
          <w:rFonts w:ascii="Century" w:eastAsia="ＭＳ 明朝" w:hAnsi="Century" w:cs="Noto Sans"/>
          <w:b/>
          <w:color w:val="auto"/>
          <w:sz w:val="21"/>
          <w:szCs w:val="21"/>
        </w:rPr>
        <w:t>のある人</w:t>
      </w:r>
      <w:r w:rsidRPr="00473C4D">
        <w:rPr>
          <w:rFonts w:ascii="Century" w:eastAsia="ＭＳ 明朝" w:hAnsi="Century" w:cs="Noto Sans"/>
          <w:b/>
          <w:color w:val="auto"/>
          <w:sz w:val="21"/>
          <w:szCs w:val="21"/>
        </w:rPr>
        <w:t>を含む</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の投票権を奪うすべての措置を撤廃するために、関連するすべての立法規定を改正し、意思決定プロセスにおいて</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を支援するために必要な措置を講じる；</w:t>
      </w:r>
    </w:p>
    <w:p w14:paraId="2B271731" w14:textId="77777777" w:rsidR="008F3E8C" w:rsidRPr="00473C4D" w:rsidRDefault="002B08CB" w:rsidP="00644FC9">
      <w:pPr>
        <w:numPr>
          <w:ilvl w:val="2"/>
          <w:numId w:val="2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政党に対し、プログラムやその他のコミュニケーションをアクセシブルなフォーマットで提供することを義務付ける；</w:t>
      </w:r>
    </w:p>
    <w:p w14:paraId="15B17F4E" w14:textId="7C4222F7" w:rsidR="008F3E8C" w:rsidRPr="00473C4D" w:rsidRDefault="002B08CB" w:rsidP="00644FC9">
      <w:pPr>
        <w:numPr>
          <w:ilvl w:val="2"/>
          <w:numId w:val="2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すべての</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のために、</w:t>
      </w:r>
      <w:r w:rsidR="00FD7D75" w:rsidRPr="00473C4D">
        <w:rPr>
          <w:rFonts w:ascii="Century" w:eastAsia="ＭＳ 明朝" w:hAnsi="Century" w:cs="Noto Sans"/>
          <w:b/>
          <w:color w:val="auto"/>
          <w:sz w:val="21"/>
          <w:szCs w:val="21"/>
        </w:rPr>
        <w:t>アクセシブルな</w:t>
      </w:r>
      <w:r w:rsidRPr="00473C4D">
        <w:rPr>
          <w:rFonts w:ascii="Century" w:eastAsia="ＭＳ 明朝" w:hAnsi="Century" w:cs="Noto Sans"/>
          <w:b/>
          <w:color w:val="auto"/>
          <w:sz w:val="21"/>
          <w:szCs w:val="21"/>
        </w:rPr>
        <w:t>物理的環境、選挙資料や情報の提供など、投票へのアクセシビリティを確保するための措置を強化する；</w:t>
      </w:r>
    </w:p>
    <w:p w14:paraId="556D9845" w14:textId="596CB305" w:rsidR="008F3E8C" w:rsidRPr="00473C4D" w:rsidRDefault="002B08CB" w:rsidP="00644FC9">
      <w:pPr>
        <w:numPr>
          <w:ilvl w:val="2"/>
          <w:numId w:val="24"/>
        </w:numPr>
        <w:adjustRightInd w:val="0"/>
        <w:snapToGrid w:val="0"/>
        <w:spacing w:afterLines="100" w:after="240" w:line="320" w:lineRule="exact"/>
        <w:ind w:leftChars="193" w:left="425"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障害</w:t>
      </w:r>
      <w:r w:rsidR="003D4F99" w:rsidRPr="00473C4D">
        <w:rPr>
          <w:rFonts w:ascii="Century" w:eastAsia="ＭＳ 明朝" w:hAnsi="Century" w:cs="Noto Sans"/>
          <w:b/>
          <w:color w:val="auto"/>
          <w:sz w:val="21"/>
          <w:szCs w:val="21"/>
        </w:rPr>
        <w:t>のある</w:t>
      </w:r>
      <w:r w:rsidRPr="00473C4D">
        <w:rPr>
          <w:rFonts w:ascii="Century" w:eastAsia="ＭＳ 明朝" w:hAnsi="Century" w:cs="Noto Sans"/>
          <w:b/>
          <w:color w:val="auto"/>
          <w:sz w:val="21"/>
          <w:szCs w:val="21"/>
        </w:rPr>
        <w:t>女性を含む</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の政治的・公的</w:t>
      </w:r>
      <w:r w:rsidR="00FD7D75" w:rsidRPr="00473C4D">
        <w:rPr>
          <w:rFonts w:ascii="Century" w:eastAsia="ＭＳ 明朝" w:hAnsi="Century" w:cs="Noto Sans"/>
          <w:b/>
          <w:color w:val="auto"/>
          <w:sz w:val="21"/>
          <w:szCs w:val="21"/>
        </w:rPr>
        <w:t>活動</w:t>
      </w:r>
      <w:r w:rsidRPr="00473C4D">
        <w:rPr>
          <w:rFonts w:ascii="Century" w:eastAsia="ＭＳ 明朝" w:hAnsi="Century" w:cs="Noto Sans"/>
          <w:b/>
          <w:color w:val="auto"/>
          <w:sz w:val="21"/>
          <w:szCs w:val="21"/>
        </w:rPr>
        <w:t>への効果的な参加、および国、地域、</w:t>
      </w:r>
      <w:r w:rsidR="00AE76D7" w:rsidRPr="00473C4D">
        <w:rPr>
          <w:rFonts w:ascii="Century" w:eastAsia="ＭＳ 明朝" w:hAnsi="Century" w:cs="Noto Sans"/>
          <w:b/>
          <w:bCs/>
          <w:color w:val="auto"/>
          <w:sz w:val="21"/>
          <w:szCs w:val="21"/>
        </w:rPr>
        <w:t>共同体</w:t>
      </w:r>
      <w:r w:rsidRPr="00473C4D">
        <w:rPr>
          <w:rFonts w:ascii="Century" w:eastAsia="ＭＳ 明朝" w:hAnsi="Century" w:cs="Noto Sans"/>
          <w:b/>
          <w:color w:val="auto"/>
          <w:sz w:val="21"/>
          <w:szCs w:val="21"/>
        </w:rPr>
        <w:t>、</w:t>
      </w:r>
      <w:r w:rsidR="007F3B76" w:rsidRPr="00473C4D">
        <w:rPr>
          <w:rFonts w:ascii="Century" w:eastAsia="ＭＳ 明朝" w:hAnsi="Century" w:cs="Noto Sans"/>
          <w:b/>
          <w:color w:val="auto"/>
          <w:sz w:val="21"/>
          <w:szCs w:val="21"/>
        </w:rPr>
        <w:t>市町村</w:t>
      </w:r>
      <w:r w:rsidRPr="00473C4D">
        <w:rPr>
          <w:rFonts w:ascii="Century" w:eastAsia="ＭＳ 明朝" w:hAnsi="Century" w:cs="Noto Sans"/>
          <w:b/>
          <w:color w:val="auto"/>
          <w:sz w:val="21"/>
          <w:szCs w:val="21"/>
        </w:rPr>
        <w:t>レベルでの国や民間団体の意思決定への参加を促進するための戦略を採択する。</w:t>
      </w:r>
    </w:p>
    <w:p w14:paraId="68776D19" w14:textId="3853168B" w:rsidR="008F3E8C" w:rsidRPr="00473C4D" w:rsidRDefault="002B08CB" w:rsidP="00644FC9">
      <w:pPr>
        <w:pStyle w:val="2"/>
        <w:adjustRightInd w:val="0"/>
        <w:snapToGrid w:val="0"/>
        <w:spacing w:afterLines="100" w:after="240" w:line="320" w:lineRule="exact"/>
        <w:ind w:left="0" w:rightChars="-14" w:right="-31" w:firstLine="0"/>
        <w:rPr>
          <w:rFonts w:ascii="Century" w:eastAsia="ＭＳ 明朝" w:hAnsi="Century"/>
          <w:i w:val="0"/>
          <w:color w:val="auto"/>
          <w:sz w:val="21"/>
          <w:szCs w:val="21"/>
        </w:rPr>
      </w:pPr>
      <w:r w:rsidRPr="00473C4D">
        <w:rPr>
          <w:rFonts w:ascii="Century" w:eastAsia="ＭＳ 明朝" w:hAnsi="Century" w:cs="Times New Roman"/>
          <w:i w:val="0"/>
          <w:color w:val="auto"/>
          <w:sz w:val="21"/>
          <w:szCs w:val="21"/>
        </w:rPr>
        <w:lastRenderedPageBreak/>
        <w:t xml:space="preserve">C. </w:t>
      </w:r>
      <w:r w:rsidRPr="00473C4D">
        <w:rPr>
          <w:rFonts w:ascii="Century" w:eastAsia="ＭＳ 明朝" w:hAnsi="Century"/>
          <w:i w:val="0"/>
          <w:color w:val="auto"/>
          <w:sz w:val="21"/>
          <w:szCs w:val="21"/>
        </w:rPr>
        <w:t>特定の義務（第</w:t>
      </w:r>
      <w:r w:rsidRPr="00473C4D">
        <w:rPr>
          <w:rFonts w:ascii="Century" w:eastAsia="ＭＳ 明朝" w:hAnsi="Century" w:cs="Times New Roman"/>
          <w:i w:val="0"/>
          <w:color w:val="auto"/>
          <w:sz w:val="21"/>
          <w:szCs w:val="21"/>
        </w:rPr>
        <w:t>31</w:t>
      </w:r>
      <w:r w:rsidRPr="00473C4D">
        <w:rPr>
          <w:rFonts w:ascii="Century" w:eastAsia="ＭＳ 明朝" w:hAnsi="Century"/>
          <w:i w:val="0"/>
          <w:color w:val="auto"/>
          <w:sz w:val="21"/>
          <w:szCs w:val="21"/>
        </w:rPr>
        <w:t>～</w:t>
      </w:r>
      <w:r w:rsidRPr="00473C4D">
        <w:rPr>
          <w:rFonts w:ascii="Century" w:eastAsia="ＭＳ 明朝" w:hAnsi="Century" w:cs="Times New Roman"/>
          <w:i w:val="0"/>
          <w:color w:val="auto"/>
          <w:sz w:val="21"/>
          <w:szCs w:val="21"/>
        </w:rPr>
        <w:t>33</w:t>
      </w:r>
      <w:r w:rsidRPr="00473C4D">
        <w:rPr>
          <w:rFonts w:ascii="Century" w:eastAsia="ＭＳ 明朝" w:hAnsi="Century"/>
          <w:i w:val="0"/>
          <w:color w:val="auto"/>
          <w:sz w:val="21"/>
          <w:szCs w:val="21"/>
        </w:rPr>
        <w:t>条）</w:t>
      </w:r>
    </w:p>
    <w:p w14:paraId="48A156B6" w14:textId="585D0758"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統計</w:t>
      </w:r>
      <w:r w:rsidR="004C6BF4" w:rsidRPr="00473C4D">
        <w:rPr>
          <w:rFonts w:ascii="Century" w:eastAsia="ＭＳ 明朝" w:hAnsi="Century" w:cs="Noto Sans" w:hint="eastAsia"/>
          <w:b/>
          <w:color w:val="auto"/>
          <w:sz w:val="21"/>
          <w:szCs w:val="21"/>
        </w:rPr>
        <w:t>及び</w:t>
      </w:r>
      <w:r w:rsidRPr="00473C4D">
        <w:rPr>
          <w:rFonts w:ascii="Century" w:eastAsia="ＭＳ 明朝" w:hAnsi="Century" w:cs="Noto Sans"/>
          <w:b/>
          <w:color w:val="auto"/>
          <w:sz w:val="21"/>
          <w:szCs w:val="21"/>
        </w:rPr>
        <w:t>データ収集（第</w:t>
      </w:r>
      <w:r w:rsidRPr="00473C4D">
        <w:rPr>
          <w:rFonts w:ascii="Century" w:eastAsia="ＭＳ 明朝" w:hAnsi="Century" w:cs="Times New Roman"/>
          <w:b/>
          <w:color w:val="auto"/>
          <w:sz w:val="21"/>
          <w:szCs w:val="21"/>
        </w:rPr>
        <w:t>31</w:t>
      </w:r>
      <w:r w:rsidRPr="00473C4D">
        <w:rPr>
          <w:rFonts w:ascii="Century" w:eastAsia="ＭＳ 明朝" w:hAnsi="Century" w:cs="Noto Sans"/>
          <w:b/>
          <w:color w:val="auto"/>
          <w:sz w:val="21"/>
          <w:szCs w:val="21"/>
        </w:rPr>
        <w:t>条）</w:t>
      </w:r>
    </w:p>
    <w:p w14:paraId="70885CE8" w14:textId="3404E046" w:rsidR="008F3E8C" w:rsidRPr="00942AED" w:rsidRDefault="002B08CB" w:rsidP="00942AED">
      <w:pPr>
        <w:numPr>
          <w:ilvl w:val="0"/>
          <w:numId w:val="25"/>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委員会は、締約国で利用可能なデータが極めて限られており、障害の定義が</w:t>
      </w:r>
      <w:r w:rsidR="00942AED" w:rsidRPr="00473C4D">
        <w:rPr>
          <w:rFonts w:ascii="Century" w:eastAsia="ＭＳ 明朝" w:hAnsi="Century" w:cs="Noto Sans"/>
          <w:color w:val="auto"/>
          <w:sz w:val="21"/>
          <w:szCs w:val="21"/>
        </w:rPr>
        <w:t>異なる</w:t>
      </w:r>
      <w:r w:rsidR="00942AED">
        <w:rPr>
          <w:rFonts w:ascii="Century" w:eastAsia="ＭＳ 明朝" w:hAnsi="Century" w:cs="Noto Sans" w:hint="eastAsia"/>
          <w:color w:val="auto"/>
          <w:sz w:val="21"/>
          <w:szCs w:val="21"/>
        </w:rPr>
        <w:t>ため</w:t>
      </w:r>
      <w:r w:rsidR="00942AED" w:rsidRPr="00942AED">
        <w:rPr>
          <w:rFonts w:ascii="Century" w:eastAsia="ＭＳ 明朝" w:hAnsi="Century" w:cs="Noto Sans"/>
          <w:color w:val="auto"/>
          <w:sz w:val="21"/>
          <w:szCs w:val="21"/>
        </w:rPr>
        <w:t>比較が困難で</w:t>
      </w:r>
      <w:r w:rsidR="00942AED">
        <w:rPr>
          <w:rFonts w:ascii="Century" w:eastAsia="ＭＳ 明朝" w:hAnsi="Century" w:cs="Noto Sans" w:hint="eastAsia"/>
          <w:color w:val="auto"/>
          <w:sz w:val="21"/>
          <w:szCs w:val="21"/>
        </w:rPr>
        <w:t>、異なる</w:t>
      </w:r>
      <w:r w:rsidR="00942AED" w:rsidRPr="00473C4D">
        <w:rPr>
          <w:rFonts w:ascii="Century" w:eastAsia="ＭＳ 明朝" w:hAnsi="Century" w:cs="Noto Sans"/>
          <w:color w:val="auto"/>
          <w:sz w:val="21"/>
          <w:szCs w:val="21"/>
        </w:rPr>
        <w:t>政策分野</w:t>
      </w:r>
      <w:r w:rsidR="00942AED">
        <w:rPr>
          <w:rFonts w:ascii="Century" w:eastAsia="ＭＳ 明朝" w:hAnsi="Century" w:cs="Noto Sans" w:hint="eastAsia"/>
          <w:color w:val="auto"/>
          <w:sz w:val="21"/>
          <w:szCs w:val="21"/>
        </w:rPr>
        <w:t>に分散していること</w:t>
      </w:r>
      <w:r w:rsidRPr="00942AED">
        <w:rPr>
          <w:rFonts w:ascii="Century" w:eastAsia="ＭＳ 明朝" w:hAnsi="Century" w:cs="Noto Sans"/>
          <w:color w:val="auto"/>
          <w:sz w:val="21"/>
          <w:szCs w:val="21"/>
        </w:rPr>
        <w:t>、したがって、国家、経済、社会の発展を</w:t>
      </w:r>
      <w:r w:rsidR="00B51E53" w:rsidRPr="00942AED">
        <w:rPr>
          <w:rFonts w:ascii="Century" w:eastAsia="ＭＳ 明朝" w:hAnsi="Century" w:cs="Noto Sans"/>
          <w:color w:val="auto"/>
          <w:sz w:val="21"/>
          <w:szCs w:val="21"/>
        </w:rPr>
        <w:t>確認</w:t>
      </w:r>
      <w:r w:rsidRPr="00942AED">
        <w:rPr>
          <w:rFonts w:ascii="Century" w:eastAsia="ＭＳ 明朝" w:hAnsi="Century" w:cs="Noto Sans"/>
          <w:color w:val="auto"/>
          <w:sz w:val="21"/>
          <w:szCs w:val="21"/>
        </w:rPr>
        <w:t>し、異なるデータベース間のリンクを確立することが困難であること、適切に解釈可能な定量的データがないため、条約の実施に必要な政策や</w:t>
      </w:r>
      <w:r w:rsidR="00B51E53" w:rsidRPr="00942AED">
        <w:rPr>
          <w:rFonts w:ascii="Century" w:eastAsia="ＭＳ 明朝" w:hAnsi="Century" w:cs="Noto Sans"/>
          <w:color w:val="auto"/>
          <w:sz w:val="21"/>
          <w:szCs w:val="21"/>
        </w:rPr>
        <w:t>取り組み</w:t>
      </w:r>
      <w:r w:rsidRPr="00942AED">
        <w:rPr>
          <w:rFonts w:ascii="Century" w:eastAsia="ＭＳ 明朝" w:hAnsi="Century" w:cs="Noto Sans"/>
          <w:color w:val="auto"/>
          <w:sz w:val="21"/>
          <w:szCs w:val="21"/>
        </w:rPr>
        <w:t>を策定することが、不可能ではないにせよ、困難であることを懸念する。</w:t>
      </w:r>
    </w:p>
    <w:p w14:paraId="3A61137D" w14:textId="3574D4E0" w:rsidR="008F3E8C" w:rsidRPr="004A1105" w:rsidRDefault="002B08CB" w:rsidP="004A1105">
      <w:pPr>
        <w:numPr>
          <w:ilvl w:val="0"/>
          <w:numId w:val="25"/>
        </w:numPr>
        <w:adjustRightInd w:val="0"/>
        <w:snapToGrid w:val="0"/>
        <w:spacing w:afterLines="100" w:after="240" w:line="320" w:lineRule="exact"/>
        <w:ind w:left="0" w:rightChars="-14" w:right="-31"/>
        <w:rPr>
          <w:rFonts w:ascii="Century" w:eastAsia="ＭＳ 明朝" w:hAnsi="Century"/>
          <w:color w:val="auto"/>
          <w:sz w:val="21"/>
          <w:szCs w:val="21"/>
        </w:rPr>
      </w:pPr>
      <w:r w:rsidRPr="004A1105">
        <w:rPr>
          <w:rFonts w:ascii="Century" w:eastAsia="ＭＳ 明朝" w:hAnsi="Century" w:cs="Noto Sans"/>
          <w:b/>
          <w:color w:val="auto"/>
          <w:sz w:val="21"/>
          <w:szCs w:val="21"/>
        </w:rPr>
        <w:t>委員会は、締約国に対し、</w:t>
      </w:r>
      <w:r w:rsidR="004A1105" w:rsidRPr="004A1105">
        <w:rPr>
          <w:rFonts w:ascii="Century" w:eastAsia="ＭＳ 明朝" w:hAnsi="Century" w:cs="Noto Sans" w:hint="eastAsia"/>
          <w:b/>
          <w:color w:val="auto"/>
          <w:sz w:val="21"/>
          <w:szCs w:val="21"/>
        </w:rPr>
        <w:t>締約国に対し、異なる状況でのデータでもうまく比較できるようにする（</w:t>
      </w:r>
      <w:r w:rsidR="004A1105" w:rsidRPr="004A1105">
        <w:rPr>
          <w:rFonts w:ascii="Century" w:eastAsia="ＭＳ 明朝" w:hAnsi="Century" w:cs="Noto Sans"/>
          <w:b/>
          <w:color w:val="auto"/>
          <w:sz w:val="21"/>
          <w:szCs w:val="21"/>
        </w:rPr>
        <w:t>achieve comparability for contextual interpretation</w:t>
      </w:r>
      <w:r w:rsidR="004A1105" w:rsidRPr="004A1105">
        <w:rPr>
          <w:rFonts w:ascii="Century" w:eastAsia="ＭＳ 明朝" w:hAnsi="Century" w:cs="Noto Sans" w:hint="eastAsia"/>
          <w:b/>
          <w:color w:val="auto"/>
          <w:sz w:val="21"/>
          <w:szCs w:val="21"/>
        </w:rPr>
        <w:t>）</w:t>
      </w:r>
      <w:r w:rsidRPr="004A1105">
        <w:rPr>
          <w:rFonts w:ascii="Century" w:eastAsia="ＭＳ 明朝" w:hAnsi="Century" w:cs="Noto Sans"/>
          <w:b/>
          <w:color w:val="auto"/>
          <w:sz w:val="21"/>
          <w:szCs w:val="21"/>
        </w:rPr>
        <w:t>ために、データ収集において「障害」という用語を定義することを勧告する。さらに委員会は、経済協力開発機構（</w:t>
      </w:r>
      <w:r w:rsidRPr="004A1105">
        <w:rPr>
          <w:rFonts w:ascii="Century" w:eastAsia="ＭＳ 明朝" w:hAnsi="Century" w:cs="Times New Roman"/>
          <w:b/>
          <w:color w:val="auto"/>
          <w:sz w:val="21"/>
          <w:szCs w:val="21"/>
        </w:rPr>
        <w:t>OECD</w:t>
      </w:r>
      <w:r w:rsidRPr="004A1105">
        <w:rPr>
          <w:rFonts w:ascii="Century" w:eastAsia="ＭＳ 明朝" w:hAnsi="Century" w:cs="Noto Sans"/>
          <w:b/>
          <w:color w:val="auto"/>
          <w:sz w:val="21"/>
          <w:szCs w:val="21"/>
        </w:rPr>
        <w:t>）開発援助委員会の</w:t>
      </w:r>
      <w:r w:rsidR="00685D35" w:rsidRPr="004A1105">
        <w:rPr>
          <w:rFonts w:ascii="Century" w:eastAsia="ＭＳ 明朝" w:hAnsi="Century" w:cs="Noto Sans" w:hint="eastAsia"/>
          <w:b/>
          <w:color w:val="auto"/>
          <w:sz w:val="21"/>
          <w:szCs w:val="21"/>
        </w:rPr>
        <w:t>、</w:t>
      </w:r>
      <w:r w:rsidR="00B31D6D" w:rsidRPr="004A1105">
        <w:rPr>
          <w:rFonts w:ascii="Century" w:eastAsia="ＭＳ 明朝" w:hAnsi="Century" w:cs="Noto Sans"/>
          <w:b/>
          <w:color w:val="auto"/>
          <w:sz w:val="21"/>
          <w:szCs w:val="21"/>
        </w:rPr>
        <w:t>障害のある人</w:t>
      </w:r>
      <w:r w:rsidRPr="004A1105">
        <w:rPr>
          <w:rFonts w:ascii="Century" w:eastAsia="ＭＳ 明朝" w:hAnsi="Century" w:cs="Noto Sans"/>
          <w:b/>
          <w:color w:val="auto"/>
          <w:sz w:val="21"/>
          <w:szCs w:val="21"/>
        </w:rPr>
        <w:t>のインクルージョンとエンパワーメントに関する政策マーカーと、機能に関するワシントン・グループの短い質問集を使用すること、および、利用可能なすべてのデータに基づいて条約の実施に関する政策を立案できるようにするために、連邦と地域のデータを集中的に記録するシステムを確立することを勧告する。</w:t>
      </w:r>
    </w:p>
    <w:p w14:paraId="393568C5" w14:textId="77777777"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国際協力（第</w:t>
      </w:r>
      <w:r w:rsidRPr="00473C4D">
        <w:rPr>
          <w:rFonts w:ascii="Century" w:eastAsia="ＭＳ 明朝" w:hAnsi="Century" w:cs="Times New Roman"/>
          <w:b/>
          <w:color w:val="auto"/>
          <w:sz w:val="21"/>
          <w:szCs w:val="21"/>
        </w:rPr>
        <w:t>32</w:t>
      </w:r>
      <w:r w:rsidRPr="00473C4D">
        <w:rPr>
          <w:rFonts w:ascii="Century" w:eastAsia="ＭＳ 明朝" w:hAnsi="Century" w:cs="Noto Sans"/>
          <w:b/>
          <w:color w:val="auto"/>
          <w:sz w:val="21"/>
          <w:szCs w:val="21"/>
        </w:rPr>
        <w:t>条）</w:t>
      </w:r>
    </w:p>
    <w:p w14:paraId="5101168C" w14:textId="4AE42E44" w:rsidR="008F3E8C" w:rsidRPr="00473C4D" w:rsidRDefault="002B08CB" w:rsidP="00644FC9">
      <w:pPr>
        <w:numPr>
          <w:ilvl w:val="0"/>
          <w:numId w:val="25"/>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w:t>
      </w:r>
      <w:r w:rsidRPr="00473C4D">
        <w:rPr>
          <w:rFonts w:ascii="Century" w:eastAsia="ＭＳ 明朝" w:hAnsi="Century" w:cs="Times New Roman"/>
          <w:color w:val="auto"/>
          <w:sz w:val="21"/>
          <w:szCs w:val="21"/>
        </w:rPr>
        <w:t>2024</w:t>
      </w:r>
      <w:r w:rsidRPr="00473C4D">
        <w:rPr>
          <w:rFonts w:ascii="Century" w:eastAsia="ＭＳ 明朝" w:hAnsi="Century" w:cs="Noto Sans"/>
          <w:color w:val="auto"/>
          <w:sz w:val="21"/>
          <w:szCs w:val="21"/>
        </w:rPr>
        <w:t>年の締約国の欧州連合（</w:t>
      </w:r>
      <w:r w:rsidRPr="00473C4D">
        <w:rPr>
          <w:rFonts w:ascii="Century" w:eastAsia="ＭＳ 明朝" w:hAnsi="Century" w:cs="Times New Roman"/>
          <w:color w:val="auto"/>
          <w:sz w:val="21"/>
          <w:szCs w:val="21"/>
        </w:rPr>
        <w:t>EU</w:t>
      </w:r>
      <w:r w:rsidRPr="00473C4D">
        <w:rPr>
          <w:rFonts w:ascii="Century" w:eastAsia="ＭＳ 明朝" w:hAnsi="Century" w:cs="Noto Sans"/>
          <w:color w:val="auto"/>
          <w:sz w:val="21"/>
          <w:szCs w:val="21"/>
        </w:rPr>
        <w:t>）議長国</w:t>
      </w:r>
      <w:r w:rsidR="004963F5" w:rsidRPr="00473C4D">
        <w:rPr>
          <w:rFonts w:ascii="Century" w:eastAsia="ＭＳ 明朝" w:hAnsi="Century" w:cs="Noto Sans"/>
          <w:color w:val="auto"/>
          <w:sz w:val="21"/>
          <w:szCs w:val="21"/>
        </w:rPr>
        <w:t>としての取り組み</w:t>
      </w:r>
      <w:r w:rsidRPr="00473C4D">
        <w:rPr>
          <w:rFonts w:ascii="Century" w:eastAsia="ＭＳ 明朝" w:hAnsi="Century" w:cs="Noto Sans"/>
          <w:color w:val="auto"/>
          <w:sz w:val="21"/>
          <w:szCs w:val="21"/>
        </w:rPr>
        <w:t>に</w:t>
      </w:r>
      <w:r w:rsidR="0074128E"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障害の視点が限定的に</w:t>
      </w:r>
      <w:r w:rsidR="004963F5" w:rsidRPr="00473C4D">
        <w:rPr>
          <w:rFonts w:ascii="Century" w:eastAsia="ＭＳ 明朝" w:hAnsi="Century" w:cs="Noto Sans"/>
          <w:color w:val="auto"/>
          <w:sz w:val="21"/>
          <w:szCs w:val="21"/>
        </w:rPr>
        <w:t>しか</w:t>
      </w:r>
      <w:r w:rsidRPr="00473C4D">
        <w:rPr>
          <w:rFonts w:ascii="Century" w:eastAsia="ＭＳ 明朝" w:hAnsi="Century" w:cs="Noto Sans"/>
          <w:color w:val="auto"/>
          <w:sz w:val="21"/>
          <w:szCs w:val="21"/>
        </w:rPr>
        <w:t>含まれてい</w:t>
      </w:r>
      <w:r w:rsidR="004963F5" w:rsidRPr="00473C4D">
        <w:rPr>
          <w:rFonts w:ascii="Century" w:eastAsia="ＭＳ 明朝" w:hAnsi="Century" w:cs="Noto Sans"/>
          <w:color w:val="auto"/>
          <w:sz w:val="21"/>
          <w:szCs w:val="21"/>
        </w:rPr>
        <w:t>ない</w:t>
      </w:r>
      <w:r w:rsidRPr="00473C4D">
        <w:rPr>
          <w:rFonts w:ascii="Century" w:eastAsia="ＭＳ 明朝" w:hAnsi="Century" w:cs="Noto Sans"/>
          <w:color w:val="auto"/>
          <w:sz w:val="21"/>
          <w:szCs w:val="21"/>
        </w:rPr>
        <w:t>こと、また、国際協力戦略およびプログラムの開発および評価において、</w:t>
      </w:r>
      <w:r w:rsidR="00B31D6D" w:rsidRPr="00473C4D">
        <w:rPr>
          <w:rFonts w:ascii="Century" w:eastAsia="ＭＳ 明朝" w:hAnsi="Century" w:cs="Noto Sans"/>
          <w:color w:val="auto"/>
          <w:sz w:val="21"/>
          <w:szCs w:val="21"/>
        </w:rPr>
        <w:t>障害のある人</w:t>
      </w:r>
      <w:r w:rsidR="00706E74" w:rsidRPr="00473C4D">
        <w:rPr>
          <w:rFonts w:ascii="Century" w:eastAsia="ＭＳ 明朝" w:hAnsi="Century" w:cs="Noto Sans"/>
          <w:color w:val="auto"/>
          <w:sz w:val="21"/>
          <w:szCs w:val="21"/>
        </w:rPr>
        <w:t>を代表する</w:t>
      </w:r>
      <w:r w:rsidR="002C56B8" w:rsidRPr="00473C4D">
        <w:rPr>
          <w:rFonts w:ascii="Century" w:eastAsia="ＭＳ 明朝" w:hAnsi="Century" w:cs="Noto Sans"/>
          <w:color w:val="auto"/>
          <w:sz w:val="21"/>
          <w:szCs w:val="21"/>
        </w:rPr>
        <w:t>団体</w:t>
      </w:r>
      <w:r w:rsidRPr="00473C4D">
        <w:rPr>
          <w:rFonts w:ascii="Century" w:eastAsia="ＭＳ 明朝" w:hAnsi="Century" w:cs="Noto Sans"/>
          <w:color w:val="auto"/>
          <w:sz w:val="21"/>
          <w:szCs w:val="21"/>
        </w:rPr>
        <w:t>を通じ</w:t>
      </w:r>
      <w:r w:rsidR="004963F5" w:rsidRPr="00473C4D">
        <w:rPr>
          <w:rFonts w:ascii="Century" w:eastAsia="ＭＳ 明朝" w:hAnsi="Century" w:cs="Noto Sans"/>
          <w:color w:val="auto"/>
          <w:sz w:val="21"/>
          <w:szCs w:val="21"/>
        </w:rPr>
        <w:t>た</w:t>
      </w:r>
      <w:r w:rsidR="00B31D6D" w:rsidRPr="00473C4D">
        <w:rPr>
          <w:rFonts w:ascii="Century" w:eastAsia="ＭＳ 明朝" w:hAnsi="Century" w:cs="Noto Sans"/>
          <w:color w:val="auto"/>
          <w:sz w:val="21"/>
          <w:szCs w:val="21"/>
        </w:rPr>
        <w:t>障害のある人</w:t>
      </w:r>
      <w:r w:rsidRPr="00473C4D">
        <w:rPr>
          <w:rFonts w:ascii="Century" w:eastAsia="ＭＳ 明朝" w:hAnsi="Century" w:cs="Noto Sans"/>
          <w:color w:val="auto"/>
          <w:sz w:val="21"/>
          <w:szCs w:val="21"/>
        </w:rPr>
        <w:t>の参加が限定的であることを懸念する。</w:t>
      </w:r>
    </w:p>
    <w:p w14:paraId="31CACF8D" w14:textId="5CD7940E" w:rsidR="008F3E8C" w:rsidRPr="00473C4D" w:rsidRDefault="002B08CB" w:rsidP="00644FC9">
      <w:pPr>
        <w:numPr>
          <w:ilvl w:val="0"/>
          <w:numId w:val="25"/>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委員会は、締約国に対し、国際協力協定およびプログラムの確立において、</w:t>
      </w:r>
      <w:r w:rsidR="00B31D6D" w:rsidRPr="00473C4D">
        <w:rPr>
          <w:rFonts w:ascii="Century" w:eastAsia="ＭＳ 明朝" w:hAnsi="Century" w:cs="Noto Sans"/>
          <w:b/>
          <w:color w:val="auto"/>
          <w:sz w:val="21"/>
          <w:szCs w:val="21"/>
        </w:rPr>
        <w:t>障害のある人</w:t>
      </w:r>
      <w:r w:rsidR="00706E74" w:rsidRPr="00473C4D">
        <w:rPr>
          <w:rFonts w:ascii="Century" w:eastAsia="ＭＳ 明朝" w:hAnsi="Century" w:cs="Noto Sans"/>
          <w:b/>
          <w:color w:val="auto"/>
          <w:sz w:val="21"/>
          <w:szCs w:val="21"/>
        </w:rPr>
        <w:t>を代表する</w:t>
      </w:r>
      <w:r w:rsidR="002C56B8" w:rsidRPr="00473C4D">
        <w:rPr>
          <w:rFonts w:ascii="Century" w:eastAsia="ＭＳ 明朝" w:hAnsi="Century" w:cs="Noto Sans"/>
          <w:b/>
          <w:color w:val="auto"/>
          <w:sz w:val="21"/>
          <w:szCs w:val="21"/>
        </w:rPr>
        <w:t>団体</w:t>
      </w:r>
      <w:r w:rsidRPr="00473C4D">
        <w:rPr>
          <w:rFonts w:ascii="Century" w:eastAsia="ＭＳ 明朝" w:hAnsi="Century" w:cs="Noto Sans"/>
          <w:b/>
          <w:color w:val="auto"/>
          <w:sz w:val="21"/>
          <w:szCs w:val="21"/>
        </w:rPr>
        <w:t>を通じ</w:t>
      </w:r>
      <w:r w:rsidR="004963F5" w:rsidRPr="00473C4D">
        <w:rPr>
          <w:rFonts w:ascii="Century" w:eastAsia="ＭＳ 明朝" w:hAnsi="Century" w:cs="Noto Sans"/>
          <w:b/>
          <w:color w:val="auto"/>
          <w:sz w:val="21"/>
          <w:szCs w:val="21"/>
        </w:rPr>
        <w:t>た</w:t>
      </w:r>
      <w:r w:rsidRPr="00473C4D">
        <w:rPr>
          <w:rFonts w:ascii="Century" w:eastAsia="ＭＳ 明朝" w:hAnsi="Century" w:cs="Noto Sans"/>
          <w:b/>
          <w:color w:val="auto"/>
          <w:sz w:val="21"/>
          <w:szCs w:val="21"/>
        </w:rPr>
        <w:t>、</w:t>
      </w:r>
      <w:r w:rsidR="009F060F" w:rsidRPr="00473C4D">
        <w:rPr>
          <w:rFonts w:ascii="Century" w:eastAsia="ＭＳ 明朝" w:hAnsi="Century" w:cs="Noto Sans" w:hint="eastAsia"/>
          <w:b/>
          <w:color w:val="auto"/>
          <w:sz w:val="21"/>
          <w:szCs w:val="21"/>
        </w:rPr>
        <w:t>彼ら</w:t>
      </w:r>
      <w:r w:rsidRPr="00473C4D">
        <w:rPr>
          <w:rFonts w:ascii="Century" w:eastAsia="ＭＳ 明朝" w:hAnsi="Century" w:cs="Noto Sans"/>
          <w:b/>
          <w:color w:val="auto"/>
          <w:sz w:val="21"/>
          <w:szCs w:val="21"/>
        </w:rPr>
        <w:t>との緊密な協議および</w:t>
      </w:r>
      <w:r w:rsidR="009F060F" w:rsidRPr="00473C4D">
        <w:rPr>
          <w:rFonts w:ascii="Century" w:eastAsia="ＭＳ 明朝" w:hAnsi="Century" w:cs="Noto Sans" w:hint="eastAsia"/>
          <w:b/>
          <w:color w:val="auto"/>
          <w:sz w:val="21"/>
          <w:szCs w:val="21"/>
        </w:rPr>
        <w:t>その</w:t>
      </w:r>
      <w:r w:rsidRPr="00473C4D">
        <w:rPr>
          <w:rFonts w:ascii="Century" w:eastAsia="ＭＳ 明朝" w:hAnsi="Century" w:cs="Noto Sans"/>
          <w:b/>
          <w:color w:val="auto"/>
          <w:sz w:val="21"/>
          <w:szCs w:val="21"/>
        </w:rPr>
        <w:t>積極的な関与を確保するための具体的な措置をとるよう勧告する。</w:t>
      </w:r>
      <w:r w:rsidR="004963F5" w:rsidRPr="00473C4D">
        <w:rPr>
          <w:rFonts w:ascii="Century" w:eastAsia="ＭＳ 明朝" w:hAnsi="Century" w:cs="Noto Sans"/>
          <w:b/>
          <w:color w:val="auto"/>
          <w:sz w:val="21"/>
          <w:szCs w:val="21"/>
        </w:rPr>
        <w:t>特に「持続可能な開発のための</w:t>
      </w:r>
      <w:r w:rsidR="004963F5" w:rsidRPr="00473C4D">
        <w:rPr>
          <w:rFonts w:ascii="Century" w:eastAsia="ＭＳ 明朝" w:hAnsi="Century" w:cs="Times New Roman"/>
          <w:b/>
          <w:color w:val="auto"/>
          <w:sz w:val="21"/>
          <w:szCs w:val="21"/>
        </w:rPr>
        <w:t>2030</w:t>
      </w:r>
      <w:r w:rsidR="004963F5" w:rsidRPr="00473C4D">
        <w:rPr>
          <w:rFonts w:ascii="Century" w:eastAsia="ＭＳ 明朝" w:hAnsi="Century" w:cs="Noto Sans"/>
          <w:b/>
          <w:color w:val="auto"/>
          <w:sz w:val="21"/>
          <w:szCs w:val="21"/>
        </w:rPr>
        <w:t>アジェンダ」の実施および「持続可能な開発目標」の達成状況のモニタリングに関して、このことを勧告する。</w:t>
      </w:r>
      <w:r w:rsidRPr="00473C4D">
        <w:rPr>
          <w:rFonts w:ascii="Century" w:eastAsia="ＭＳ 明朝" w:hAnsi="Century" w:cs="Noto Sans"/>
          <w:b/>
          <w:color w:val="auto"/>
          <w:sz w:val="21"/>
          <w:szCs w:val="21"/>
        </w:rPr>
        <w:t>また、締約国に対し、</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の権利をさらに促進するために、開発に関する欧州コンセンサス</w:t>
      </w:r>
      <w:r w:rsidR="009F060F" w:rsidRPr="00473C4D">
        <w:rPr>
          <w:rFonts w:ascii="Century" w:eastAsia="ＭＳ 明朝" w:hAnsi="Century" w:cs="Noto Sans" w:hint="eastAsia"/>
          <w:b/>
          <w:color w:val="auto"/>
          <w:sz w:val="21"/>
          <w:szCs w:val="21"/>
        </w:rPr>
        <w:t>（</w:t>
      </w:r>
      <w:r w:rsidR="009F060F" w:rsidRPr="00473C4D">
        <w:rPr>
          <w:rFonts w:ascii="Century" w:eastAsia="ＭＳ 明朝" w:hAnsi="Century" w:cs="Noto Sans"/>
          <w:b/>
          <w:color w:val="auto"/>
          <w:sz w:val="21"/>
          <w:szCs w:val="21"/>
        </w:rPr>
        <w:t>European Consensus on Development</w:t>
      </w:r>
      <w:r w:rsidR="009F060F"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を実施するために必要な措置をとるよう勧告する。</w:t>
      </w:r>
    </w:p>
    <w:p w14:paraId="4C893421" w14:textId="2386F773"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国内</w:t>
      </w:r>
      <w:r w:rsidR="00CC7021" w:rsidRPr="00473C4D">
        <w:rPr>
          <w:rFonts w:ascii="Century" w:eastAsia="ＭＳ 明朝" w:hAnsi="Century" w:cs="Noto Sans" w:hint="eastAsia"/>
          <w:b/>
          <w:color w:val="auto"/>
          <w:sz w:val="21"/>
          <w:szCs w:val="21"/>
        </w:rPr>
        <w:t>における</w:t>
      </w:r>
      <w:r w:rsidRPr="00473C4D">
        <w:rPr>
          <w:rFonts w:ascii="Century" w:eastAsia="ＭＳ 明朝" w:hAnsi="Century" w:cs="Noto Sans"/>
          <w:b/>
          <w:color w:val="auto"/>
          <w:sz w:val="21"/>
          <w:szCs w:val="21"/>
        </w:rPr>
        <w:t>実施</w:t>
      </w:r>
      <w:r w:rsidR="00CC7021" w:rsidRPr="00473C4D">
        <w:rPr>
          <w:rFonts w:ascii="Century" w:eastAsia="ＭＳ 明朝" w:hAnsi="Century" w:cs="Noto Sans" w:hint="eastAsia"/>
          <w:b/>
          <w:color w:val="auto"/>
          <w:sz w:val="21"/>
          <w:szCs w:val="21"/>
        </w:rPr>
        <w:t>及び</w:t>
      </w:r>
      <w:r w:rsidRPr="00473C4D">
        <w:rPr>
          <w:rFonts w:ascii="Century" w:eastAsia="ＭＳ 明朝" w:hAnsi="Century" w:cs="Noto Sans"/>
          <w:b/>
          <w:color w:val="auto"/>
          <w:sz w:val="21"/>
          <w:szCs w:val="21"/>
        </w:rPr>
        <w:t>監視（第</w:t>
      </w:r>
      <w:r w:rsidRPr="00473C4D">
        <w:rPr>
          <w:rFonts w:ascii="Century" w:eastAsia="ＭＳ 明朝" w:hAnsi="Century" w:cs="Times New Roman"/>
          <w:b/>
          <w:color w:val="auto"/>
          <w:sz w:val="21"/>
          <w:szCs w:val="21"/>
        </w:rPr>
        <w:t>33</w:t>
      </w:r>
      <w:r w:rsidRPr="00473C4D">
        <w:rPr>
          <w:rFonts w:ascii="Century" w:eastAsia="ＭＳ 明朝" w:hAnsi="Century" w:cs="Noto Sans"/>
          <w:b/>
          <w:color w:val="auto"/>
          <w:sz w:val="21"/>
          <w:szCs w:val="21"/>
        </w:rPr>
        <w:t>条）</w:t>
      </w:r>
    </w:p>
    <w:p w14:paraId="46A1C302" w14:textId="3B6C92A3" w:rsidR="008F3E8C" w:rsidRPr="00473C4D" w:rsidRDefault="002B08CB" w:rsidP="00644FC9">
      <w:pPr>
        <w:numPr>
          <w:ilvl w:val="0"/>
          <w:numId w:val="25"/>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color w:val="auto"/>
          <w:sz w:val="21"/>
          <w:szCs w:val="21"/>
        </w:rPr>
        <w:t>委員会は、</w:t>
      </w:r>
      <w:r w:rsidR="009F060F" w:rsidRPr="00473C4D">
        <w:rPr>
          <w:rFonts w:ascii="Century" w:eastAsia="ＭＳ 明朝" w:hAnsi="Century" w:cs="Noto Sans" w:hint="eastAsia"/>
          <w:color w:val="auto"/>
          <w:sz w:val="21"/>
          <w:szCs w:val="21"/>
        </w:rPr>
        <w:t>機会均等のための連邦間センター</w:t>
      </w:r>
      <w:r w:rsidR="00E11A95" w:rsidRPr="00473C4D">
        <w:rPr>
          <w:rFonts w:ascii="Century" w:eastAsia="ＭＳ 明朝" w:hAnsi="Century" w:cs="Noto Sans"/>
          <w:color w:val="auto"/>
          <w:sz w:val="21"/>
          <w:szCs w:val="21"/>
        </w:rPr>
        <w:t>（</w:t>
      </w:r>
      <w:r w:rsidR="00E11A95" w:rsidRPr="00473C4D">
        <w:rPr>
          <w:rFonts w:ascii="Century" w:eastAsia="ＭＳ 明朝" w:hAnsi="Century" w:cs="Noto Sans"/>
          <w:color w:val="auto"/>
          <w:sz w:val="21"/>
          <w:szCs w:val="21"/>
        </w:rPr>
        <w:t xml:space="preserve">the </w:t>
      </w:r>
      <w:proofErr w:type="spellStart"/>
      <w:r w:rsidR="00E11A95" w:rsidRPr="00473C4D">
        <w:rPr>
          <w:rFonts w:ascii="Century" w:eastAsia="ＭＳ 明朝" w:hAnsi="Century" w:cs="Noto Sans"/>
          <w:color w:val="auto"/>
          <w:sz w:val="21"/>
          <w:szCs w:val="21"/>
        </w:rPr>
        <w:t>Interfederal</w:t>
      </w:r>
      <w:proofErr w:type="spellEnd"/>
      <w:r w:rsidR="00E11A95" w:rsidRPr="00473C4D">
        <w:rPr>
          <w:rFonts w:ascii="Century" w:eastAsia="ＭＳ 明朝" w:hAnsi="Century" w:cs="Noto Sans"/>
          <w:color w:val="auto"/>
          <w:sz w:val="21"/>
          <w:szCs w:val="21"/>
        </w:rPr>
        <w:t xml:space="preserve"> Centre for Equal Opportunities</w:t>
      </w:r>
      <w:r w:rsidR="00E11A95" w:rsidRPr="00473C4D">
        <w:rPr>
          <w:rFonts w:ascii="Century" w:eastAsia="ＭＳ 明朝" w:hAnsi="Century" w:cs="Noto Sans"/>
          <w:color w:val="auto"/>
          <w:sz w:val="21"/>
          <w:szCs w:val="21"/>
        </w:rPr>
        <w:t>）</w:t>
      </w:r>
      <w:r w:rsidRPr="00473C4D">
        <w:rPr>
          <w:rFonts w:ascii="Century" w:eastAsia="ＭＳ 明朝" w:hAnsi="Century" w:cs="Noto Sans"/>
          <w:color w:val="auto"/>
          <w:sz w:val="21"/>
          <w:szCs w:val="21"/>
        </w:rPr>
        <w:t>が、人権の促進および保護のための国内機関の地位に関する原則（パリ原則）</w:t>
      </w:r>
      <w:r w:rsidR="00E11A95" w:rsidRPr="00473C4D">
        <w:rPr>
          <w:rFonts w:ascii="Century" w:eastAsia="ＭＳ 明朝" w:hAnsi="Century" w:cs="Noto Sans"/>
          <w:color w:val="auto"/>
          <w:sz w:val="21"/>
          <w:szCs w:val="21"/>
        </w:rPr>
        <w:t>が求める独立性と権限を備えておらず</w:t>
      </w:r>
      <w:r w:rsidRPr="00473C4D">
        <w:rPr>
          <w:rFonts w:ascii="Century" w:eastAsia="ＭＳ 明朝" w:hAnsi="Century" w:cs="Noto Sans"/>
          <w:color w:val="auto"/>
          <w:sz w:val="21"/>
          <w:szCs w:val="21"/>
        </w:rPr>
        <w:t>、</w:t>
      </w:r>
      <w:r w:rsidR="00F653D0" w:rsidRPr="00473C4D">
        <w:rPr>
          <w:rFonts w:ascii="Century" w:eastAsia="ＭＳ 明朝" w:hAnsi="Century" w:cs="Noto Sans" w:hint="eastAsia"/>
          <w:color w:val="auto"/>
          <w:sz w:val="21"/>
          <w:szCs w:val="21"/>
        </w:rPr>
        <w:t>そのため、</w:t>
      </w:r>
      <w:r w:rsidRPr="00473C4D">
        <w:rPr>
          <w:rFonts w:ascii="Century" w:eastAsia="ＭＳ 明朝" w:hAnsi="Century" w:cs="Noto Sans"/>
          <w:color w:val="auto"/>
          <w:sz w:val="21"/>
          <w:szCs w:val="21"/>
        </w:rPr>
        <w:t>国内人権機関</w:t>
      </w:r>
      <w:r w:rsidR="00E11A95" w:rsidRPr="00473C4D">
        <w:rPr>
          <w:rFonts w:ascii="Century" w:eastAsia="ＭＳ 明朝" w:hAnsi="Century" w:cs="Noto Sans"/>
          <w:color w:val="auto"/>
          <w:sz w:val="21"/>
          <w:szCs w:val="21"/>
        </w:rPr>
        <w:t>世界連盟</w:t>
      </w:r>
      <w:r w:rsidR="00686FE1" w:rsidRPr="00473C4D">
        <w:rPr>
          <w:rFonts w:ascii="Century" w:eastAsia="ＭＳ 明朝" w:hAnsi="Century" w:cs="Noto Sans" w:hint="eastAsia"/>
          <w:color w:val="auto"/>
          <w:sz w:val="21"/>
          <w:szCs w:val="21"/>
        </w:rPr>
        <w:t>（</w:t>
      </w:r>
      <w:r w:rsidR="00686FE1" w:rsidRPr="00473C4D">
        <w:rPr>
          <w:rFonts w:ascii="Century" w:eastAsia="ＭＳ 明朝" w:hAnsi="Century" w:cs="Noto Sans"/>
          <w:color w:val="auto"/>
          <w:sz w:val="21"/>
          <w:szCs w:val="21"/>
        </w:rPr>
        <w:t>Global Alliance of National Human Rights Institutions</w:t>
      </w:r>
      <w:r w:rsidR="00686FE1" w:rsidRPr="00473C4D">
        <w:rPr>
          <w:rFonts w:ascii="Century" w:eastAsia="ＭＳ 明朝" w:hAnsi="Century" w:cs="Noto Sans" w:hint="eastAsia"/>
          <w:color w:val="auto"/>
          <w:sz w:val="21"/>
          <w:szCs w:val="21"/>
        </w:rPr>
        <w:t>）</w:t>
      </w:r>
      <w:r w:rsidRPr="00473C4D">
        <w:rPr>
          <w:rFonts w:ascii="Century" w:eastAsia="ＭＳ 明朝" w:hAnsi="Century" w:cs="Noto Sans"/>
          <w:color w:val="auto"/>
          <w:sz w:val="21"/>
          <w:szCs w:val="21"/>
        </w:rPr>
        <w:t>から</w:t>
      </w:r>
      <w:r w:rsidRPr="00473C4D">
        <w:rPr>
          <w:rFonts w:ascii="Century" w:eastAsia="ＭＳ 明朝" w:hAnsi="Century" w:cs="Times New Roman"/>
          <w:color w:val="auto"/>
          <w:sz w:val="21"/>
          <w:szCs w:val="21"/>
        </w:rPr>
        <w:t>A</w:t>
      </w:r>
      <w:r w:rsidR="00E11A95" w:rsidRPr="00473C4D">
        <w:rPr>
          <w:rFonts w:ascii="Century" w:eastAsia="ＭＳ 明朝" w:hAnsi="Century" w:cs="Times New Roman"/>
          <w:color w:val="auto"/>
          <w:sz w:val="21"/>
          <w:szCs w:val="21"/>
        </w:rPr>
        <w:t>ランク</w:t>
      </w:r>
      <w:r w:rsidRPr="00473C4D">
        <w:rPr>
          <w:rFonts w:ascii="Century" w:eastAsia="ＭＳ 明朝" w:hAnsi="Century" w:cs="Noto Sans"/>
          <w:color w:val="auto"/>
          <w:sz w:val="21"/>
          <w:szCs w:val="21"/>
        </w:rPr>
        <w:t>認定を受けていない</w:t>
      </w:r>
      <w:r w:rsidR="004F1B41" w:rsidRPr="00473C4D">
        <w:rPr>
          <w:rFonts w:ascii="Century" w:eastAsia="ＭＳ 明朝" w:hAnsi="Century" w:cs="Noto Sans"/>
          <w:color w:val="auto"/>
          <w:sz w:val="21"/>
          <w:szCs w:val="21"/>
        </w:rPr>
        <w:t>ことから、このセンターの条約の履行を監視する独立機関としての役割を懸念する。</w:t>
      </w:r>
      <w:r w:rsidRPr="00473C4D">
        <w:rPr>
          <w:rFonts w:ascii="Century" w:eastAsia="ＭＳ 明朝" w:hAnsi="Century" w:cs="Noto Sans"/>
          <w:color w:val="auto"/>
          <w:sz w:val="21"/>
          <w:szCs w:val="21"/>
        </w:rPr>
        <w:t>さらに、</w:t>
      </w:r>
      <w:r w:rsidR="00707ECF" w:rsidRPr="00473C4D">
        <w:rPr>
          <w:rFonts w:ascii="Century" w:eastAsia="ＭＳ 明朝" w:hAnsi="Century" w:cs="Noto Sans"/>
          <w:color w:val="auto"/>
          <w:sz w:val="21"/>
          <w:szCs w:val="21"/>
        </w:rPr>
        <w:t>フラマン</w:t>
      </w:r>
      <w:r w:rsidR="0009335D" w:rsidRPr="00473C4D">
        <w:rPr>
          <w:rFonts w:ascii="Century" w:eastAsia="ＭＳ 明朝" w:hAnsi="Century" w:cs="Noto Sans"/>
          <w:color w:val="auto"/>
          <w:sz w:val="21"/>
          <w:szCs w:val="21"/>
        </w:rPr>
        <w:t>地域</w:t>
      </w:r>
      <w:r w:rsidRPr="00473C4D">
        <w:rPr>
          <w:rFonts w:ascii="Century" w:eastAsia="ＭＳ 明朝" w:hAnsi="Century" w:cs="Noto Sans"/>
          <w:color w:val="auto"/>
          <w:sz w:val="21"/>
          <w:szCs w:val="21"/>
        </w:rPr>
        <w:t>の新たな監視機関である</w:t>
      </w:r>
      <w:r w:rsidR="00707ECF" w:rsidRPr="00473C4D">
        <w:rPr>
          <w:rFonts w:ascii="Century" w:eastAsia="ＭＳ 明朝" w:hAnsi="Century" w:cs="Noto Sans"/>
          <w:color w:val="auto"/>
          <w:sz w:val="21"/>
          <w:szCs w:val="21"/>
        </w:rPr>
        <w:t>フラマン</w:t>
      </w:r>
      <w:r w:rsidRPr="00473C4D">
        <w:rPr>
          <w:rFonts w:ascii="Century" w:eastAsia="ＭＳ 明朝" w:hAnsi="Century" w:cs="Noto Sans"/>
          <w:color w:val="auto"/>
          <w:sz w:val="21"/>
          <w:szCs w:val="21"/>
        </w:rPr>
        <w:t>人権</w:t>
      </w:r>
      <w:r w:rsidR="00E11A95" w:rsidRPr="00473C4D">
        <w:rPr>
          <w:rFonts w:ascii="Century" w:eastAsia="ＭＳ 明朝" w:hAnsi="Century" w:cs="Noto Sans"/>
          <w:color w:val="auto"/>
          <w:sz w:val="21"/>
          <w:szCs w:val="21"/>
        </w:rPr>
        <w:t>機関</w:t>
      </w:r>
      <w:r w:rsidRPr="00473C4D">
        <w:rPr>
          <w:rFonts w:ascii="Century" w:eastAsia="ＭＳ 明朝" w:hAnsi="Century" w:cs="Noto Sans"/>
          <w:color w:val="auto"/>
          <w:sz w:val="21"/>
          <w:szCs w:val="21"/>
        </w:rPr>
        <w:t>が設立されて以来、</w:t>
      </w:r>
      <w:r w:rsidR="009F060F" w:rsidRPr="00473C4D">
        <w:rPr>
          <w:rFonts w:ascii="Century" w:eastAsia="ＭＳ 明朝" w:hAnsi="Century" w:cs="Noto Sans" w:hint="eastAsia"/>
          <w:color w:val="auto"/>
          <w:sz w:val="21"/>
          <w:szCs w:val="21"/>
        </w:rPr>
        <w:t>機会均等のための連邦間センター</w:t>
      </w:r>
      <w:r w:rsidRPr="00473C4D">
        <w:rPr>
          <w:rFonts w:ascii="Century" w:eastAsia="ＭＳ 明朝" w:hAnsi="Century" w:cs="Noto Sans"/>
          <w:color w:val="auto"/>
          <w:sz w:val="21"/>
          <w:szCs w:val="21"/>
        </w:rPr>
        <w:t>は、</w:t>
      </w:r>
      <w:r w:rsidR="00707ECF" w:rsidRPr="00473C4D">
        <w:rPr>
          <w:rFonts w:ascii="Century" w:eastAsia="ＭＳ 明朝" w:hAnsi="Century" w:cs="Noto Sans"/>
          <w:color w:val="auto"/>
          <w:sz w:val="21"/>
          <w:szCs w:val="21"/>
        </w:rPr>
        <w:t>フラマン</w:t>
      </w:r>
      <w:r w:rsidR="0009335D" w:rsidRPr="00473C4D">
        <w:rPr>
          <w:rFonts w:ascii="Century" w:eastAsia="ＭＳ 明朝" w:hAnsi="Century" w:cs="Noto Sans"/>
          <w:color w:val="auto"/>
          <w:sz w:val="21"/>
          <w:szCs w:val="21"/>
        </w:rPr>
        <w:t>地域</w:t>
      </w:r>
      <w:r w:rsidRPr="00473C4D">
        <w:rPr>
          <w:rFonts w:ascii="Century" w:eastAsia="ＭＳ 明朝" w:hAnsi="Century" w:cs="Noto Sans"/>
          <w:color w:val="auto"/>
          <w:sz w:val="21"/>
          <w:szCs w:val="21"/>
        </w:rPr>
        <w:t>の権限に属する事項についての権限を持たなくなったことを憂慮している。</w:t>
      </w:r>
    </w:p>
    <w:p w14:paraId="46C30894" w14:textId="3F6A5D46" w:rsidR="008F3E8C" w:rsidRPr="00473C4D" w:rsidRDefault="002B08CB" w:rsidP="00644FC9">
      <w:pPr>
        <w:numPr>
          <w:ilvl w:val="0"/>
          <w:numId w:val="25"/>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委員会は、一般的意見第</w:t>
      </w:r>
      <w:r w:rsidRPr="00473C4D">
        <w:rPr>
          <w:rFonts w:ascii="Century" w:eastAsia="ＭＳ 明朝" w:hAnsi="Century" w:cs="Times New Roman"/>
          <w:b/>
          <w:color w:val="auto"/>
          <w:sz w:val="21"/>
          <w:szCs w:val="21"/>
        </w:rPr>
        <w:t>7</w:t>
      </w:r>
      <w:r w:rsidRPr="00473C4D">
        <w:rPr>
          <w:rFonts w:ascii="Century" w:eastAsia="ＭＳ 明朝" w:hAnsi="Century" w:cs="Noto Sans"/>
          <w:b/>
          <w:color w:val="auto"/>
          <w:sz w:val="21"/>
          <w:szCs w:val="21"/>
        </w:rPr>
        <w:t>号</w:t>
      </w:r>
      <w:r w:rsidRPr="00473C4D">
        <w:rPr>
          <w:rFonts w:ascii="Century" w:eastAsia="ＭＳ 明朝" w:hAnsi="Century" w:cs="Times New Roman"/>
          <w:b/>
          <w:color w:val="auto"/>
          <w:sz w:val="21"/>
          <w:szCs w:val="21"/>
        </w:rPr>
        <w:t>(2018</w:t>
      </w:r>
      <w:r w:rsidRPr="00473C4D">
        <w:rPr>
          <w:rFonts w:ascii="Century" w:eastAsia="ＭＳ 明朝" w:hAnsi="Century" w:cs="Noto Sans"/>
          <w:b/>
          <w:color w:val="auto"/>
          <w:sz w:val="21"/>
          <w:szCs w:val="21"/>
        </w:rPr>
        <w:t>年</w:t>
      </w:r>
      <w:r w:rsidRPr="00473C4D">
        <w:rPr>
          <w:rFonts w:ascii="Century" w:eastAsia="ＭＳ 明朝" w:hAnsi="Century" w:cs="Times New Roman"/>
          <w:b/>
          <w:color w:val="auto"/>
          <w:sz w:val="21"/>
          <w:szCs w:val="21"/>
        </w:rPr>
        <w:t>)</w:t>
      </w:r>
      <w:r w:rsidR="00F653D0" w:rsidRPr="00473C4D">
        <w:rPr>
          <w:rFonts w:ascii="Century" w:eastAsia="ＭＳ 明朝" w:hAnsi="Century" w:cs="Noto Sans" w:hint="eastAsia"/>
          <w:color w:val="auto"/>
          <w:sz w:val="21"/>
          <w:szCs w:val="21"/>
        </w:rPr>
        <w:t xml:space="preserve"> </w:t>
      </w:r>
      <w:r w:rsidR="00F653D0" w:rsidRPr="00473C4D">
        <w:rPr>
          <w:rFonts w:ascii="Century" w:eastAsia="ＭＳ 明朝" w:hAnsi="Century" w:cs="Noto Sans" w:hint="eastAsia"/>
          <w:color w:val="auto"/>
          <w:sz w:val="21"/>
          <w:szCs w:val="21"/>
        </w:rPr>
        <w:t xml:space="preserve">（訳注　</w:t>
      </w:r>
      <w:r w:rsidR="00F653D0" w:rsidRPr="00473C4D">
        <w:rPr>
          <w:rFonts w:ascii="Century" w:eastAsia="ＭＳ 明朝" w:hAnsi="Century" w:cs="Noto Sans"/>
          <w:color w:val="auto"/>
          <w:sz w:val="21"/>
          <w:szCs w:val="21"/>
        </w:rPr>
        <w:t>一般的意見第</w:t>
      </w:r>
      <w:r w:rsidR="00F653D0" w:rsidRPr="00473C4D">
        <w:rPr>
          <w:rFonts w:ascii="Century" w:eastAsia="ＭＳ 明朝" w:hAnsi="Century" w:cs="Times New Roman"/>
          <w:color w:val="auto"/>
          <w:sz w:val="21"/>
          <w:szCs w:val="21"/>
        </w:rPr>
        <w:t>7</w:t>
      </w:r>
      <w:r w:rsidR="00F653D0" w:rsidRPr="00473C4D">
        <w:rPr>
          <w:rFonts w:ascii="Century" w:eastAsia="ＭＳ 明朝" w:hAnsi="Century" w:cs="Noto Sans"/>
          <w:color w:val="auto"/>
          <w:sz w:val="21"/>
          <w:szCs w:val="21"/>
        </w:rPr>
        <w:t>号</w:t>
      </w:r>
      <w:r w:rsidR="00F653D0" w:rsidRPr="00473C4D">
        <w:rPr>
          <w:rFonts w:ascii="Century" w:eastAsia="ＭＳ 明朝" w:hAnsi="Century" w:cs="Noto Sans" w:hint="eastAsia"/>
          <w:color w:val="auto"/>
          <w:sz w:val="21"/>
          <w:szCs w:val="21"/>
        </w:rPr>
        <w:t>は「障害者団体の参加」）</w:t>
      </w:r>
      <w:r w:rsidRPr="00473C4D">
        <w:rPr>
          <w:rFonts w:ascii="Century" w:eastAsia="ＭＳ 明朝" w:hAnsi="Century" w:cs="Noto Sans"/>
          <w:b/>
          <w:color w:val="auto"/>
          <w:sz w:val="21"/>
          <w:szCs w:val="21"/>
        </w:rPr>
        <w:t>を想起し、</w:t>
      </w:r>
      <w:r w:rsidR="009F060F" w:rsidRPr="00473C4D">
        <w:rPr>
          <w:rFonts w:ascii="Century" w:eastAsia="ＭＳ 明朝" w:hAnsi="Century" w:cs="Noto Sans" w:hint="eastAsia"/>
          <w:b/>
          <w:bCs/>
          <w:color w:val="auto"/>
          <w:sz w:val="21"/>
          <w:szCs w:val="21"/>
        </w:rPr>
        <w:t>機会均等のための連邦間センター</w:t>
      </w:r>
      <w:r w:rsidRPr="00473C4D">
        <w:rPr>
          <w:rFonts w:ascii="Century" w:eastAsia="ＭＳ 明朝" w:hAnsi="Century" w:cs="Noto Sans"/>
          <w:b/>
          <w:color w:val="auto"/>
          <w:sz w:val="21"/>
          <w:szCs w:val="21"/>
        </w:rPr>
        <w:t>がパリ原則を遵守することを確保するためのプロセスを完了させるという</w:t>
      </w:r>
      <w:r w:rsidR="004F1B41" w:rsidRPr="00473C4D">
        <w:rPr>
          <w:rFonts w:ascii="Century" w:eastAsia="ＭＳ 明朝" w:hAnsi="Century" w:cs="Noto Sans"/>
          <w:b/>
          <w:color w:val="auto"/>
          <w:sz w:val="21"/>
          <w:szCs w:val="21"/>
        </w:rPr>
        <w:t>締約国への</w:t>
      </w:r>
      <w:r w:rsidRPr="00473C4D">
        <w:rPr>
          <w:rFonts w:ascii="Century" w:eastAsia="ＭＳ 明朝" w:hAnsi="Century" w:cs="Noto Sans"/>
          <w:b/>
          <w:color w:val="auto"/>
          <w:sz w:val="21"/>
          <w:szCs w:val="21"/>
        </w:rPr>
        <w:t>前回の勧告</w:t>
      </w:r>
      <w:r w:rsidR="004F1B41" w:rsidRPr="00473C4D">
        <w:rPr>
          <w:rStyle w:val="a9"/>
          <w:rFonts w:ascii="Century" w:eastAsia="ＭＳ 明朝" w:hAnsi="Century" w:cs="Noto Sans"/>
          <w:b/>
          <w:color w:val="auto"/>
          <w:sz w:val="21"/>
          <w:szCs w:val="21"/>
        </w:rPr>
        <w:footnoteReference w:id="13"/>
      </w:r>
      <w:r w:rsidRPr="00473C4D">
        <w:rPr>
          <w:rFonts w:ascii="Century" w:eastAsia="ＭＳ 明朝" w:hAnsi="Century" w:cs="Noto Sans"/>
          <w:b/>
          <w:color w:val="auto"/>
          <w:sz w:val="21"/>
          <w:szCs w:val="21"/>
        </w:rPr>
        <w:t>を</w:t>
      </w:r>
      <w:r w:rsidR="00AD112C" w:rsidRPr="00473C4D">
        <w:rPr>
          <w:rFonts w:ascii="Century" w:eastAsia="ＭＳ 明朝" w:hAnsi="Century" w:cs="Noto Sans" w:hint="eastAsia"/>
          <w:b/>
          <w:color w:val="auto"/>
          <w:sz w:val="21"/>
          <w:szCs w:val="21"/>
        </w:rPr>
        <w:t>繰り返す。そして</w:t>
      </w:r>
      <w:r w:rsidRPr="00473C4D">
        <w:rPr>
          <w:rFonts w:ascii="Century" w:eastAsia="ＭＳ 明朝" w:hAnsi="Century" w:cs="Noto Sans"/>
          <w:b/>
          <w:color w:val="auto"/>
          <w:sz w:val="21"/>
          <w:szCs w:val="21"/>
        </w:rPr>
        <w:t>締約国に対し、国内人権機関</w:t>
      </w:r>
      <w:r w:rsidR="004F1B41" w:rsidRPr="00473C4D">
        <w:rPr>
          <w:rFonts w:ascii="Century" w:eastAsia="ＭＳ 明朝" w:hAnsi="Century" w:cs="Noto Sans"/>
          <w:b/>
          <w:color w:val="auto"/>
          <w:sz w:val="21"/>
          <w:szCs w:val="21"/>
        </w:rPr>
        <w:t>世界連盟</w:t>
      </w:r>
      <w:r w:rsidRPr="00473C4D">
        <w:rPr>
          <w:rFonts w:ascii="Century" w:eastAsia="ＭＳ 明朝" w:hAnsi="Century" w:cs="Noto Sans"/>
          <w:b/>
          <w:color w:val="auto"/>
          <w:sz w:val="21"/>
          <w:szCs w:val="21"/>
        </w:rPr>
        <w:t>による条約の実施を監視するすべての機関の</w:t>
      </w:r>
      <w:r w:rsidRPr="00473C4D">
        <w:rPr>
          <w:rFonts w:ascii="Century" w:eastAsia="ＭＳ 明朝" w:hAnsi="Century" w:cs="Times New Roman"/>
          <w:b/>
          <w:color w:val="auto"/>
          <w:sz w:val="21"/>
          <w:szCs w:val="21"/>
        </w:rPr>
        <w:t>A</w:t>
      </w:r>
      <w:r w:rsidRPr="00473C4D">
        <w:rPr>
          <w:rFonts w:ascii="Century" w:eastAsia="ＭＳ 明朝" w:hAnsi="Century" w:cs="Noto Sans"/>
          <w:b/>
          <w:color w:val="auto"/>
          <w:sz w:val="21"/>
          <w:szCs w:val="21"/>
        </w:rPr>
        <w:t>ステータスの認定を申請し、必要</w:t>
      </w:r>
      <w:r w:rsidR="004F1B41" w:rsidRPr="00473C4D">
        <w:rPr>
          <w:rFonts w:ascii="Century" w:eastAsia="ＭＳ 明朝" w:hAnsi="Century" w:cs="Noto Sans"/>
          <w:b/>
          <w:color w:val="auto"/>
          <w:sz w:val="21"/>
          <w:szCs w:val="21"/>
        </w:rPr>
        <w:t>に応じて</w:t>
      </w:r>
      <w:r w:rsidRPr="00473C4D">
        <w:rPr>
          <w:rFonts w:ascii="Century" w:eastAsia="ＭＳ 明朝" w:hAnsi="Century" w:cs="Noto Sans"/>
          <w:b/>
          <w:color w:val="auto"/>
          <w:sz w:val="21"/>
          <w:szCs w:val="21"/>
        </w:rPr>
        <w:t>、そ</w:t>
      </w:r>
      <w:r w:rsidR="004F1B41" w:rsidRPr="00473C4D">
        <w:rPr>
          <w:rFonts w:ascii="Century" w:eastAsia="ＭＳ 明朝" w:hAnsi="Century" w:cs="Noto Sans"/>
          <w:b/>
          <w:color w:val="auto"/>
          <w:sz w:val="21"/>
          <w:szCs w:val="21"/>
        </w:rPr>
        <w:t>れらの</w:t>
      </w:r>
      <w:r w:rsidRPr="00473C4D">
        <w:rPr>
          <w:rFonts w:ascii="Century" w:eastAsia="ＭＳ 明朝" w:hAnsi="Century" w:cs="Noto Sans"/>
          <w:b/>
          <w:color w:val="auto"/>
          <w:sz w:val="21"/>
          <w:szCs w:val="21"/>
        </w:rPr>
        <w:t>機関の組</w:t>
      </w:r>
      <w:r w:rsidRPr="00473C4D">
        <w:rPr>
          <w:rFonts w:ascii="Century" w:eastAsia="ＭＳ 明朝" w:hAnsi="Century" w:cs="Noto Sans"/>
          <w:b/>
          <w:color w:val="auto"/>
          <w:sz w:val="21"/>
          <w:szCs w:val="21"/>
        </w:rPr>
        <w:lastRenderedPageBreak/>
        <w:t>織的枠組みをその</w:t>
      </w:r>
      <w:r w:rsidR="004F1B41" w:rsidRPr="00473C4D">
        <w:rPr>
          <w:rFonts w:ascii="Century" w:eastAsia="ＭＳ 明朝" w:hAnsi="Century" w:cs="Noto Sans"/>
          <w:b/>
          <w:color w:val="auto"/>
          <w:sz w:val="21"/>
          <w:szCs w:val="21"/>
        </w:rPr>
        <w:t>監視</w:t>
      </w:r>
      <w:r w:rsidRPr="00473C4D">
        <w:rPr>
          <w:rFonts w:ascii="Century" w:eastAsia="ＭＳ 明朝" w:hAnsi="Century" w:cs="Noto Sans"/>
          <w:b/>
          <w:color w:val="auto"/>
          <w:sz w:val="21"/>
          <w:szCs w:val="21"/>
        </w:rPr>
        <w:t>目的に適合させることを勧告する。また、条約の実施を監視するすべての機関に、</w:t>
      </w:r>
      <w:r w:rsidR="00B31D6D" w:rsidRPr="00473C4D">
        <w:rPr>
          <w:rFonts w:ascii="Century" w:eastAsia="ＭＳ 明朝" w:hAnsi="Century" w:cs="Noto Sans"/>
          <w:b/>
          <w:color w:val="auto"/>
          <w:sz w:val="21"/>
          <w:szCs w:val="21"/>
        </w:rPr>
        <w:t>障害の</w:t>
      </w:r>
      <w:r w:rsidR="00840BA8" w:rsidRPr="00473C4D">
        <w:rPr>
          <w:rFonts w:ascii="Century" w:eastAsia="ＭＳ 明朝" w:hAnsi="Century" w:cs="Noto Sans"/>
          <w:b/>
          <w:color w:val="auto"/>
          <w:sz w:val="21"/>
          <w:szCs w:val="21"/>
        </w:rPr>
        <w:t>ある人を代表する団体</w:t>
      </w:r>
      <w:r w:rsidRPr="00473C4D">
        <w:rPr>
          <w:rFonts w:ascii="Century" w:eastAsia="ＭＳ 明朝" w:hAnsi="Century" w:cs="Noto Sans"/>
          <w:b/>
          <w:color w:val="auto"/>
          <w:sz w:val="21"/>
          <w:szCs w:val="21"/>
        </w:rPr>
        <w:t>を通じて</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が関与し、全面的に参加するための明確な手続きを確立するよう勧告する。委員会は、</w:t>
      </w:r>
      <w:r w:rsidR="009F060F" w:rsidRPr="00473C4D">
        <w:rPr>
          <w:rFonts w:ascii="Century" w:eastAsia="ＭＳ 明朝" w:hAnsi="Century" w:cs="Noto Sans" w:hint="eastAsia"/>
          <w:b/>
          <w:bCs/>
          <w:color w:val="auto"/>
          <w:sz w:val="21"/>
          <w:szCs w:val="21"/>
        </w:rPr>
        <w:t>機会均等のための連邦間センター</w:t>
      </w:r>
      <w:r w:rsidRPr="00473C4D">
        <w:rPr>
          <w:rFonts w:ascii="Century" w:eastAsia="ＭＳ 明朝" w:hAnsi="Century" w:cs="Noto Sans"/>
          <w:b/>
          <w:color w:val="auto"/>
          <w:sz w:val="21"/>
          <w:szCs w:val="21"/>
        </w:rPr>
        <w:t>と</w:t>
      </w:r>
      <w:r w:rsidR="00707ECF" w:rsidRPr="00473C4D">
        <w:rPr>
          <w:rFonts w:ascii="Century" w:eastAsia="ＭＳ 明朝" w:hAnsi="Century" w:cs="Noto Sans"/>
          <w:b/>
          <w:color w:val="auto"/>
          <w:sz w:val="21"/>
          <w:szCs w:val="21"/>
        </w:rPr>
        <w:t>フラマン</w:t>
      </w:r>
      <w:r w:rsidRPr="00473C4D">
        <w:rPr>
          <w:rFonts w:ascii="Century" w:eastAsia="ＭＳ 明朝" w:hAnsi="Century" w:cs="Noto Sans"/>
          <w:b/>
          <w:color w:val="auto"/>
          <w:sz w:val="21"/>
          <w:szCs w:val="21"/>
        </w:rPr>
        <w:t>人権</w:t>
      </w:r>
      <w:r w:rsidR="004F1B41" w:rsidRPr="00473C4D">
        <w:rPr>
          <w:rFonts w:ascii="Century" w:eastAsia="ＭＳ 明朝" w:hAnsi="Century" w:cs="Noto Sans"/>
          <w:b/>
          <w:color w:val="auto"/>
          <w:sz w:val="21"/>
          <w:szCs w:val="21"/>
        </w:rPr>
        <w:t>機関</w:t>
      </w:r>
      <w:r w:rsidRPr="00473C4D">
        <w:rPr>
          <w:rFonts w:ascii="Century" w:eastAsia="ＭＳ 明朝" w:hAnsi="Century" w:cs="Noto Sans"/>
          <w:b/>
          <w:color w:val="auto"/>
          <w:sz w:val="21"/>
          <w:szCs w:val="21"/>
        </w:rPr>
        <w:t>が、条約の実施を監視する目的で建設的な</w:t>
      </w:r>
      <w:r w:rsidR="004F1B41" w:rsidRPr="00473C4D">
        <w:rPr>
          <w:rFonts w:ascii="Century" w:eastAsia="ＭＳ 明朝" w:hAnsi="Century" w:cs="Noto Sans"/>
          <w:b/>
          <w:color w:val="auto"/>
          <w:sz w:val="21"/>
          <w:szCs w:val="21"/>
        </w:rPr>
        <w:t>協力関係</w:t>
      </w:r>
      <w:r w:rsidRPr="00473C4D">
        <w:rPr>
          <w:rFonts w:ascii="Century" w:eastAsia="ＭＳ 明朝" w:hAnsi="Century" w:cs="Noto Sans"/>
          <w:b/>
          <w:color w:val="auto"/>
          <w:sz w:val="21"/>
          <w:szCs w:val="21"/>
        </w:rPr>
        <w:t>を構築する</w:t>
      </w:r>
      <w:r w:rsidR="00DB56D3" w:rsidRPr="00473C4D">
        <w:rPr>
          <w:rFonts w:ascii="Century" w:eastAsia="ＭＳ 明朝" w:hAnsi="Century" w:cs="Noto Sans"/>
          <w:b/>
          <w:color w:val="auto"/>
          <w:sz w:val="21"/>
          <w:szCs w:val="21"/>
        </w:rPr>
        <w:t>よう</w:t>
      </w:r>
      <w:r w:rsidRPr="00473C4D">
        <w:rPr>
          <w:rFonts w:ascii="Century" w:eastAsia="ＭＳ 明朝" w:hAnsi="Century" w:cs="Noto Sans"/>
          <w:b/>
          <w:color w:val="auto"/>
          <w:sz w:val="21"/>
          <w:szCs w:val="21"/>
        </w:rPr>
        <w:t>勧告する。</w:t>
      </w:r>
    </w:p>
    <w:p w14:paraId="1E56DB0B" w14:textId="2834B0AA" w:rsidR="00DD3C94" w:rsidRPr="00473C4D" w:rsidRDefault="00DD3C94" w:rsidP="00644FC9">
      <w:pPr>
        <w:adjustRightInd w:val="0"/>
        <w:snapToGrid w:val="0"/>
        <w:spacing w:afterLines="100" w:after="240" w:line="320" w:lineRule="exact"/>
        <w:ind w:rightChars="-14" w:right="-31"/>
        <w:rPr>
          <w:rFonts w:ascii="Century" w:eastAsia="ＭＳ 明朝" w:hAnsi="Century"/>
          <w:color w:val="auto"/>
          <w:sz w:val="21"/>
          <w:szCs w:val="21"/>
        </w:rPr>
      </w:pPr>
    </w:p>
    <w:p w14:paraId="432D0256" w14:textId="3FCD9802" w:rsidR="008F3E8C" w:rsidRPr="00473C4D" w:rsidRDefault="002B08CB" w:rsidP="00644FC9">
      <w:pPr>
        <w:pStyle w:val="1"/>
        <w:adjustRightInd w:val="0"/>
        <w:snapToGrid w:val="0"/>
        <w:spacing w:afterLines="100" w:after="240" w:line="320" w:lineRule="exact"/>
        <w:ind w:left="0" w:rightChars="-14" w:right="-31" w:firstLine="0"/>
        <w:rPr>
          <w:rFonts w:ascii="Century" w:eastAsia="ＭＳ 明朝" w:hAnsi="Century"/>
          <w:i w:val="0"/>
          <w:color w:val="auto"/>
          <w:sz w:val="21"/>
          <w:szCs w:val="21"/>
        </w:rPr>
      </w:pPr>
      <w:r w:rsidRPr="00473C4D">
        <w:rPr>
          <w:rFonts w:ascii="Century" w:eastAsia="ＭＳ 明朝" w:hAnsi="Century" w:cs="Times New Roman"/>
          <w:i w:val="0"/>
          <w:color w:val="auto"/>
          <w:sz w:val="21"/>
          <w:szCs w:val="21"/>
        </w:rPr>
        <w:t xml:space="preserve">IV. </w:t>
      </w:r>
      <w:r w:rsidRPr="00473C4D">
        <w:rPr>
          <w:rFonts w:ascii="Century" w:eastAsia="ＭＳ 明朝" w:hAnsi="Century"/>
          <w:i w:val="0"/>
          <w:color w:val="auto"/>
          <w:sz w:val="24"/>
          <w:szCs w:val="24"/>
        </w:rPr>
        <w:t>フォローアップ</w:t>
      </w:r>
    </w:p>
    <w:p w14:paraId="30BF7EA6" w14:textId="6E892A62"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情報</w:t>
      </w:r>
      <w:r w:rsidR="00DB56D3" w:rsidRPr="00473C4D">
        <w:rPr>
          <w:rFonts w:ascii="Century" w:eastAsia="ＭＳ 明朝" w:hAnsi="Century" w:cs="Noto Sans"/>
          <w:b/>
          <w:color w:val="auto"/>
          <w:sz w:val="21"/>
          <w:szCs w:val="21"/>
        </w:rPr>
        <w:t>の</w:t>
      </w:r>
      <w:r w:rsidR="00CC7021" w:rsidRPr="00473C4D">
        <w:rPr>
          <w:rFonts w:ascii="Century" w:eastAsia="ＭＳ 明朝" w:hAnsi="Century" w:cs="Noto Sans" w:hint="eastAsia"/>
          <w:b/>
          <w:color w:val="auto"/>
          <w:sz w:val="21"/>
          <w:szCs w:val="21"/>
        </w:rPr>
        <w:t>周知</w:t>
      </w:r>
    </w:p>
    <w:p w14:paraId="3D6A853D" w14:textId="4A857505" w:rsidR="008F3E8C" w:rsidRPr="00473C4D" w:rsidRDefault="002B08CB" w:rsidP="00644FC9">
      <w:pPr>
        <w:numPr>
          <w:ilvl w:val="0"/>
          <w:numId w:val="26"/>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委員会は、本</w:t>
      </w:r>
      <w:r w:rsidR="008718A8" w:rsidRPr="00473C4D">
        <w:rPr>
          <w:rFonts w:ascii="Century" w:eastAsia="ＭＳ 明朝" w:hAnsi="Century" w:cs="Noto Sans"/>
          <w:b/>
          <w:color w:val="auto"/>
          <w:sz w:val="21"/>
          <w:szCs w:val="21"/>
        </w:rPr>
        <w:t>総括所見</w:t>
      </w:r>
      <w:r w:rsidRPr="00473C4D">
        <w:rPr>
          <w:rFonts w:ascii="Century" w:eastAsia="ＭＳ 明朝" w:hAnsi="Century" w:cs="Noto Sans"/>
          <w:b/>
          <w:color w:val="auto"/>
          <w:sz w:val="21"/>
          <w:szCs w:val="21"/>
        </w:rPr>
        <w:t>に含まれるすべての勧告の重要性を強調する。取るべき緊急措置に関して、委員会は、法の下の平等な承認に関するパラグラフ</w:t>
      </w:r>
      <w:r w:rsidRPr="00473C4D">
        <w:rPr>
          <w:rFonts w:ascii="Century" w:eastAsia="ＭＳ 明朝" w:hAnsi="Century" w:cs="Times New Roman"/>
          <w:b/>
          <w:color w:val="auto"/>
          <w:sz w:val="21"/>
          <w:szCs w:val="21"/>
        </w:rPr>
        <w:t>25</w:t>
      </w:r>
      <w:r w:rsidRPr="00473C4D">
        <w:rPr>
          <w:rFonts w:ascii="Century" w:eastAsia="ＭＳ 明朝" w:hAnsi="Century" w:cs="Noto Sans"/>
          <w:b/>
          <w:color w:val="auto"/>
          <w:sz w:val="21"/>
          <w:szCs w:val="21"/>
        </w:rPr>
        <w:t>、</w:t>
      </w:r>
      <w:r w:rsidR="00DB56D3" w:rsidRPr="00473C4D">
        <w:rPr>
          <w:rFonts w:ascii="Century" w:eastAsia="ＭＳ 明朝" w:hAnsi="Century" w:cs="Noto Sans"/>
          <w:b/>
          <w:color w:val="auto"/>
          <w:sz w:val="21"/>
          <w:szCs w:val="21"/>
        </w:rPr>
        <w:t>身体</w:t>
      </w:r>
      <w:r w:rsidRPr="00473C4D">
        <w:rPr>
          <w:rFonts w:ascii="Century" w:eastAsia="ＭＳ 明朝" w:hAnsi="Century" w:cs="Noto Sans"/>
          <w:b/>
          <w:color w:val="auto"/>
          <w:sz w:val="21"/>
          <w:szCs w:val="21"/>
        </w:rPr>
        <w:t>の自由と安全に関するパラグラフ</w:t>
      </w:r>
      <w:r w:rsidRPr="00473C4D">
        <w:rPr>
          <w:rFonts w:ascii="Century" w:eastAsia="ＭＳ 明朝" w:hAnsi="Century" w:cs="Times New Roman"/>
          <w:b/>
          <w:color w:val="auto"/>
          <w:sz w:val="21"/>
          <w:szCs w:val="21"/>
        </w:rPr>
        <w:t>29</w:t>
      </w:r>
      <w:r w:rsidRPr="00473C4D">
        <w:rPr>
          <w:rFonts w:ascii="Century" w:eastAsia="ＭＳ 明朝" w:hAnsi="Century" w:cs="Noto Sans"/>
          <w:b/>
          <w:color w:val="auto"/>
          <w:sz w:val="21"/>
          <w:szCs w:val="21"/>
        </w:rPr>
        <w:t>、</w:t>
      </w:r>
      <w:r w:rsidR="00DB56D3" w:rsidRPr="00473C4D">
        <w:rPr>
          <w:rFonts w:ascii="Century" w:eastAsia="ＭＳ 明朝" w:hAnsi="Century" w:cs="Noto Sans"/>
          <w:b/>
          <w:color w:val="auto"/>
          <w:sz w:val="21"/>
          <w:szCs w:val="21"/>
        </w:rPr>
        <w:t>および</w:t>
      </w:r>
      <w:r w:rsidRPr="00473C4D">
        <w:rPr>
          <w:rFonts w:ascii="Century" w:eastAsia="ＭＳ 明朝" w:hAnsi="Century" w:cs="Noto Sans"/>
          <w:b/>
          <w:color w:val="auto"/>
          <w:sz w:val="21"/>
          <w:szCs w:val="21"/>
        </w:rPr>
        <w:t>自立生活と地域社会</w:t>
      </w:r>
      <w:r w:rsidR="00DB56D3" w:rsidRPr="00473C4D">
        <w:rPr>
          <w:rFonts w:ascii="Century" w:eastAsia="ＭＳ 明朝" w:hAnsi="Century" w:cs="Noto Sans"/>
          <w:b/>
          <w:color w:val="auto"/>
          <w:sz w:val="21"/>
          <w:szCs w:val="21"/>
        </w:rPr>
        <w:t>への</w:t>
      </w:r>
      <w:r w:rsidR="00D918E7" w:rsidRPr="00473C4D">
        <w:rPr>
          <w:rFonts w:ascii="Century" w:eastAsia="ＭＳ 明朝" w:hAnsi="Century" w:cs="Noto Sans" w:hint="eastAsia"/>
          <w:b/>
          <w:color w:val="auto"/>
          <w:sz w:val="21"/>
          <w:szCs w:val="21"/>
        </w:rPr>
        <w:t>インクルージョン</w:t>
      </w:r>
      <w:r w:rsidRPr="00473C4D">
        <w:rPr>
          <w:rFonts w:ascii="Century" w:eastAsia="ＭＳ 明朝" w:hAnsi="Century" w:cs="Noto Sans"/>
          <w:b/>
          <w:color w:val="auto"/>
          <w:sz w:val="21"/>
          <w:szCs w:val="21"/>
        </w:rPr>
        <w:t>に関するパラグラフ</w:t>
      </w:r>
      <w:r w:rsidRPr="00473C4D">
        <w:rPr>
          <w:rFonts w:ascii="Century" w:eastAsia="ＭＳ 明朝" w:hAnsi="Century" w:cs="Times New Roman"/>
          <w:b/>
          <w:color w:val="auto"/>
          <w:sz w:val="21"/>
          <w:szCs w:val="21"/>
        </w:rPr>
        <w:t>39</w:t>
      </w:r>
      <w:r w:rsidRPr="00473C4D">
        <w:rPr>
          <w:rFonts w:ascii="Century" w:eastAsia="ＭＳ 明朝" w:hAnsi="Century" w:cs="Noto Sans"/>
          <w:b/>
          <w:color w:val="auto"/>
          <w:sz w:val="21"/>
          <w:szCs w:val="21"/>
        </w:rPr>
        <w:t>に含まれる勧告に、締約国の注意を喚起したい。</w:t>
      </w:r>
    </w:p>
    <w:p w14:paraId="3A865452" w14:textId="1B487078" w:rsidR="008F3E8C" w:rsidRPr="00473C4D" w:rsidRDefault="002B08CB" w:rsidP="00644FC9">
      <w:pPr>
        <w:numPr>
          <w:ilvl w:val="0"/>
          <w:numId w:val="26"/>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委員会は、締約国に対し、本</w:t>
      </w:r>
      <w:r w:rsidR="008718A8" w:rsidRPr="00473C4D">
        <w:rPr>
          <w:rFonts w:ascii="Century" w:eastAsia="ＭＳ 明朝" w:hAnsi="Century" w:cs="Noto Sans"/>
          <w:b/>
          <w:color w:val="auto"/>
          <w:sz w:val="21"/>
          <w:szCs w:val="21"/>
        </w:rPr>
        <w:t>総括所見</w:t>
      </w:r>
      <w:r w:rsidRPr="00473C4D">
        <w:rPr>
          <w:rFonts w:ascii="Century" w:eastAsia="ＭＳ 明朝" w:hAnsi="Century" w:cs="Noto Sans"/>
          <w:b/>
          <w:color w:val="auto"/>
          <w:sz w:val="21"/>
          <w:szCs w:val="21"/>
        </w:rPr>
        <w:t>に含まれる勧告を実施するよう要請する。委員会は、締約国に対し、政府</w:t>
      </w:r>
      <w:r w:rsidR="00D918E7" w:rsidRPr="00473C4D">
        <w:rPr>
          <w:rFonts w:ascii="Century" w:eastAsia="ＭＳ 明朝" w:hAnsi="Century" w:cs="Noto Sans" w:hint="eastAsia"/>
          <w:b/>
          <w:color w:val="auto"/>
          <w:sz w:val="21"/>
          <w:szCs w:val="21"/>
        </w:rPr>
        <w:t>と</w:t>
      </w:r>
      <w:r w:rsidRPr="00473C4D">
        <w:rPr>
          <w:rFonts w:ascii="Century" w:eastAsia="ＭＳ 明朝" w:hAnsi="Century" w:cs="Noto Sans"/>
          <w:b/>
          <w:color w:val="auto"/>
          <w:sz w:val="21"/>
          <w:szCs w:val="21"/>
        </w:rPr>
        <w:t>国会のメンバー、関係省庁の役人、司法当局、地方自治体、</w:t>
      </w:r>
      <w:r w:rsidR="00D918E7" w:rsidRPr="00473C4D">
        <w:rPr>
          <w:rFonts w:ascii="Century" w:eastAsia="ＭＳ 明朝" w:hAnsi="Century" w:cs="Noto Sans" w:hint="eastAsia"/>
          <w:b/>
          <w:color w:val="auto"/>
          <w:sz w:val="21"/>
          <w:szCs w:val="21"/>
        </w:rPr>
        <w:t>および</w:t>
      </w:r>
      <w:r w:rsidRPr="00473C4D">
        <w:rPr>
          <w:rFonts w:ascii="Century" w:eastAsia="ＭＳ 明朝" w:hAnsi="Century" w:cs="Noto Sans"/>
          <w:b/>
          <w:color w:val="auto"/>
          <w:sz w:val="21"/>
          <w:szCs w:val="21"/>
        </w:rPr>
        <w:t>教育、医療、法律の</w:t>
      </w:r>
      <w:r w:rsidR="00D918E7" w:rsidRPr="00473C4D">
        <w:rPr>
          <w:rFonts w:ascii="Century" w:eastAsia="ＭＳ 明朝" w:hAnsi="Century" w:cs="Noto Sans" w:hint="eastAsia"/>
          <w:b/>
          <w:color w:val="auto"/>
          <w:sz w:val="21"/>
          <w:szCs w:val="21"/>
        </w:rPr>
        <w:t>専門家</w:t>
      </w:r>
      <w:r w:rsidRPr="00473C4D">
        <w:rPr>
          <w:rFonts w:ascii="Century" w:eastAsia="ＭＳ 明朝" w:hAnsi="Century" w:cs="Noto Sans"/>
          <w:b/>
          <w:color w:val="auto"/>
          <w:sz w:val="21"/>
          <w:szCs w:val="21"/>
        </w:rPr>
        <w:t>など</w:t>
      </w:r>
      <w:r w:rsidR="00D918E7"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関係する専門グループのメンバー、ならびにメディアに対し、最新の社会的コミュニケーション戦略を用いて、検討および行動のために本</w:t>
      </w:r>
      <w:r w:rsidR="008718A8" w:rsidRPr="00473C4D">
        <w:rPr>
          <w:rFonts w:ascii="Century" w:eastAsia="ＭＳ 明朝" w:hAnsi="Century" w:cs="Noto Sans"/>
          <w:b/>
          <w:color w:val="auto"/>
          <w:sz w:val="21"/>
          <w:szCs w:val="21"/>
        </w:rPr>
        <w:t>総括所見</w:t>
      </w:r>
      <w:r w:rsidRPr="00473C4D">
        <w:rPr>
          <w:rFonts w:ascii="Century" w:eastAsia="ＭＳ 明朝" w:hAnsi="Century" w:cs="Noto Sans"/>
          <w:b/>
          <w:color w:val="auto"/>
          <w:sz w:val="21"/>
          <w:szCs w:val="21"/>
        </w:rPr>
        <w:t>を</w:t>
      </w:r>
      <w:r w:rsidR="00DB56D3" w:rsidRPr="00473C4D">
        <w:rPr>
          <w:rFonts w:ascii="Century" w:eastAsia="ＭＳ 明朝" w:hAnsi="Century" w:cs="Noto Sans"/>
          <w:b/>
          <w:color w:val="auto"/>
          <w:sz w:val="21"/>
          <w:szCs w:val="21"/>
        </w:rPr>
        <w:t>伝達</w:t>
      </w:r>
      <w:r w:rsidRPr="00473C4D">
        <w:rPr>
          <w:rFonts w:ascii="Century" w:eastAsia="ＭＳ 明朝" w:hAnsi="Century" w:cs="Noto Sans"/>
          <w:b/>
          <w:color w:val="auto"/>
          <w:sz w:val="21"/>
          <w:szCs w:val="21"/>
        </w:rPr>
        <w:t>するよう勧告する。</w:t>
      </w:r>
    </w:p>
    <w:p w14:paraId="4E5D9B7D" w14:textId="434A7F8F" w:rsidR="008F3E8C" w:rsidRPr="00473C4D" w:rsidRDefault="002B08CB" w:rsidP="00644FC9">
      <w:pPr>
        <w:numPr>
          <w:ilvl w:val="0"/>
          <w:numId w:val="26"/>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委員会は、締約国に対し、その定期報告書の作成に</w:t>
      </w:r>
      <w:r w:rsidR="00D918E7" w:rsidRPr="00473C4D">
        <w:rPr>
          <w:rFonts w:ascii="Century" w:eastAsia="ＭＳ 明朝" w:hAnsi="Century" w:cs="Noto Sans" w:hint="eastAsia"/>
          <w:b/>
          <w:color w:val="auto"/>
          <w:sz w:val="21"/>
          <w:szCs w:val="21"/>
        </w:rPr>
        <w:t>、</w:t>
      </w:r>
      <w:r w:rsidRPr="00473C4D">
        <w:rPr>
          <w:rFonts w:ascii="Century" w:eastAsia="ＭＳ 明朝" w:hAnsi="Century" w:cs="Noto Sans"/>
          <w:b/>
          <w:color w:val="auto"/>
          <w:sz w:val="21"/>
          <w:szCs w:val="21"/>
        </w:rPr>
        <w:t>市民社会組織、特に</w:t>
      </w:r>
      <w:r w:rsidR="00B31D6D" w:rsidRPr="00473C4D">
        <w:rPr>
          <w:rFonts w:ascii="Century" w:eastAsia="ＭＳ 明朝" w:hAnsi="Century" w:cs="Noto Sans"/>
          <w:b/>
          <w:color w:val="auto"/>
          <w:sz w:val="21"/>
          <w:szCs w:val="21"/>
        </w:rPr>
        <w:t>障害</w:t>
      </w:r>
      <w:r w:rsidR="00DB56D3" w:rsidRPr="00473C4D">
        <w:rPr>
          <w:rFonts w:ascii="Century" w:eastAsia="ＭＳ 明朝" w:hAnsi="Century" w:cs="Noto Sans"/>
          <w:b/>
          <w:color w:val="auto"/>
          <w:sz w:val="21"/>
          <w:szCs w:val="21"/>
        </w:rPr>
        <w:t>者団体</w:t>
      </w:r>
      <w:r w:rsidRPr="00473C4D">
        <w:rPr>
          <w:rFonts w:ascii="Century" w:eastAsia="ＭＳ 明朝" w:hAnsi="Century" w:cs="Noto Sans"/>
          <w:b/>
          <w:color w:val="auto"/>
          <w:sz w:val="21"/>
          <w:szCs w:val="21"/>
        </w:rPr>
        <w:t>を参加させることを強く奨励する。</w:t>
      </w:r>
    </w:p>
    <w:p w14:paraId="7822F21C" w14:textId="471E9631" w:rsidR="008F3E8C" w:rsidRPr="00473C4D" w:rsidRDefault="002B08CB" w:rsidP="00644FC9">
      <w:pPr>
        <w:numPr>
          <w:ilvl w:val="0"/>
          <w:numId w:val="26"/>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委員会は、締約国に対し、本</w:t>
      </w:r>
      <w:r w:rsidR="008718A8" w:rsidRPr="00473C4D">
        <w:rPr>
          <w:rFonts w:ascii="Century" w:eastAsia="ＭＳ 明朝" w:hAnsi="Century" w:cs="Noto Sans"/>
          <w:b/>
          <w:color w:val="auto"/>
          <w:sz w:val="21"/>
          <w:szCs w:val="21"/>
        </w:rPr>
        <w:t>総括所見</w:t>
      </w:r>
      <w:r w:rsidRPr="00473C4D">
        <w:rPr>
          <w:rFonts w:ascii="Century" w:eastAsia="ＭＳ 明朝" w:hAnsi="Century" w:cs="Noto Sans"/>
          <w:b/>
          <w:color w:val="auto"/>
          <w:sz w:val="21"/>
          <w:szCs w:val="21"/>
        </w:rPr>
        <w:t>を、</w:t>
      </w:r>
      <w:r w:rsidRPr="00473C4D">
        <w:rPr>
          <w:rFonts w:ascii="Century" w:eastAsia="ＭＳ 明朝" w:hAnsi="Century" w:cs="Times New Roman"/>
          <w:b/>
          <w:color w:val="auto"/>
          <w:sz w:val="21"/>
          <w:szCs w:val="21"/>
        </w:rPr>
        <w:t>NGO</w:t>
      </w:r>
      <w:r w:rsidRPr="00473C4D">
        <w:rPr>
          <w:rFonts w:ascii="Century" w:eastAsia="ＭＳ 明朝" w:hAnsi="Century" w:cs="Noto Sans"/>
          <w:b/>
          <w:color w:val="auto"/>
          <w:sz w:val="21"/>
          <w:szCs w:val="21"/>
        </w:rPr>
        <w:t>や障害者団体、</w:t>
      </w:r>
      <w:r w:rsidR="00B31D6D" w:rsidRPr="00473C4D">
        <w:rPr>
          <w:rFonts w:ascii="Century" w:eastAsia="ＭＳ 明朝" w:hAnsi="Century" w:cs="Noto Sans"/>
          <w:b/>
          <w:color w:val="auto"/>
          <w:sz w:val="21"/>
          <w:szCs w:val="21"/>
        </w:rPr>
        <w:t>障害のある人</w:t>
      </w:r>
      <w:r w:rsidRPr="00473C4D">
        <w:rPr>
          <w:rFonts w:ascii="Century" w:eastAsia="ＭＳ 明朝" w:hAnsi="Century" w:cs="Noto Sans"/>
          <w:b/>
          <w:color w:val="auto"/>
          <w:sz w:val="21"/>
          <w:szCs w:val="21"/>
        </w:rPr>
        <w:t>本人やその家族などに対し、</w:t>
      </w:r>
      <w:r w:rsidR="00C83D52" w:rsidRPr="00473C4D">
        <w:rPr>
          <w:rFonts w:ascii="Century" w:eastAsia="ＭＳ 明朝" w:hAnsi="Century" w:cs="Noto Sans"/>
          <w:b/>
          <w:color w:val="auto"/>
          <w:sz w:val="21"/>
          <w:szCs w:val="21"/>
        </w:rPr>
        <w:t>手話言語</w:t>
      </w:r>
      <w:r w:rsidRPr="00473C4D">
        <w:rPr>
          <w:rFonts w:ascii="Century" w:eastAsia="ＭＳ 明朝" w:hAnsi="Century" w:cs="Noto Sans"/>
          <w:b/>
          <w:color w:val="auto"/>
          <w:sz w:val="21"/>
          <w:szCs w:val="21"/>
        </w:rPr>
        <w:t>を含む国語や少数言語、アクセシブルな</w:t>
      </w:r>
      <w:r w:rsidR="00DB56D3" w:rsidRPr="00473C4D">
        <w:rPr>
          <w:rFonts w:ascii="Century" w:eastAsia="ＭＳ 明朝" w:hAnsi="Century" w:cs="Noto Sans"/>
          <w:b/>
          <w:color w:val="auto"/>
          <w:sz w:val="21"/>
          <w:szCs w:val="21"/>
        </w:rPr>
        <w:t>様式</w:t>
      </w:r>
      <w:r w:rsidRPr="00473C4D">
        <w:rPr>
          <w:rFonts w:ascii="Century" w:eastAsia="ＭＳ 明朝" w:hAnsi="Century" w:cs="Noto Sans"/>
          <w:b/>
          <w:color w:val="auto"/>
          <w:sz w:val="21"/>
          <w:szCs w:val="21"/>
        </w:rPr>
        <w:t>で広く普及させ、人権に関する政府のウェブサイトで利用できるようにすることを要請する。</w:t>
      </w:r>
    </w:p>
    <w:p w14:paraId="6FAF04FE" w14:textId="62DC5781" w:rsidR="008F3E8C" w:rsidRPr="00473C4D" w:rsidRDefault="002B08CB" w:rsidP="00644FC9">
      <w:pPr>
        <w:adjustRightInd w:val="0"/>
        <w:snapToGrid w:val="0"/>
        <w:spacing w:afterLines="100" w:after="240" w:line="320" w:lineRule="exact"/>
        <w:ind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次回定期報告</w:t>
      </w:r>
    </w:p>
    <w:p w14:paraId="285F88F9" w14:textId="7D9FE16D" w:rsidR="008F3E8C" w:rsidRPr="00473C4D" w:rsidRDefault="002B08CB" w:rsidP="00644FC9">
      <w:pPr>
        <w:numPr>
          <w:ilvl w:val="0"/>
          <w:numId w:val="26"/>
        </w:numPr>
        <w:adjustRightInd w:val="0"/>
        <w:snapToGrid w:val="0"/>
        <w:spacing w:afterLines="100" w:after="240" w:line="320" w:lineRule="exact"/>
        <w:ind w:left="0" w:rightChars="-14" w:right="-31"/>
        <w:rPr>
          <w:rFonts w:ascii="Century" w:eastAsia="ＭＳ 明朝" w:hAnsi="Century"/>
          <w:color w:val="auto"/>
          <w:sz w:val="21"/>
          <w:szCs w:val="21"/>
        </w:rPr>
      </w:pPr>
      <w:r w:rsidRPr="00473C4D">
        <w:rPr>
          <w:rFonts w:ascii="Century" w:eastAsia="ＭＳ 明朝" w:hAnsi="Century" w:cs="Noto Sans"/>
          <w:b/>
          <w:color w:val="auto"/>
          <w:sz w:val="21"/>
          <w:szCs w:val="21"/>
        </w:rPr>
        <w:t>簡略化された報告手続きの下で、委員会は、締約国の第</w:t>
      </w:r>
      <w:r w:rsidRPr="00473C4D">
        <w:rPr>
          <w:rFonts w:ascii="Century" w:eastAsia="ＭＳ 明朝" w:hAnsi="Century" w:cs="Times New Roman"/>
          <w:b/>
          <w:color w:val="auto"/>
          <w:sz w:val="21"/>
          <w:szCs w:val="21"/>
        </w:rPr>
        <w:t>4</w:t>
      </w:r>
      <w:r w:rsidRPr="00473C4D">
        <w:rPr>
          <w:rFonts w:ascii="Century" w:eastAsia="ＭＳ 明朝" w:hAnsi="Century" w:cs="Noto Sans"/>
          <w:b/>
          <w:color w:val="auto"/>
          <w:sz w:val="21"/>
          <w:szCs w:val="21"/>
        </w:rPr>
        <w:t>回から第</w:t>
      </w:r>
      <w:r w:rsidRPr="00473C4D">
        <w:rPr>
          <w:rFonts w:ascii="Century" w:eastAsia="ＭＳ 明朝" w:hAnsi="Century" w:cs="Times New Roman"/>
          <w:b/>
          <w:color w:val="auto"/>
          <w:sz w:val="21"/>
          <w:szCs w:val="21"/>
        </w:rPr>
        <w:t>6</w:t>
      </w:r>
      <w:r w:rsidRPr="00473C4D">
        <w:rPr>
          <w:rFonts w:ascii="Century" w:eastAsia="ＭＳ 明朝" w:hAnsi="Century" w:cs="Noto Sans"/>
          <w:b/>
          <w:color w:val="auto"/>
          <w:sz w:val="21"/>
          <w:szCs w:val="21"/>
        </w:rPr>
        <w:t>回を合わせた報告の提出期限である</w:t>
      </w:r>
      <w:r w:rsidRPr="00473C4D">
        <w:rPr>
          <w:rFonts w:ascii="Century" w:eastAsia="ＭＳ 明朝" w:hAnsi="Century" w:cs="Times New Roman"/>
          <w:b/>
          <w:color w:val="auto"/>
          <w:sz w:val="21"/>
          <w:szCs w:val="21"/>
        </w:rPr>
        <w:t>2031</w:t>
      </w:r>
      <w:r w:rsidRPr="00473C4D">
        <w:rPr>
          <w:rFonts w:ascii="Century" w:eastAsia="ＭＳ 明朝" w:hAnsi="Century" w:cs="Noto Sans"/>
          <w:b/>
          <w:color w:val="auto"/>
          <w:sz w:val="21"/>
          <w:szCs w:val="21"/>
        </w:rPr>
        <w:t>年</w:t>
      </w:r>
      <w:r w:rsidRPr="00473C4D">
        <w:rPr>
          <w:rFonts w:ascii="Century" w:eastAsia="ＭＳ 明朝" w:hAnsi="Century" w:cs="Times New Roman"/>
          <w:b/>
          <w:color w:val="auto"/>
          <w:sz w:val="21"/>
          <w:szCs w:val="21"/>
        </w:rPr>
        <w:t>8</w:t>
      </w:r>
      <w:r w:rsidRPr="00473C4D">
        <w:rPr>
          <w:rFonts w:ascii="Century" w:eastAsia="ＭＳ 明朝" w:hAnsi="Century" w:cs="Noto Sans"/>
          <w:b/>
          <w:color w:val="auto"/>
          <w:sz w:val="21"/>
          <w:szCs w:val="21"/>
        </w:rPr>
        <w:t>月</w:t>
      </w:r>
      <w:r w:rsidRPr="00473C4D">
        <w:rPr>
          <w:rFonts w:ascii="Century" w:eastAsia="ＭＳ 明朝" w:hAnsi="Century" w:cs="Times New Roman"/>
          <w:b/>
          <w:color w:val="auto"/>
          <w:sz w:val="21"/>
          <w:szCs w:val="21"/>
        </w:rPr>
        <w:t>2</w:t>
      </w:r>
      <w:r w:rsidRPr="00473C4D">
        <w:rPr>
          <w:rFonts w:ascii="Century" w:eastAsia="ＭＳ 明朝" w:hAnsi="Century" w:cs="Noto Sans"/>
          <w:b/>
          <w:color w:val="auto"/>
          <w:sz w:val="21"/>
          <w:szCs w:val="21"/>
        </w:rPr>
        <w:t>日の少なくとも</w:t>
      </w:r>
      <w:r w:rsidRPr="00473C4D">
        <w:rPr>
          <w:rFonts w:ascii="Century" w:eastAsia="ＭＳ 明朝" w:hAnsi="Century" w:cs="Times New Roman"/>
          <w:b/>
          <w:color w:val="auto"/>
          <w:sz w:val="21"/>
          <w:szCs w:val="21"/>
        </w:rPr>
        <w:t>1</w:t>
      </w:r>
      <w:r w:rsidRPr="00473C4D">
        <w:rPr>
          <w:rFonts w:ascii="Century" w:eastAsia="ＭＳ 明朝" w:hAnsi="Century" w:cs="Noto Sans"/>
          <w:b/>
          <w:color w:val="auto"/>
          <w:sz w:val="21"/>
          <w:szCs w:val="21"/>
        </w:rPr>
        <w:t>年前に、報告前</w:t>
      </w:r>
      <w:r w:rsidR="00DB56D3" w:rsidRPr="00473C4D">
        <w:rPr>
          <w:rFonts w:ascii="Century" w:eastAsia="ＭＳ 明朝" w:hAnsi="Century" w:cs="Noto Sans"/>
          <w:b/>
          <w:color w:val="auto"/>
          <w:sz w:val="21"/>
          <w:szCs w:val="21"/>
        </w:rPr>
        <w:t>質問事項</w:t>
      </w:r>
      <w:r w:rsidRPr="00473C4D">
        <w:rPr>
          <w:rFonts w:ascii="Century" w:eastAsia="ＭＳ 明朝" w:hAnsi="Century" w:cs="Noto Sans"/>
          <w:b/>
          <w:color w:val="auto"/>
          <w:sz w:val="21"/>
          <w:szCs w:val="21"/>
        </w:rPr>
        <w:t>を締約国に送付する。その</w:t>
      </w:r>
      <w:r w:rsidR="00DB56D3" w:rsidRPr="00473C4D">
        <w:rPr>
          <w:rFonts w:ascii="Century" w:eastAsia="ＭＳ 明朝" w:hAnsi="Century" w:cs="Noto Sans"/>
          <w:b/>
          <w:color w:val="auto"/>
          <w:sz w:val="21"/>
          <w:szCs w:val="21"/>
        </w:rPr>
        <w:t>質問事項</w:t>
      </w:r>
      <w:r w:rsidRPr="00473C4D">
        <w:rPr>
          <w:rFonts w:ascii="Century" w:eastAsia="ＭＳ 明朝" w:hAnsi="Century" w:cs="Noto Sans"/>
          <w:b/>
          <w:color w:val="auto"/>
          <w:sz w:val="21"/>
          <w:szCs w:val="21"/>
        </w:rPr>
        <w:t>に対する締約国の回答が、第</w:t>
      </w:r>
      <w:r w:rsidRPr="00473C4D">
        <w:rPr>
          <w:rFonts w:ascii="Century" w:eastAsia="ＭＳ 明朝" w:hAnsi="Century" w:cs="Times New Roman"/>
          <w:b/>
          <w:color w:val="auto"/>
          <w:sz w:val="21"/>
          <w:szCs w:val="21"/>
        </w:rPr>
        <w:t>4</w:t>
      </w:r>
      <w:r w:rsidR="00C22096" w:rsidRPr="00473C4D">
        <w:rPr>
          <w:rFonts w:ascii="Century" w:eastAsia="ＭＳ 明朝" w:hAnsi="Century" w:cs="Noto Sans"/>
          <w:b/>
          <w:color w:val="auto"/>
          <w:sz w:val="21"/>
          <w:szCs w:val="21"/>
        </w:rPr>
        <w:t>回</w:t>
      </w:r>
      <w:r w:rsidRPr="00473C4D">
        <w:rPr>
          <w:rFonts w:ascii="Century" w:eastAsia="ＭＳ 明朝" w:hAnsi="Century" w:cs="Noto Sans"/>
          <w:b/>
          <w:color w:val="auto"/>
          <w:sz w:val="21"/>
          <w:szCs w:val="21"/>
        </w:rPr>
        <w:t>から</w:t>
      </w:r>
      <w:r w:rsidRPr="00473C4D">
        <w:rPr>
          <w:rFonts w:ascii="Century" w:eastAsia="ＭＳ 明朝" w:hAnsi="Century" w:cs="Times New Roman"/>
          <w:b/>
          <w:color w:val="auto"/>
          <w:sz w:val="21"/>
          <w:szCs w:val="21"/>
        </w:rPr>
        <w:t>6</w:t>
      </w:r>
      <w:r w:rsidRPr="00473C4D">
        <w:rPr>
          <w:rFonts w:ascii="Century" w:eastAsia="ＭＳ 明朝" w:hAnsi="Century" w:cs="Noto Sans"/>
          <w:b/>
          <w:color w:val="auto"/>
          <w:sz w:val="21"/>
          <w:szCs w:val="21"/>
        </w:rPr>
        <w:t>回までの報告</w:t>
      </w:r>
      <w:r w:rsidR="0025318F" w:rsidRPr="00473C4D">
        <w:rPr>
          <w:rFonts w:ascii="Century" w:eastAsia="ＭＳ 明朝" w:hAnsi="Century" w:cs="Noto Sans"/>
          <w:b/>
          <w:color w:val="auto"/>
          <w:sz w:val="21"/>
          <w:szCs w:val="21"/>
        </w:rPr>
        <w:t>とな</w:t>
      </w:r>
      <w:r w:rsidRPr="00473C4D">
        <w:rPr>
          <w:rFonts w:ascii="Century" w:eastAsia="ＭＳ 明朝" w:hAnsi="Century" w:cs="Noto Sans"/>
          <w:b/>
          <w:color w:val="auto"/>
          <w:sz w:val="21"/>
          <w:szCs w:val="21"/>
        </w:rPr>
        <w:t>る。</w:t>
      </w:r>
    </w:p>
    <w:p w14:paraId="0FE5C5C7" w14:textId="0984C6C1" w:rsidR="00A23109" w:rsidRPr="00473C4D" w:rsidRDefault="00A23109" w:rsidP="00644FC9">
      <w:pPr>
        <w:adjustRightInd w:val="0"/>
        <w:snapToGrid w:val="0"/>
        <w:spacing w:afterLines="100" w:after="240" w:line="320" w:lineRule="exact"/>
        <w:ind w:rightChars="-14" w:right="-31"/>
        <w:jc w:val="right"/>
        <w:rPr>
          <w:rFonts w:ascii="Century" w:eastAsia="ＭＳ 明朝" w:hAnsi="Century"/>
          <w:color w:val="auto"/>
          <w:sz w:val="21"/>
          <w:szCs w:val="21"/>
        </w:rPr>
      </w:pPr>
      <w:r w:rsidRPr="00473C4D">
        <w:rPr>
          <w:rFonts w:ascii="Century" w:eastAsia="ＭＳ 明朝" w:hAnsi="Century" w:cs="Times New Roman"/>
          <w:color w:val="auto"/>
          <w:sz w:val="21"/>
          <w:szCs w:val="21"/>
        </w:rPr>
        <w:t>(</w:t>
      </w:r>
      <w:r w:rsidRPr="00473C4D">
        <w:rPr>
          <w:rFonts w:ascii="Century" w:eastAsia="ＭＳ 明朝" w:hAnsi="Century" w:cs="Times New Roman"/>
          <w:color w:val="auto"/>
          <w:sz w:val="21"/>
          <w:szCs w:val="21"/>
        </w:rPr>
        <w:t>翻訳・佐藤久夫、</w:t>
      </w:r>
      <w:r w:rsidR="002F6736" w:rsidRPr="00473C4D">
        <w:rPr>
          <w:rFonts w:ascii="Century" w:eastAsia="ＭＳ 明朝" w:hAnsi="Century" w:cs="Times New Roman" w:hint="eastAsia"/>
          <w:color w:val="auto"/>
          <w:sz w:val="21"/>
          <w:szCs w:val="21"/>
        </w:rPr>
        <w:t>岡本</w:t>
      </w:r>
      <w:r w:rsidR="002F6736" w:rsidRPr="00473C4D">
        <w:rPr>
          <w:rFonts w:ascii="Century" w:eastAsia="ＭＳ 明朝" w:hAnsi="Century" w:cs="Times New Roman" w:hint="eastAsia"/>
          <w:color w:val="auto"/>
          <w:sz w:val="21"/>
          <w:szCs w:val="21"/>
        </w:rPr>
        <w:t xml:space="preserve"> </w:t>
      </w:r>
      <w:r w:rsidR="002F6736" w:rsidRPr="00473C4D">
        <w:rPr>
          <w:rFonts w:ascii="Century" w:eastAsia="ＭＳ 明朝" w:hAnsi="Century" w:cs="Times New Roman" w:hint="eastAsia"/>
          <w:color w:val="auto"/>
          <w:sz w:val="21"/>
          <w:szCs w:val="21"/>
        </w:rPr>
        <w:t>明</w:t>
      </w:r>
      <w:r w:rsidRPr="00473C4D">
        <w:rPr>
          <w:rFonts w:ascii="Century" w:eastAsia="ＭＳ 明朝" w:hAnsi="Century" w:cs="Times New Roman"/>
          <w:color w:val="auto"/>
          <w:sz w:val="21"/>
          <w:szCs w:val="21"/>
        </w:rPr>
        <w:t>)</w:t>
      </w:r>
    </w:p>
    <w:sectPr w:rsidR="00A23109" w:rsidRPr="00473C4D" w:rsidSect="00840BA8">
      <w:headerReference w:type="even" r:id="rId9"/>
      <w:headerReference w:type="default" r:id="rId10"/>
      <w:footerReference w:type="even" r:id="rId11"/>
      <w:footerReference w:type="default" r:id="rId12"/>
      <w:headerReference w:type="first" r:id="rId13"/>
      <w:footerReference w:type="first" r:id="rId14"/>
      <w:pgSz w:w="11910" w:h="16850"/>
      <w:pgMar w:top="1247" w:right="1077" w:bottom="1247" w:left="1077" w:header="907" w:footer="27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4BDC0" w14:textId="77777777" w:rsidR="00D75B33" w:rsidRDefault="00D75B33">
      <w:pPr>
        <w:spacing w:after="0" w:line="240" w:lineRule="auto"/>
      </w:pPr>
      <w:r>
        <w:separator/>
      </w:r>
    </w:p>
  </w:endnote>
  <w:endnote w:type="continuationSeparator" w:id="0">
    <w:p w14:paraId="77707A65" w14:textId="77777777" w:rsidR="00D75B33" w:rsidRDefault="00D7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Noto Sans">
    <w:panose1 w:val="020B0502040504090204"/>
    <w:charset w:val="00"/>
    <w:family w:val="swiss"/>
    <w:pitch w:val="variable"/>
    <w:sig w:usb0="E00002FF" w:usb1="400078FF" w:usb2="00000021"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058379"/>
      <w:docPartObj>
        <w:docPartGallery w:val="Page Numbers (Bottom of Page)"/>
        <w:docPartUnique/>
      </w:docPartObj>
    </w:sdtPr>
    <w:sdtEndPr/>
    <w:sdtContent>
      <w:p w14:paraId="0FAAF482" w14:textId="1A5E446C" w:rsidR="00840BA8" w:rsidRDefault="00840BA8">
        <w:pPr>
          <w:pStyle w:val="a5"/>
        </w:pPr>
        <w:r>
          <w:fldChar w:fldCharType="begin"/>
        </w:r>
        <w:r>
          <w:instrText>PAGE   \* MERGEFORMAT</w:instrText>
        </w:r>
        <w:r>
          <w:fldChar w:fldCharType="separate"/>
        </w:r>
        <w:r>
          <w:rPr>
            <w:lang w:val="ja-JP"/>
          </w:rPr>
          <w:t>2</w:t>
        </w:r>
        <w:r>
          <w:fldChar w:fldCharType="end"/>
        </w:r>
      </w:p>
    </w:sdtContent>
  </w:sdt>
  <w:p w14:paraId="4574601E" w14:textId="53C03480" w:rsidR="008F3E8C" w:rsidRPr="00232EA0" w:rsidRDefault="008F3E8C">
    <w:pPr>
      <w:tabs>
        <w:tab w:val="right" w:pos="8771"/>
      </w:tabs>
      <w:spacing w:after="0"/>
      <w:ind w:left="-470" w:right="-688"/>
      <w:rPr>
        <w:rFonts w:eastAsia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83202"/>
      <w:docPartObj>
        <w:docPartGallery w:val="Page Numbers (Bottom of Page)"/>
        <w:docPartUnique/>
      </w:docPartObj>
    </w:sdtPr>
    <w:sdtEndPr/>
    <w:sdtContent>
      <w:p w14:paraId="25116C70" w14:textId="3C0F8EC0" w:rsidR="00232EA0" w:rsidRDefault="00232EA0">
        <w:pPr>
          <w:pStyle w:val="a5"/>
        </w:pPr>
        <w:r>
          <w:fldChar w:fldCharType="begin"/>
        </w:r>
        <w:r>
          <w:instrText>PAGE   \* MERGEFORMAT</w:instrText>
        </w:r>
        <w:r>
          <w:fldChar w:fldCharType="separate"/>
        </w:r>
        <w:r>
          <w:rPr>
            <w:lang w:val="ja-JP"/>
          </w:rPr>
          <w:t>2</w:t>
        </w:r>
        <w:r>
          <w:fldChar w:fldCharType="end"/>
        </w:r>
      </w:p>
    </w:sdtContent>
  </w:sdt>
  <w:p w14:paraId="50A6CC25" w14:textId="319C92AF" w:rsidR="008F3E8C" w:rsidRDefault="008F3E8C">
    <w:pPr>
      <w:spacing w:after="0"/>
      <w:ind w:left="-4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CFB9B" w14:textId="77777777" w:rsidR="008F3E8C" w:rsidRDefault="002B08CB">
    <w:pPr>
      <w:tabs>
        <w:tab w:val="right" w:pos="8848"/>
      </w:tabs>
      <w:spacing w:after="0"/>
      <w:ind w:left="-470" w:right="-765"/>
    </w:pPr>
    <w:r>
      <w:rPr>
        <w:rFonts w:ascii="Times New Roman" w:eastAsia="Times New Roman" w:hAnsi="Times New Roman" w:cs="Times New Roman"/>
        <w:b/>
      </w:rPr>
      <w:t>3</w:t>
    </w:r>
    <w:r>
      <w:rPr>
        <w:rFonts w:ascii="Times New Roman" w:eastAsia="Times New Roman" w:hAnsi="Times New Roman" w:cs="Times New Roman"/>
        <w:b/>
      </w:rPr>
      <w:tab/>
    </w:r>
    <w:r>
      <w:rPr>
        <w:rFonts w:ascii="Times New Roman" w:eastAsia="Times New Roman" w:hAnsi="Times New Roman" w:cs="Times New Roman"/>
        <w:sz w:val="19"/>
      </w:rPr>
      <w:t>GE.24-</w:t>
    </w:r>
  </w:p>
  <w:p w14:paraId="4AAD2FF7" w14:textId="77777777" w:rsidR="008F3E8C" w:rsidRDefault="002B08CB">
    <w:pPr>
      <w:tabs>
        <w:tab w:val="right" w:pos="8771"/>
      </w:tabs>
      <w:spacing w:after="0"/>
      <w:ind w:left="-470" w:right="-688"/>
    </w:pPr>
    <w:r>
      <w:fldChar w:fldCharType="begin"/>
    </w:r>
    <w:r>
      <w:instrText xml:space="preserve"> PAGE   \* MERGEFORMAT </w:instrText>
    </w:r>
    <w:r>
      <w:fldChar w:fldCharType="separate"/>
    </w:r>
    <w:r>
      <w:rPr>
        <w:rFonts w:ascii="Times New Roman" w:eastAsia="Times New Roman" w:hAnsi="Times New Roman" w:cs="Times New Roman"/>
        <w:b/>
      </w:rPr>
      <w:t>0</w:t>
    </w:r>
    <w:r>
      <w:rPr>
        <w:rFonts w:ascii="Times New Roman" w:eastAsia="Times New Roman" w:hAnsi="Times New Roman" w:cs="Times New Roman"/>
        <w:b/>
      </w:rPr>
      <w:fldChar w:fldCharType="end"/>
    </w:r>
    <w:r>
      <w:rPr>
        <w:rFonts w:ascii="Times New Roman" w:eastAsia="Times New Roman" w:hAnsi="Times New Roman" w:cs="Times New Roman"/>
        <w:b/>
      </w:rPr>
      <w:tab/>
    </w:r>
    <w:r>
      <w:rPr>
        <w:rFonts w:ascii="Times New Roman" w:eastAsia="Times New Roman" w:hAnsi="Times New Roman" w:cs="Times New Roman"/>
        <w:sz w:val="19"/>
      </w:rPr>
      <w:t>16496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D92FB" w14:textId="77777777" w:rsidR="00D75B33" w:rsidRDefault="00D75B33">
      <w:pPr>
        <w:spacing w:after="0"/>
        <w:ind w:left="960"/>
      </w:pPr>
      <w:r>
        <w:separator/>
      </w:r>
    </w:p>
  </w:footnote>
  <w:footnote w:type="continuationSeparator" w:id="0">
    <w:p w14:paraId="5A8FCDEC" w14:textId="77777777" w:rsidR="00D75B33" w:rsidRDefault="00D75B33">
      <w:pPr>
        <w:spacing w:after="0"/>
        <w:ind w:left="960"/>
      </w:pPr>
      <w:r>
        <w:continuationSeparator/>
      </w:r>
    </w:p>
  </w:footnote>
  <w:footnote w:id="1">
    <w:p w14:paraId="275A2B7E" w14:textId="32B45740" w:rsidR="008718A8" w:rsidRPr="00251508" w:rsidRDefault="008718A8" w:rsidP="009C28D2">
      <w:pPr>
        <w:pStyle w:val="a7"/>
        <w:spacing w:after="0"/>
        <w:rPr>
          <w:rFonts w:eastAsiaTheme="minorEastAsia"/>
          <w:color w:val="auto"/>
        </w:rPr>
      </w:pPr>
      <w:r w:rsidRPr="00251508">
        <w:rPr>
          <w:rStyle w:val="a9"/>
          <w:color w:val="auto"/>
        </w:rPr>
        <w:sym w:font="Symbol" w:char="F02A"/>
      </w:r>
      <w:r w:rsidRPr="00251508">
        <w:rPr>
          <w:color w:val="auto"/>
        </w:rPr>
        <w:t xml:space="preserve"> </w:t>
      </w:r>
      <w:r w:rsidRPr="00251508">
        <w:rPr>
          <w:rFonts w:ascii="ＭＳ 明朝" w:eastAsia="ＭＳ 明朝" w:hAnsi="ＭＳ 明朝" w:cs="ＭＳ 明朝" w:hint="eastAsia"/>
          <w:color w:val="auto"/>
          <w:sz w:val="20"/>
          <w:szCs w:val="20"/>
        </w:rPr>
        <w:t>委員会第</w:t>
      </w:r>
      <w:r w:rsidRPr="00251508">
        <w:rPr>
          <w:rFonts w:ascii="ＭＳ 明朝" w:eastAsia="ＭＳ 明朝" w:hAnsi="ＭＳ 明朝"/>
          <w:color w:val="auto"/>
          <w:sz w:val="20"/>
          <w:szCs w:val="20"/>
        </w:rPr>
        <w:t>31</w:t>
      </w:r>
      <w:r w:rsidRPr="00251508">
        <w:rPr>
          <w:rFonts w:ascii="ＭＳ 明朝" w:eastAsia="ＭＳ 明朝" w:hAnsi="ＭＳ 明朝" w:cs="ＭＳ 明朝" w:hint="eastAsia"/>
          <w:color w:val="auto"/>
          <w:sz w:val="20"/>
          <w:szCs w:val="20"/>
        </w:rPr>
        <w:t>会期（</w:t>
      </w:r>
      <w:r w:rsidRPr="00251508">
        <w:rPr>
          <w:rFonts w:ascii="ＭＳ 明朝" w:eastAsia="ＭＳ 明朝" w:hAnsi="ＭＳ 明朝"/>
          <w:color w:val="auto"/>
          <w:sz w:val="20"/>
          <w:szCs w:val="20"/>
        </w:rPr>
        <w:t>2024</w:t>
      </w:r>
      <w:r w:rsidRPr="00251508">
        <w:rPr>
          <w:rFonts w:ascii="ＭＳ 明朝" w:eastAsia="ＭＳ 明朝" w:hAnsi="ＭＳ 明朝" w:cs="ＭＳ 明朝" w:hint="eastAsia"/>
          <w:color w:val="auto"/>
          <w:sz w:val="20"/>
          <w:szCs w:val="20"/>
        </w:rPr>
        <w:t>年</w:t>
      </w:r>
      <w:r w:rsidRPr="00251508">
        <w:rPr>
          <w:rFonts w:ascii="ＭＳ 明朝" w:eastAsia="ＭＳ 明朝" w:hAnsi="ＭＳ 明朝"/>
          <w:color w:val="auto"/>
          <w:sz w:val="20"/>
          <w:szCs w:val="20"/>
        </w:rPr>
        <w:t>8</w:t>
      </w:r>
      <w:r w:rsidRPr="00251508">
        <w:rPr>
          <w:rFonts w:ascii="ＭＳ 明朝" w:eastAsia="ＭＳ 明朝" w:hAnsi="ＭＳ 明朝" w:cs="ＭＳ 明朝" w:hint="eastAsia"/>
          <w:color w:val="auto"/>
          <w:sz w:val="20"/>
          <w:szCs w:val="20"/>
        </w:rPr>
        <w:t>月</w:t>
      </w:r>
      <w:r w:rsidRPr="00251508">
        <w:rPr>
          <w:rFonts w:ascii="ＭＳ 明朝" w:eastAsia="ＭＳ 明朝" w:hAnsi="ＭＳ 明朝"/>
          <w:color w:val="auto"/>
          <w:sz w:val="20"/>
          <w:szCs w:val="20"/>
        </w:rPr>
        <w:t>12</w:t>
      </w:r>
      <w:r w:rsidRPr="00251508">
        <w:rPr>
          <w:rFonts w:ascii="ＭＳ 明朝" w:eastAsia="ＭＳ 明朝" w:hAnsi="ＭＳ 明朝" w:cs="ＭＳ 明朝" w:hint="eastAsia"/>
          <w:color w:val="auto"/>
          <w:sz w:val="20"/>
          <w:szCs w:val="20"/>
        </w:rPr>
        <w:t>日～</w:t>
      </w:r>
      <w:r w:rsidRPr="00251508">
        <w:rPr>
          <w:rFonts w:ascii="ＭＳ 明朝" w:eastAsia="ＭＳ 明朝" w:hAnsi="ＭＳ 明朝"/>
          <w:color w:val="auto"/>
          <w:sz w:val="20"/>
          <w:szCs w:val="20"/>
        </w:rPr>
        <w:t>9</w:t>
      </w:r>
      <w:r w:rsidRPr="00251508">
        <w:rPr>
          <w:rFonts w:ascii="ＭＳ 明朝" w:eastAsia="ＭＳ 明朝" w:hAnsi="ＭＳ 明朝" w:cs="ＭＳ 明朝" w:hint="eastAsia"/>
          <w:color w:val="auto"/>
          <w:sz w:val="20"/>
          <w:szCs w:val="20"/>
        </w:rPr>
        <w:t>月</w:t>
      </w:r>
      <w:r w:rsidRPr="00251508">
        <w:rPr>
          <w:rFonts w:ascii="ＭＳ 明朝" w:eastAsia="ＭＳ 明朝" w:hAnsi="ＭＳ 明朝"/>
          <w:color w:val="auto"/>
          <w:sz w:val="20"/>
          <w:szCs w:val="20"/>
        </w:rPr>
        <w:t>5</w:t>
      </w:r>
      <w:r w:rsidRPr="00251508">
        <w:rPr>
          <w:rFonts w:ascii="ＭＳ 明朝" w:eastAsia="ＭＳ 明朝" w:hAnsi="ＭＳ 明朝" w:cs="ＭＳ 明朝" w:hint="eastAsia"/>
          <w:color w:val="auto"/>
          <w:sz w:val="20"/>
          <w:szCs w:val="20"/>
        </w:rPr>
        <w:t>日）で採択。</w:t>
      </w:r>
    </w:p>
  </w:footnote>
  <w:footnote w:id="2">
    <w:p w14:paraId="36BA4C18" w14:textId="30E0BEEC" w:rsidR="009C28D2" w:rsidRPr="00251508" w:rsidRDefault="009C28D2" w:rsidP="009C28D2">
      <w:pPr>
        <w:pStyle w:val="a7"/>
        <w:spacing w:after="0"/>
        <w:rPr>
          <w:rFonts w:eastAsiaTheme="minorEastAsia"/>
          <w:color w:val="auto"/>
        </w:rPr>
      </w:pPr>
      <w:r w:rsidRPr="00251508">
        <w:rPr>
          <w:rStyle w:val="a9"/>
          <w:color w:val="auto"/>
        </w:rPr>
        <w:footnoteRef/>
      </w:r>
      <w:r w:rsidRPr="00251508">
        <w:rPr>
          <w:rFonts w:ascii="ＭＳ 明朝" w:eastAsia="ＭＳ 明朝" w:hAnsi="ＭＳ 明朝"/>
          <w:color w:val="auto"/>
          <w:sz w:val="20"/>
          <w:szCs w:val="20"/>
        </w:rPr>
        <w:t xml:space="preserve"> CRPD/C/SR.735</w:t>
      </w:r>
      <w:r w:rsidRPr="00251508">
        <w:rPr>
          <w:rFonts w:ascii="ＭＳ 明朝" w:eastAsia="ＭＳ 明朝" w:hAnsi="ＭＳ 明朝" w:cs="ＭＳ 明朝" w:hint="eastAsia"/>
          <w:color w:val="auto"/>
          <w:sz w:val="20"/>
          <w:szCs w:val="20"/>
        </w:rPr>
        <w:t>および</w:t>
      </w:r>
      <w:r w:rsidRPr="00251508">
        <w:rPr>
          <w:rFonts w:ascii="ＭＳ 明朝" w:eastAsia="ＭＳ 明朝" w:hAnsi="ＭＳ 明朝"/>
          <w:color w:val="auto"/>
          <w:sz w:val="20"/>
          <w:szCs w:val="20"/>
        </w:rPr>
        <w:t>CRPD/C/SR.736</w:t>
      </w:r>
    </w:p>
  </w:footnote>
  <w:footnote w:id="3">
    <w:p w14:paraId="3CF657F8" w14:textId="1F6DC54C" w:rsidR="009C28D2" w:rsidRPr="00251508" w:rsidRDefault="009C28D2" w:rsidP="009C28D2">
      <w:pPr>
        <w:pStyle w:val="a7"/>
        <w:spacing w:after="0"/>
        <w:rPr>
          <w:rFonts w:eastAsiaTheme="minorEastAsia"/>
          <w:color w:val="auto"/>
        </w:rPr>
      </w:pPr>
      <w:r w:rsidRPr="00251508">
        <w:rPr>
          <w:rStyle w:val="a9"/>
          <w:color w:val="auto"/>
        </w:rPr>
        <w:footnoteRef/>
      </w:r>
      <w:r w:rsidRPr="00251508">
        <w:rPr>
          <w:rFonts w:ascii="ＭＳ 明朝" w:eastAsia="ＭＳ 明朝" w:hAnsi="ＭＳ 明朝"/>
          <w:color w:val="auto"/>
          <w:sz w:val="20"/>
          <w:szCs w:val="20"/>
        </w:rPr>
        <w:t xml:space="preserve"> CRCPD/C/BEL/2-3</w:t>
      </w:r>
    </w:p>
  </w:footnote>
  <w:footnote w:id="4">
    <w:p w14:paraId="5D6E59B7" w14:textId="77777777" w:rsidR="001320C5" w:rsidRPr="00251508" w:rsidRDefault="001320C5" w:rsidP="001320C5">
      <w:pPr>
        <w:pStyle w:val="a7"/>
        <w:spacing w:after="0"/>
        <w:rPr>
          <w:rFonts w:ascii="ＭＳ 明朝" w:eastAsia="ＭＳ 明朝" w:hAnsi="ＭＳ 明朝"/>
          <w:color w:val="auto"/>
          <w:sz w:val="20"/>
          <w:szCs w:val="20"/>
        </w:rPr>
      </w:pPr>
      <w:r w:rsidRPr="00251508">
        <w:rPr>
          <w:rStyle w:val="a9"/>
          <w:color w:val="auto"/>
        </w:rPr>
        <w:footnoteRef/>
      </w:r>
      <w:r w:rsidRPr="00251508">
        <w:rPr>
          <w:color w:val="auto"/>
        </w:rPr>
        <w:t xml:space="preserve"> </w:t>
      </w:r>
      <w:r w:rsidRPr="00251508">
        <w:rPr>
          <w:rFonts w:ascii="ＭＳ 明朝" w:eastAsia="ＭＳ 明朝" w:hAnsi="ＭＳ 明朝"/>
          <w:color w:val="auto"/>
          <w:sz w:val="20"/>
          <w:szCs w:val="20"/>
        </w:rPr>
        <w:t>CRCPD/C/BEL/QPR/2-3</w:t>
      </w:r>
    </w:p>
  </w:footnote>
  <w:footnote w:id="5">
    <w:p w14:paraId="0E04F281" w14:textId="22A57641" w:rsidR="00B31D6D" w:rsidRPr="00251508" w:rsidRDefault="00B31D6D" w:rsidP="00B31D6D">
      <w:pPr>
        <w:pStyle w:val="a7"/>
        <w:spacing w:after="0"/>
        <w:rPr>
          <w:rFonts w:eastAsiaTheme="minorEastAsia"/>
          <w:color w:val="auto"/>
        </w:rPr>
      </w:pPr>
      <w:r w:rsidRPr="00251508">
        <w:rPr>
          <w:rStyle w:val="a9"/>
          <w:color w:val="auto"/>
        </w:rPr>
        <w:footnoteRef/>
      </w:r>
      <w:r w:rsidRPr="00251508">
        <w:rPr>
          <w:color w:val="auto"/>
        </w:rPr>
        <w:t xml:space="preserve"> </w:t>
      </w:r>
      <w:r w:rsidRPr="00251508">
        <w:rPr>
          <w:rFonts w:ascii="ＭＳ 明朝" w:eastAsia="ＭＳ 明朝" w:hAnsi="ＭＳ 明朝"/>
          <w:color w:val="auto"/>
          <w:sz w:val="20"/>
          <w:szCs w:val="20"/>
        </w:rPr>
        <w:t xml:space="preserve">CRPD/C/BEL/CO/1, </w:t>
      </w:r>
      <w:r w:rsidRPr="00251508">
        <w:rPr>
          <w:rFonts w:ascii="ＭＳ 明朝" w:eastAsia="ＭＳ 明朝" w:hAnsi="ＭＳ 明朝" w:hint="eastAsia"/>
          <w:color w:val="auto"/>
          <w:sz w:val="20"/>
          <w:szCs w:val="20"/>
        </w:rPr>
        <w:t>パラ</w:t>
      </w:r>
      <w:r w:rsidRPr="00251508">
        <w:rPr>
          <w:rFonts w:ascii="ＭＳ 明朝" w:eastAsia="ＭＳ 明朝" w:hAnsi="ＭＳ 明朝"/>
          <w:color w:val="auto"/>
          <w:sz w:val="20"/>
          <w:szCs w:val="20"/>
        </w:rPr>
        <w:t>5</w:t>
      </w:r>
      <w:r w:rsidRPr="00251508">
        <w:rPr>
          <w:rFonts w:ascii="ＭＳ 明朝" w:eastAsia="ＭＳ 明朝" w:hAnsi="ＭＳ 明朝" w:cs="ＭＳ 明朝" w:hint="eastAsia"/>
          <w:color w:val="auto"/>
          <w:sz w:val="20"/>
          <w:szCs w:val="20"/>
        </w:rPr>
        <w:t>と</w:t>
      </w:r>
      <w:r w:rsidRPr="00251508">
        <w:rPr>
          <w:rFonts w:ascii="ＭＳ 明朝" w:eastAsia="ＭＳ 明朝" w:hAnsi="ＭＳ 明朝"/>
          <w:color w:val="auto"/>
          <w:sz w:val="20"/>
          <w:szCs w:val="20"/>
        </w:rPr>
        <w:t>6</w:t>
      </w:r>
    </w:p>
  </w:footnote>
  <w:footnote w:id="6">
    <w:p w14:paraId="4088EBFD" w14:textId="14863314" w:rsidR="00AE48E4" w:rsidRPr="00251508" w:rsidRDefault="00AE48E4" w:rsidP="00AE48E4">
      <w:pPr>
        <w:pStyle w:val="a7"/>
        <w:spacing w:after="0"/>
        <w:rPr>
          <w:rFonts w:eastAsiaTheme="minorEastAsia"/>
          <w:color w:val="auto"/>
        </w:rPr>
      </w:pPr>
      <w:r w:rsidRPr="00251508">
        <w:rPr>
          <w:rStyle w:val="a9"/>
          <w:color w:val="auto"/>
        </w:rPr>
        <w:footnoteRef/>
      </w:r>
      <w:r w:rsidRPr="00251508">
        <w:rPr>
          <w:color w:val="auto"/>
        </w:rPr>
        <w:t xml:space="preserve"> </w:t>
      </w:r>
      <w:r w:rsidR="00883C95" w:rsidRPr="00251508">
        <w:rPr>
          <w:rFonts w:ascii="ＭＳ 明朝" w:eastAsia="ＭＳ 明朝" w:hAnsi="ＭＳ 明朝"/>
          <w:color w:val="auto"/>
          <w:sz w:val="20"/>
          <w:szCs w:val="20"/>
        </w:rPr>
        <w:t xml:space="preserve">CRPD/C/BEL/CO/1, </w:t>
      </w:r>
      <w:r w:rsidR="00883C95" w:rsidRPr="00251508">
        <w:rPr>
          <w:rFonts w:ascii="ＭＳ 明朝" w:eastAsia="ＭＳ 明朝" w:hAnsi="ＭＳ 明朝" w:hint="eastAsia"/>
          <w:color w:val="auto"/>
          <w:sz w:val="20"/>
          <w:szCs w:val="20"/>
        </w:rPr>
        <w:t>パラ</w:t>
      </w:r>
      <w:r w:rsidRPr="00251508">
        <w:rPr>
          <w:rFonts w:ascii="ＭＳ 明朝" w:eastAsia="ＭＳ 明朝" w:hAnsi="ＭＳ 明朝"/>
          <w:iCs/>
          <w:color w:val="auto"/>
          <w:sz w:val="20"/>
          <w:szCs w:val="20"/>
        </w:rPr>
        <w:t>21</w:t>
      </w:r>
      <w:r w:rsidRPr="00251508">
        <w:rPr>
          <w:rFonts w:ascii="ＭＳ 明朝" w:eastAsia="ＭＳ 明朝" w:hAnsi="ＭＳ 明朝" w:cs="Noto Sans"/>
          <w:iCs/>
          <w:color w:val="auto"/>
          <w:sz w:val="20"/>
          <w:szCs w:val="20"/>
        </w:rPr>
        <w:t>と</w:t>
      </w:r>
      <w:r w:rsidRPr="00251508">
        <w:rPr>
          <w:rFonts w:ascii="ＭＳ 明朝" w:eastAsia="ＭＳ 明朝" w:hAnsi="ＭＳ 明朝"/>
          <w:iCs/>
          <w:color w:val="auto"/>
          <w:sz w:val="20"/>
          <w:szCs w:val="20"/>
        </w:rPr>
        <w:t>22</w:t>
      </w:r>
    </w:p>
  </w:footnote>
  <w:footnote w:id="7">
    <w:p w14:paraId="35207488" w14:textId="0306C2B6" w:rsidR="00081D37" w:rsidRPr="00251508" w:rsidRDefault="00081D37" w:rsidP="00081D37">
      <w:pPr>
        <w:pStyle w:val="a7"/>
        <w:spacing w:after="0"/>
        <w:rPr>
          <w:rFonts w:eastAsiaTheme="minorEastAsia"/>
          <w:color w:val="auto"/>
        </w:rPr>
      </w:pPr>
      <w:r w:rsidRPr="00251508">
        <w:rPr>
          <w:rStyle w:val="a9"/>
          <w:color w:val="auto"/>
        </w:rPr>
        <w:footnoteRef/>
      </w:r>
      <w:r w:rsidRPr="00251508">
        <w:rPr>
          <w:color w:val="auto"/>
        </w:rPr>
        <w:t xml:space="preserve"> </w:t>
      </w:r>
      <w:hyperlink r:id="rId1">
        <w:r w:rsidRPr="00251508">
          <w:rPr>
            <w:rFonts w:ascii="ＭＳ 明朝" w:eastAsia="ＭＳ 明朝" w:hAnsi="ＭＳ 明朝" w:cs="Times New Roman"/>
            <w:color w:val="auto"/>
            <w:sz w:val="20"/>
            <w:szCs w:val="20"/>
          </w:rPr>
          <w:t>CRPD/C/5</w:t>
        </w:r>
      </w:hyperlink>
    </w:p>
  </w:footnote>
  <w:footnote w:id="8">
    <w:p w14:paraId="4977F85D" w14:textId="40278665" w:rsidR="00081D37" w:rsidRPr="00251508" w:rsidRDefault="00081D37" w:rsidP="00081D37">
      <w:pPr>
        <w:pStyle w:val="a7"/>
        <w:spacing w:after="0"/>
        <w:rPr>
          <w:rFonts w:eastAsiaTheme="minorEastAsia"/>
          <w:color w:val="auto"/>
        </w:rPr>
      </w:pPr>
      <w:r w:rsidRPr="00251508">
        <w:rPr>
          <w:rStyle w:val="a9"/>
          <w:color w:val="auto"/>
        </w:rPr>
        <w:footnoteRef/>
      </w:r>
      <w:r w:rsidRPr="00251508">
        <w:rPr>
          <w:color w:val="auto"/>
        </w:rPr>
        <w:t xml:space="preserve"> </w:t>
      </w:r>
      <w:hyperlink r:id="rId2">
        <w:r w:rsidRPr="00251508">
          <w:rPr>
            <w:rFonts w:ascii="ＭＳ 明朝" w:eastAsia="ＭＳ 明朝" w:hAnsi="ＭＳ 明朝" w:cs="Times New Roman"/>
            <w:color w:val="auto"/>
            <w:sz w:val="20"/>
            <w:szCs w:val="20"/>
          </w:rPr>
          <w:t>CRPD/C/BEL/CO/1</w:t>
        </w:r>
      </w:hyperlink>
      <w:hyperlink r:id="rId3">
        <w:r w:rsidRPr="00251508">
          <w:rPr>
            <w:rFonts w:ascii="ＭＳ 明朝" w:eastAsia="ＭＳ 明朝" w:hAnsi="ＭＳ 明朝" w:cs="Times New Roman"/>
            <w:color w:val="auto"/>
            <w:sz w:val="20"/>
            <w:szCs w:val="20"/>
          </w:rPr>
          <w:t xml:space="preserve">, </w:t>
        </w:r>
      </w:hyperlink>
      <w:r w:rsidRPr="00251508">
        <w:rPr>
          <w:rFonts w:ascii="ＭＳ 明朝" w:eastAsia="ＭＳ 明朝" w:hAnsi="ＭＳ 明朝" w:cs="Times New Roman" w:hint="eastAsia"/>
          <w:color w:val="auto"/>
          <w:sz w:val="20"/>
          <w:szCs w:val="20"/>
        </w:rPr>
        <w:t>パラ</w:t>
      </w:r>
      <w:r w:rsidRPr="00251508">
        <w:rPr>
          <w:rFonts w:ascii="ＭＳ 明朝" w:eastAsia="ＭＳ 明朝" w:hAnsi="ＭＳ 明朝" w:cs="Times New Roman"/>
          <w:color w:val="auto"/>
          <w:sz w:val="20"/>
          <w:szCs w:val="20"/>
        </w:rPr>
        <w:t>23</w:t>
      </w:r>
      <w:r w:rsidRPr="00251508">
        <w:rPr>
          <w:rFonts w:ascii="ＭＳ 明朝" w:eastAsia="ＭＳ 明朝" w:hAnsi="ＭＳ 明朝" w:cs="Noto Sans"/>
          <w:color w:val="auto"/>
          <w:sz w:val="20"/>
          <w:szCs w:val="20"/>
        </w:rPr>
        <w:t>と</w:t>
      </w:r>
      <w:r w:rsidRPr="00251508">
        <w:rPr>
          <w:rFonts w:ascii="ＭＳ 明朝" w:eastAsia="ＭＳ 明朝" w:hAnsi="ＭＳ 明朝" w:cs="Times New Roman"/>
          <w:color w:val="auto"/>
          <w:sz w:val="20"/>
          <w:szCs w:val="20"/>
        </w:rPr>
        <w:t>24</w:t>
      </w:r>
    </w:p>
  </w:footnote>
  <w:footnote w:id="9">
    <w:p w14:paraId="24448845" w14:textId="7932521E" w:rsidR="00F66840" w:rsidRPr="00251508" w:rsidRDefault="00F66840" w:rsidP="00730B83">
      <w:pPr>
        <w:pStyle w:val="a7"/>
        <w:spacing w:after="0"/>
        <w:rPr>
          <w:rFonts w:ascii="ＭＳ 明朝" w:eastAsia="ＭＳ 明朝" w:hAnsi="ＭＳ 明朝"/>
          <w:color w:val="auto"/>
          <w:sz w:val="20"/>
          <w:szCs w:val="20"/>
        </w:rPr>
      </w:pPr>
      <w:r w:rsidRPr="00251508">
        <w:rPr>
          <w:rStyle w:val="a9"/>
          <w:color w:val="auto"/>
        </w:rPr>
        <w:footnoteRef/>
      </w:r>
      <w:r w:rsidRPr="00251508">
        <w:rPr>
          <w:color w:val="auto"/>
        </w:rPr>
        <w:t xml:space="preserve"> </w:t>
      </w:r>
      <w:hyperlink r:id="rId4">
        <w:r w:rsidRPr="00251508">
          <w:rPr>
            <w:rFonts w:ascii="ＭＳ 明朝" w:eastAsia="ＭＳ 明朝" w:hAnsi="ＭＳ 明朝"/>
            <w:color w:val="auto"/>
            <w:sz w:val="20"/>
            <w:szCs w:val="20"/>
          </w:rPr>
          <w:t>A/72/55</w:t>
        </w:r>
      </w:hyperlink>
      <w:r w:rsidRPr="00251508">
        <w:rPr>
          <w:rFonts w:ascii="ＭＳ 明朝" w:eastAsia="ＭＳ 明朝" w:hAnsi="ＭＳ 明朝" w:cs="ＭＳ 明朝" w:hint="eastAsia"/>
          <w:color w:val="auto"/>
          <w:sz w:val="20"/>
          <w:szCs w:val="20"/>
        </w:rPr>
        <w:t>、付属資料</w:t>
      </w:r>
    </w:p>
  </w:footnote>
  <w:footnote w:id="10">
    <w:p w14:paraId="048115DB" w14:textId="0FB61F32" w:rsidR="00730B83" w:rsidRPr="00251508" w:rsidRDefault="00730B83" w:rsidP="00730B83">
      <w:pPr>
        <w:pStyle w:val="a7"/>
        <w:spacing w:after="0"/>
        <w:rPr>
          <w:rFonts w:eastAsiaTheme="minorEastAsia"/>
          <w:color w:val="auto"/>
        </w:rPr>
      </w:pPr>
      <w:r w:rsidRPr="00251508">
        <w:rPr>
          <w:rStyle w:val="a9"/>
          <w:rFonts w:ascii="ＭＳ 明朝" w:eastAsia="ＭＳ 明朝" w:hAnsi="ＭＳ 明朝"/>
          <w:color w:val="auto"/>
          <w:sz w:val="20"/>
          <w:szCs w:val="20"/>
        </w:rPr>
        <w:footnoteRef/>
      </w:r>
      <w:r w:rsidRPr="00251508">
        <w:rPr>
          <w:rFonts w:ascii="ＭＳ 明朝" w:eastAsia="ＭＳ 明朝" w:hAnsi="ＭＳ 明朝"/>
          <w:color w:val="auto"/>
          <w:sz w:val="20"/>
          <w:szCs w:val="20"/>
        </w:rPr>
        <w:t xml:space="preserve"> </w:t>
      </w:r>
      <w:hyperlink r:id="rId5">
        <w:r w:rsidRPr="00251508">
          <w:rPr>
            <w:rFonts w:ascii="ＭＳ 明朝" w:eastAsia="ＭＳ 明朝" w:hAnsi="ＭＳ 明朝" w:cs="Times New Roman"/>
            <w:color w:val="auto"/>
            <w:sz w:val="20"/>
            <w:szCs w:val="20"/>
          </w:rPr>
          <w:t>https://www.ohchr.org/en/treaty-bodies/crpd/statements-declarations-and-observations</w:t>
        </w:r>
      </w:hyperlink>
    </w:p>
  </w:footnote>
  <w:footnote w:id="11">
    <w:p w14:paraId="6DA23CF6" w14:textId="3843E56B" w:rsidR="00A573D8" w:rsidRPr="00251508" w:rsidRDefault="00A573D8" w:rsidP="000F02E9">
      <w:pPr>
        <w:pStyle w:val="a7"/>
        <w:spacing w:after="0"/>
        <w:rPr>
          <w:rFonts w:eastAsiaTheme="minorEastAsia"/>
          <w:color w:val="auto"/>
        </w:rPr>
      </w:pPr>
      <w:r w:rsidRPr="00251508">
        <w:rPr>
          <w:rStyle w:val="a9"/>
          <w:color w:val="auto"/>
        </w:rPr>
        <w:footnoteRef/>
      </w:r>
      <w:r w:rsidRPr="00251508">
        <w:rPr>
          <w:color w:val="auto"/>
        </w:rPr>
        <w:t xml:space="preserve"> </w:t>
      </w:r>
      <w:r w:rsidR="000F02E9" w:rsidRPr="00251508">
        <w:rPr>
          <w:rFonts w:ascii="ＭＳ 明朝" w:eastAsia="ＭＳ 明朝" w:hAnsi="ＭＳ 明朝" w:cs="Times New Roman"/>
          <w:color w:val="auto"/>
          <w:sz w:val="20"/>
          <w:szCs w:val="20"/>
          <w:vertAlign w:val="superscript"/>
        </w:rPr>
        <w:t xml:space="preserve"> </w:t>
      </w:r>
      <w:hyperlink r:id="rId6">
        <w:r w:rsidR="000F02E9" w:rsidRPr="00251508">
          <w:rPr>
            <w:rFonts w:ascii="ＭＳ 明朝" w:eastAsia="ＭＳ 明朝" w:hAnsi="ＭＳ 明朝" w:cs="Times New Roman"/>
            <w:color w:val="auto"/>
            <w:sz w:val="20"/>
            <w:szCs w:val="20"/>
          </w:rPr>
          <w:t xml:space="preserve">https://www.un.org/development/desa/disabilities/wp- </w:t>
        </w:r>
      </w:hyperlink>
      <w:hyperlink r:id="rId7">
        <w:r w:rsidR="000F02E9" w:rsidRPr="00251508">
          <w:rPr>
            <w:rFonts w:ascii="ＭＳ 明朝" w:eastAsia="ＭＳ 明朝" w:hAnsi="ＭＳ 明朝" w:cs="Times New Roman"/>
            <w:color w:val="auto"/>
            <w:sz w:val="20"/>
            <w:szCs w:val="20"/>
          </w:rPr>
          <w:t>content/uploads/sites/15/2021/12/CRPD-Statement-25_11_2021-End-violence</w:t>
        </w:r>
      </w:hyperlink>
      <w:hyperlink r:id="rId8">
        <w:r w:rsidR="000F02E9" w:rsidRPr="00251508">
          <w:rPr>
            <w:rFonts w:ascii="ＭＳ 明朝" w:eastAsia="ＭＳ 明朝" w:hAnsi="ＭＳ 明朝" w:cs="Times New Roman"/>
            <w:color w:val="auto"/>
            <w:sz w:val="20"/>
            <w:szCs w:val="20"/>
          </w:rPr>
          <w:t>against-Women-1.pdf</w:t>
        </w:r>
      </w:hyperlink>
      <w:hyperlink r:id="rId9">
        <w:r w:rsidR="000F02E9" w:rsidRPr="00251508">
          <w:rPr>
            <w:rFonts w:ascii="ＭＳ 明朝" w:eastAsia="ＭＳ 明朝" w:hAnsi="ＭＳ 明朝" w:cs="Times New Roman"/>
            <w:color w:val="auto"/>
            <w:sz w:val="20"/>
            <w:szCs w:val="20"/>
          </w:rPr>
          <w:t xml:space="preserve"> </w:t>
        </w:r>
      </w:hyperlink>
      <w:r w:rsidR="000F02E9" w:rsidRPr="00251508">
        <w:rPr>
          <w:rFonts w:ascii="ＭＳ 明朝" w:eastAsia="ＭＳ 明朝" w:hAnsi="ＭＳ 明朝" w:cs="Noto Sans"/>
          <w:color w:val="auto"/>
          <w:sz w:val="20"/>
          <w:szCs w:val="20"/>
        </w:rPr>
        <w:t>から入手可能</w:t>
      </w:r>
    </w:p>
  </w:footnote>
  <w:footnote w:id="12">
    <w:p w14:paraId="69BC14C1" w14:textId="6DD08E0E" w:rsidR="00D13EAB" w:rsidRPr="00251508" w:rsidRDefault="00D13EAB" w:rsidP="00747AE5">
      <w:pPr>
        <w:pStyle w:val="a7"/>
        <w:spacing w:after="0"/>
        <w:rPr>
          <w:rFonts w:eastAsiaTheme="minorEastAsia"/>
          <w:color w:val="auto"/>
        </w:rPr>
      </w:pPr>
      <w:r w:rsidRPr="00251508">
        <w:rPr>
          <w:rStyle w:val="a9"/>
          <w:color w:val="auto"/>
        </w:rPr>
        <w:footnoteRef/>
      </w:r>
      <w:r w:rsidRPr="00251508">
        <w:rPr>
          <w:color w:val="auto"/>
        </w:rPr>
        <w:t xml:space="preserve"> </w:t>
      </w:r>
      <w:r w:rsidR="00747AE5" w:rsidRPr="00251508">
        <w:rPr>
          <w:rFonts w:ascii="ＭＳ 明朝" w:eastAsia="ＭＳ 明朝" w:hAnsi="ＭＳ 明朝" w:cs="Times New Roman"/>
          <w:color w:val="auto"/>
          <w:sz w:val="20"/>
          <w:szCs w:val="20"/>
          <w:vertAlign w:val="superscript"/>
        </w:rPr>
        <w:t xml:space="preserve"> </w:t>
      </w:r>
      <w:hyperlink r:id="rId10">
        <w:r w:rsidR="00747AE5" w:rsidRPr="00251508">
          <w:rPr>
            <w:rFonts w:ascii="ＭＳ 明朝" w:eastAsia="ＭＳ 明朝" w:hAnsi="ＭＳ 明朝" w:cs="Times New Roman"/>
            <w:color w:val="auto"/>
            <w:sz w:val="20"/>
            <w:szCs w:val="20"/>
          </w:rPr>
          <w:t>A/HRC/52/32</w:t>
        </w:r>
      </w:hyperlink>
    </w:p>
  </w:footnote>
  <w:footnote w:id="13">
    <w:p w14:paraId="34278C4E" w14:textId="00FA08AA" w:rsidR="004F1B41" w:rsidRPr="00251508" w:rsidRDefault="004F1B41" w:rsidP="00DB56D3">
      <w:pPr>
        <w:pStyle w:val="a7"/>
        <w:spacing w:after="0"/>
        <w:rPr>
          <w:rFonts w:eastAsiaTheme="minorEastAsia"/>
          <w:color w:val="auto"/>
        </w:rPr>
      </w:pPr>
      <w:r w:rsidRPr="00251508">
        <w:rPr>
          <w:rStyle w:val="a9"/>
          <w:color w:val="auto"/>
        </w:rPr>
        <w:footnoteRef/>
      </w:r>
      <w:r w:rsidRPr="00251508">
        <w:rPr>
          <w:color w:val="auto"/>
        </w:rPr>
        <w:t xml:space="preserve"> </w:t>
      </w:r>
      <w:r w:rsidR="00DB56D3" w:rsidRPr="00251508">
        <w:rPr>
          <w:rFonts w:ascii="ＭＳ 明朝" w:eastAsia="ＭＳ 明朝" w:hAnsi="ＭＳ 明朝"/>
          <w:color w:val="auto"/>
          <w:sz w:val="20"/>
          <w:szCs w:val="20"/>
        </w:rPr>
        <w:t>CRPD/C/BEL/CO/1</w:t>
      </w:r>
      <w:r w:rsidR="00DB56D3" w:rsidRPr="00251508">
        <w:rPr>
          <w:rFonts w:ascii="ＭＳ 明朝" w:eastAsia="ＭＳ 明朝" w:hAnsi="ＭＳ 明朝" w:hint="eastAsia"/>
          <w:color w:val="auto"/>
          <w:sz w:val="20"/>
          <w:szCs w:val="20"/>
        </w:rPr>
        <w:t>、パラ</w:t>
      </w:r>
      <w:r w:rsidR="00DB56D3" w:rsidRPr="00251508">
        <w:rPr>
          <w:rFonts w:ascii="ＭＳ 明朝" w:eastAsia="ＭＳ 明朝" w:hAnsi="ＭＳ 明朝"/>
          <w:color w:val="auto"/>
          <w:sz w:val="20"/>
          <w:szCs w:val="20"/>
        </w:rPr>
        <w:t>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777B" w14:textId="022DC99F" w:rsidR="008F3E8C" w:rsidRPr="00232EA0" w:rsidRDefault="008F3E8C" w:rsidP="00232EA0">
    <w:pPr>
      <w:spacing w:after="0"/>
      <w:rPr>
        <w:rFonts w:eastAsia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8A57D" w14:textId="290CA66F" w:rsidR="008F3E8C" w:rsidRDefault="008F3E8C">
    <w:pPr>
      <w:spacing w:after="0"/>
      <w:ind w:right="12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C8A9" w14:textId="77777777" w:rsidR="008F3E8C" w:rsidRDefault="002B08CB">
    <w:pPr>
      <w:spacing w:after="0"/>
      <w:ind w:left="-470"/>
    </w:pPr>
    <w:r>
      <w:rPr>
        <w:noProof/>
      </w:rPr>
      <mc:AlternateContent>
        <mc:Choice Requires="wpg">
          <w:drawing>
            <wp:anchor distT="0" distB="0" distL="114300" distR="114300" simplePos="0" relativeHeight="251670528" behindDoc="0" locked="0" layoutInCell="1" allowOverlap="1" wp14:anchorId="5F7C847B" wp14:editId="46F35CBE">
              <wp:simplePos x="0" y="0"/>
              <wp:positionH relativeFrom="page">
                <wp:posOffset>701040</wp:posOffset>
              </wp:positionH>
              <wp:positionV relativeFrom="page">
                <wp:posOffset>720852</wp:posOffset>
              </wp:positionV>
              <wp:extent cx="6158484" cy="6096"/>
              <wp:effectExtent l="0" t="0" r="0" b="0"/>
              <wp:wrapSquare wrapText="bothSides"/>
              <wp:docPr id="21156" name="Group 21156"/>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21750" name="Shape 21750"/>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156" style="width:484.92pt;height:0.48pt;position:absolute;mso-position-horizontal-relative:page;mso-position-horizontal:absolute;margin-left:55.2pt;mso-position-vertical-relative:page;margin-top:56.76pt;" coordsize="61584,60">
              <v:shape id="Shape 21751" style="position:absolute;width:61584;height:91;left:0;top:0;" coordsize="6158484,9144" path="m0,0l6158484,0l615848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rPr>
      <w:t>CRCPD/C/BEL/C</w:t>
    </w:r>
  </w:p>
  <w:p w14:paraId="03C7EABE" w14:textId="77777777" w:rsidR="008F3E8C" w:rsidRDefault="002B08CB">
    <w:pPr>
      <w:spacing w:after="0"/>
      <w:ind w:left="-470"/>
    </w:pPr>
    <w:r>
      <w:rPr>
        <w:rFonts w:ascii="Times New Roman" w:eastAsia="Times New Roman" w:hAnsi="Times New Roman" w:cs="Times New Roman"/>
        <w:b/>
      </w:rPr>
      <w:t>O/2-3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6FFD"/>
    <w:multiLevelType w:val="hybridMultilevel"/>
    <w:tmpl w:val="F7B20B34"/>
    <w:lvl w:ilvl="0" w:tplc="0DFAA3C2">
      <w:start w:val="6"/>
      <w:numFmt w:val="decimal"/>
      <w:lvlText w:val="%1"/>
      <w:lvlJc w:val="left"/>
      <w:pPr>
        <w:ind w:left="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EE0E250E">
      <w:start w:val="2"/>
      <w:numFmt w:val="lowerLetter"/>
      <w:lvlText w:val="(%2)"/>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8A614E">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29B22">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66DD7A">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04B686">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8B99A">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24442">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260650">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1C3B05"/>
    <w:multiLevelType w:val="hybridMultilevel"/>
    <w:tmpl w:val="F306DD6C"/>
    <w:lvl w:ilvl="0" w:tplc="FCFC161C">
      <w:start w:val="12"/>
      <w:numFmt w:val="decimal"/>
      <w:lvlText w:val="%1."/>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E125C">
      <w:start w:val="1"/>
      <w:numFmt w:val="lowerLetter"/>
      <w:lvlText w:val="(%2)"/>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6D134">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507056">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89E58">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24CC88">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0CC7A">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62FDA4">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EFDC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F5C85"/>
    <w:multiLevelType w:val="hybridMultilevel"/>
    <w:tmpl w:val="40E85E1A"/>
    <w:lvl w:ilvl="0" w:tplc="814A8DF6">
      <w:start w:val="36"/>
      <w:numFmt w:val="decimal"/>
      <w:lvlText w:val="%1."/>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145C60">
      <w:start w:val="1"/>
      <w:numFmt w:val="lowerLetter"/>
      <w:lvlText w:val="(%2)"/>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C43A64">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3A5468">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AAC7A">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C32F6">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C6982">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49456">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C7D76">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780226"/>
    <w:multiLevelType w:val="hybridMultilevel"/>
    <w:tmpl w:val="1D70CCE8"/>
    <w:lvl w:ilvl="0" w:tplc="6D0601DA">
      <w:start w:val="32"/>
      <w:numFmt w:val="decimal"/>
      <w:lvlText w:val="%1."/>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8F8CE">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88C7A">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E8554">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7449D0">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6A08C">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6CF96">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4B25C">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0A62C">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390C72"/>
    <w:multiLevelType w:val="hybridMultilevel"/>
    <w:tmpl w:val="26D2C7BA"/>
    <w:lvl w:ilvl="0" w:tplc="DB4A388E">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6C4CE">
      <w:start w:val="1"/>
      <w:numFmt w:val="lowerLetter"/>
      <w:lvlText w:val="%2"/>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2A24E">
      <w:start w:val="1"/>
      <w:numFmt w:val="lowerRoman"/>
      <w:lvlText w:val="%3"/>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21A88">
      <w:start w:val="1"/>
      <w:numFmt w:val="decimal"/>
      <w:lvlText w:val="%4"/>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52BC24">
      <w:start w:val="1"/>
      <w:numFmt w:val="lowerLetter"/>
      <w:lvlText w:val="%5"/>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886CE">
      <w:start w:val="1"/>
      <w:numFmt w:val="lowerRoman"/>
      <w:lvlText w:val="%6"/>
      <w:lvlJc w:val="left"/>
      <w:pPr>
        <w:ind w:left="5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C4AC8E">
      <w:start w:val="1"/>
      <w:numFmt w:val="decimal"/>
      <w:lvlText w:val="%7"/>
      <w:lvlJc w:val="left"/>
      <w:pPr>
        <w:ind w:left="6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965A8C">
      <w:start w:val="1"/>
      <w:numFmt w:val="lowerLetter"/>
      <w:lvlText w:val="%8"/>
      <w:lvlJc w:val="left"/>
      <w:pPr>
        <w:ind w:left="7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422674">
      <w:start w:val="1"/>
      <w:numFmt w:val="lowerRoman"/>
      <w:lvlText w:val="%9"/>
      <w:lvlJc w:val="left"/>
      <w:pPr>
        <w:ind w:left="7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CE0456"/>
    <w:multiLevelType w:val="hybridMultilevel"/>
    <w:tmpl w:val="24C63AFE"/>
    <w:lvl w:ilvl="0" w:tplc="B148AD50">
      <w:start w:val="8"/>
      <w:numFmt w:val="decimal"/>
      <w:lvlText w:val="%1."/>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4C532">
      <w:start w:val="1"/>
      <w:numFmt w:val="lowerLetter"/>
      <w:lvlText w:val="(%2)"/>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64189E">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88068">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E73AE">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00C2C">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F4329C">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E226A">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EEEB2E">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D34090"/>
    <w:multiLevelType w:val="hybridMultilevel"/>
    <w:tmpl w:val="4D648EA2"/>
    <w:lvl w:ilvl="0" w:tplc="4EFC8E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898B2">
      <w:start w:val="1"/>
      <w:numFmt w:val="lowerLetter"/>
      <w:lvlText w:val="%2"/>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E84EA">
      <w:start w:val="1"/>
      <w:numFmt w:val="lowerLetter"/>
      <w:lvlRestart w:val="0"/>
      <w:lvlText w:val="(%3)"/>
      <w:lvlJc w:val="left"/>
      <w:pPr>
        <w:ind w:left="9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50853A">
      <w:start w:val="1"/>
      <w:numFmt w:val="decimal"/>
      <w:lvlText w:val="%4"/>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84FC4">
      <w:start w:val="1"/>
      <w:numFmt w:val="lowerLetter"/>
      <w:lvlText w:val="%5"/>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43A2C">
      <w:start w:val="1"/>
      <w:numFmt w:val="lowerRoman"/>
      <w:lvlText w:val="%6"/>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82C2B4">
      <w:start w:val="1"/>
      <w:numFmt w:val="decimal"/>
      <w:lvlText w:val="%7"/>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A0F62">
      <w:start w:val="1"/>
      <w:numFmt w:val="lowerLetter"/>
      <w:lvlText w:val="%8"/>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C065AA">
      <w:start w:val="1"/>
      <w:numFmt w:val="lowerRoman"/>
      <w:lvlText w:val="%9"/>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5152D9"/>
    <w:multiLevelType w:val="hybridMultilevel"/>
    <w:tmpl w:val="4172388E"/>
    <w:lvl w:ilvl="0" w:tplc="1424F3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C1A2E">
      <w:start w:val="1"/>
      <w:numFmt w:val="lowerLetter"/>
      <w:lvlText w:val="%2"/>
      <w:lvlJc w:val="left"/>
      <w:pPr>
        <w:ind w:left="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9202C2">
      <w:start w:val="1"/>
      <w:numFmt w:val="lowerLetter"/>
      <w:lvlRestart w:val="0"/>
      <w:lvlText w:val="(%3)"/>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4EA6A">
      <w:start w:val="1"/>
      <w:numFmt w:val="decimal"/>
      <w:lvlText w:val="%4"/>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0FF6A">
      <w:start w:val="1"/>
      <w:numFmt w:val="lowerLetter"/>
      <w:lvlText w:val="%5"/>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6BE4C">
      <w:start w:val="1"/>
      <w:numFmt w:val="lowerRoman"/>
      <w:lvlText w:val="%6"/>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4AEDA">
      <w:start w:val="1"/>
      <w:numFmt w:val="decimal"/>
      <w:lvlText w:val="%7"/>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E5B56">
      <w:start w:val="1"/>
      <w:numFmt w:val="lowerLetter"/>
      <w:lvlText w:val="%8"/>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651DC">
      <w:start w:val="1"/>
      <w:numFmt w:val="lowerRoman"/>
      <w:lvlText w:val="%9"/>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3A087A"/>
    <w:multiLevelType w:val="hybridMultilevel"/>
    <w:tmpl w:val="B4A6CEA0"/>
    <w:lvl w:ilvl="0" w:tplc="4810FF8A">
      <w:start w:val="10"/>
      <w:numFmt w:val="decimal"/>
      <w:lvlText w:val="%1."/>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6D022">
      <w:start w:val="1"/>
      <w:numFmt w:val="lowerLetter"/>
      <w:lvlText w:val="(%2)"/>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2C9FC8">
      <w:start w:val="1"/>
      <w:numFmt w:val="lowerRoman"/>
      <w:lvlText w:val="%3"/>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68F24">
      <w:start w:val="1"/>
      <w:numFmt w:val="decimal"/>
      <w:lvlText w:val="%4"/>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0D294">
      <w:start w:val="1"/>
      <w:numFmt w:val="lowerLetter"/>
      <w:lvlText w:val="%5"/>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9CC43C">
      <w:start w:val="1"/>
      <w:numFmt w:val="lowerRoman"/>
      <w:lvlText w:val="%6"/>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6FC84">
      <w:start w:val="1"/>
      <w:numFmt w:val="decimal"/>
      <w:lvlText w:val="%7"/>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148F1E">
      <w:start w:val="1"/>
      <w:numFmt w:val="lowerLetter"/>
      <w:lvlText w:val="%8"/>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4824C">
      <w:start w:val="1"/>
      <w:numFmt w:val="lowerRoman"/>
      <w:lvlText w:val="%9"/>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DC0B70"/>
    <w:multiLevelType w:val="hybridMultilevel"/>
    <w:tmpl w:val="F47C02E0"/>
    <w:lvl w:ilvl="0" w:tplc="A5FAF0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27188">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8C8BC">
      <w:start w:val="1"/>
      <w:numFmt w:val="lowerLetter"/>
      <w:lvlRestart w:val="0"/>
      <w:lvlText w:val="(%3)"/>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0C30A">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6501E">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34346A">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2B278">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6F464">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E4192">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F700BA"/>
    <w:multiLevelType w:val="hybridMultilevel"/>
    <w:tmpl w:val="031C981A"/>
    <w:lvl w:ilvl="0" w:tplc="B652FBAE">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E2F1E">
      <w:start w:val="1"/>
      <w:numFmt w:val="lowerLetter"/>
      <w:lvlText w:val="%2"/>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6C9834">
      <w:start w:val="1"/>
      <w:numFmt w:val="lowerRoman"/>
      <w:lvlText w:val="%3"/>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4765C">
      <w:start w:val="1"/>
      <w:numFmt w:val="decimal"/>
      <w:lvlText w:val="%4"/>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6E778">
      <w:start w:val="1"/>
      <w:numFmt w:val="lowerLetter"/>
      <w:lvlText w:val="%5"/>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2AD0DC">
      <w:start w:val="1"/>
      <w:numFmt w:val="lowerRoman"/>
      <w:lvlText w:val="%6"/>
      <w:lvlJc w:val="left"/>
      <w:pPr>
        <w:ind w:left="5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9C6404">
      <w:start w:val="1"/>
      <w:numFmt w:val="decimal"/>
      <w:lvlText w:val="%7"/>
      <w:lvlJc w:val="left"/>
      <w:pPr>
        <w:ind w:left="6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02D8C">
      <w:start w:val="1"/>
      <w:numFmt w:val="lowerLetter"/>
      <w:lvlText w:val="%8"/>
      <w:lvlJc w:val="left"/>
      <w:pPr>
        <w:ind w:left="7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3436F2">
      <w:start w:val="1"/>
      <w:numFmt w:val="lowerRoman"/>
      <w:lvlText w:val="%9"/>
      <w:lvlJc w:val="left"/>
      <w:pPr>
        <w:ind w:left="7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914F04"/>
    <w:multiLevelType w:val="hybridMultilevel"/>
    <w:tmpl w:val="10EC9D10"/>
    <w:lvl w:ilvl="0" w:tplc="DCC28FEE">
      <w:start w:val="1"/>
      <w:numFmt w:val="lowerLetter"/>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AFEB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086F5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4F9F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0231B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0FCA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EF72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4A0C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2643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E707C6"/>
    <w:multiLevelType w:val="hybridMultilevel"/>
    <w:tmpl w:val="AEAEB522"/>
    <w:lvl w:ilvl="0" w:tplc="62CEE704">
      <w:start w:val="2"/>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C4C60">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44A978">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FCB6B6">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A6712">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04DF2">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8EA94">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E1F16">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E0938">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A31AEC"/>
    <w:multiLevelType w:val="hybridMultilevel"/>
    <w:tmpl w:val="089241F0"/>
    <w:lvl w:ilvl="0" w:tplc="EBDE4120">
      <w:start w:val="26"/>
      <w:numFmt w:val="decimal"/>
      <w:lvlText w:val="%1."/>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21726">
      <w:start w:val="1"/>
      <w:numFmt w:val="lowerLetter"/>
      <w:lvlText w:val="(%2)"/>
      <w:lvlJc w:val="left"/>
      <w:pPr>
        <w:ind w:left="8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ECF0C">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EC30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216BE">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6ADEE">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EAE540">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CFF04">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4A800">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C55343"/>
    <w:multiLevelType w:val="hybridMultilevel"/>
    <w:tmpl w:val="12C8FC84"/>
    <w:lvl w:ilvl="0" w:tplc="E5C6A244">
      <w:start w:val="68"/>
      <w:numFmt w:val="decimal"/>
      <w:lvlText w:val="%1."/>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2B982">
      <w:start w:val="1"/>
      <w:numFmt w:val="lowerLetter"/>
      <w:lvlText w:val="%2"/>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B84998">
      <w:start w:val="1"/>
      <w:numFmt w:val="lowerRoman"/>
      <w:lvlText w:val="%3"/>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E5094">
      <w:start w:val="1"/>
      <w:numFmt w:val="decimal"/>
      <w:lvlText w:val="%4"/>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4498E">
      <w:start w:val="1"/>
      <w:numFmt w:val="lowerLetter"/>
      <w:lvlText w:val="%5"/>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A83182">
      <w:start w:val="1"/>
      <w:numFmt w:val="lowerRoman"/>
      <w:lvlText w:val="%6"/>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988546">
      <w:start w:val="1"/>
      <w:numFmt w:val="decimal"/>
      <w:lvlText w:val="%7"/>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48A6A">
      <w:start w:val="1"/>
      <w:numFmt w:val="lowerLetter"/>
      <w:lvlText w:val="%8"/>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29CEC">
      <w:start w:val="1"/>
      <w:numFmt w:val="lowerRoman"/>
      <w:lvlText w:val="%9"/>
      <w:lvlJc w:val="left"/>
      <w:pPr>
        <w:ind w:left="6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836459"/>
    <w:multiLevelType w:val="hybridMultilevel"/>
    <w:tmpl w:val="1054BB7E"/>
    <w:lvl w:ilvl="0" w:tplc="446C76E8">
      <w:start w:val="1"/>
      <w:numFmt w:val="lowerLetter"/>
      <w:lvlText w:val="(%1)"/>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C14A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E8B16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AF35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E6EF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4657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3C7CC4">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6C505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609A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8BB35C6"/>
    <w:multiLevelType w:val="hybridMultilevel"/>
    <w:tmpl w:val="623E3B56"/>
    <w:lvl w:ilvl="0" w:tplc="B40477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88D66">
      <w:start w:val="1"/>
      <w:numFmt w:val="lowerRoman"/>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0561A">
      <w:start w:val="1"/>
      <w:numFmt w:val="lowerRoman"/>
      <w:lvlText w:val="%3"/>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08C9E">
      <w:start w:val="1"/>
      <w:numFmt w:val="decimal"/>
      <w:lvlText w:val="%4"/>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C6493E">
      <w:start w:val="1"/>
      <w:numFmt w:val="lowerLetter"/>
      <w:lvlText w:val="%5"/>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295A2">
      <w:start w:val="1"/>
      <w:numFmt w:val="lowerRoman"/>
      <w:lvlText w:val="%6"/>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146F00">
      <w:start w:val="1"/>
      <w:numFmt w:val="decimal"/>
      <w:lvlText w:val="%7"/>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44E8A">
      <w:start w:val="1"/>
      <w:numFmt w:val="lowerLetter"/>
      <w:lvlText w:val="%8"/>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3498EC">
      <w:start w:val="1"/>
      <w:numFmt w:val="lowerRoman"/>
      <w:lvlText w:val="%9"/>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7C41272"/>
    <w:multiLevelType w:val="hybridMultilevel"/>
    <w:tmpl w:val="C99C0890"/>
    <w:lvl w:ilvl="0" w:tplc="D706C1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FED668">
      <w:start w:val="1"/>
      <w:numFmt w:val="lowerLetter"/>
      <w:lvlText w:val="%2"/>
      <w:lvlJc w:val="left"/>
      <w:pPr>
        <w:ind w:left="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238AE">
      <w:start w:val="1"/>
      <w:numFmt w:val="lowerRoman"/>
      <w:lvlText w:val="%3"/>
      <w:lvlJc w:val="left"/>
      <w:pPr>
        <w:ind w:left="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6DD96">
      <w:start w:val="1"/>
      <w:numFmt w:val="lowerLetter"/>
      <w:lvlRestart w:val="0"/>
      <w:lvlText w:val="(%4)"/>
      <w:lvlJc w:val="left"/>
      <w:pPr>
        <w:ind w:left="1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8CFC0">
      <w:start w:val="1"/>
      <w:numFmt w:val="lowerLetter"/>
      <w:lvlText w:val="%5"/>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FA950C">
      <w:start w:val="1"/>
      <w:numFmt w:val="lowerRoman"/>
      <w:lvlText w:val="%6"/>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340C6C">
      <w:start w:val="1"/>
      <w:numFmt w:val="decimal"/>
      <w:lvlText w:val="%7"/>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3A2AC0">
      <w:start w:val="1"/>
      <w:numFmt w:val="lowerLetter"/>
      <w:lvlText w:val="%8"/>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0C9DBA">
      <w:start w:val="1"/>
      <w:numFmt w:val="lowerRoman"/>
      <w:lvlText w:val="%9"/>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025024A"/>
    <w:multiLevelType w:val="hybridMultilevel"/>
    <w:tmpl w:val="14F08E6C"/>
    <w:lvl w:ilvl="0" w:tplc="630EA6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6C2D4A">
      <w:start w:val="1"/>
      <w:numFmt w:val="lowerLetter"/>
      <w:lvlText w:val="%2"/>
      <w:lvlJc w:val="left"/>
      <w:pPr>
        <w:ind w:left="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069C8">
      <w:start w:val="1"/>
      <w:numFmt w:val="lowerLetter"/>
      <w:lvlRestart w:val="0"/>
      <w:lvlText w:val="(%3)"/>
      <w:lvlJc w:val="left"/>
      <w:pPr>
        <w:ind w:left="1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EDED8">
      <w:start w:val="1"/>
      <w:numFmt w:val="decimal"/>
      <w:lvlText w:val="%4"/>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47398">
      <w:start w:val="1"/>
      <w:numFmt w:val="lowerLetter"/>
      <w:lvlText w:val="%5"/>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8C508">
      <w:start w:val="1"/>
      <w:numFmt w:val="lowerRoman"/>
      <w:lvlText w:val="%6"/>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60158">
      <w:start w:val="1"/>
      <w:numFmt w:val="decimal"/>
      <w:lvlText w:val="%7"/>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86367E">
      <w:start w:val="1"/>
      <w:numFmt w:val="lowerLetter"/>
      <w:lvlText w:val="%8"/>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CF5B4">
      <w:start w:val="1"/>
      <w:numFmt w:val="lowerRoman"/>
      <w:lvlText w:val="%9"/>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1D241B"/>
    <w:multiLevelType w:val="hybridMultilevel"/>
    <w:tmpl w:val="BDA85A56"/>
    <w:lvl w:ilvl="0" w:tplc="0F86E370">
      <w:start w:val="1"/>
      <w:numFmt w:val="lowerLetter"/>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2F13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6F0F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0E13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6EDE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2D5F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E93C2">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0E55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2835E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9334B0"/>
    <w:multiLevelType w:val="hybridMultilevel"/>
    <w:tmpl w:val="1E90D20E"/>
    <w:lvl w:ilvl="0" w:tplc="15EC5EBA">
      <w:start w:val="42"/>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9AEC86">
      <w:start w:val="1"/>
      <w:numFmt w:val="lowerLetter"/>
      <w:lvlText w:val="(%2)"/>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FD96">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69E4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83EB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5C3810">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87350">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4A2E82">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147A5E">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2B0CC1"/>
    <w:multiLevelType w:val="hybridMultilevel"/>
    <w:tmpl w:val="DFE8517A"/>
    <w:lvl w:ilvl="0" w:tplc="501A6D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0F3D4">
      <w:start w:val="1"/>
      <w:numFmt w:val="lowerLetter"/>
      <w:lvlText w:val="%2"/>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0F0B0">
      <w:start w:val="1"/>
      <w:numFmt w:val="lowerLetter"/>
      <w:lvlRestart w:val="0"/>
      <w:lvlText w:val="(%3)"/>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45F24">
      <w:start w:val="1"/>
      <w:numFmt w:val="decimal"/>
      <w:lvlText w:val="%4"/>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E24112">
      <w:start w:val="1"/>
      <w:numFmt w:val="lowerLetter"/>
      <w:lvlText w:val="%5"/>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105604">
      <w:start w:val="1"/>
      <w:numFmt w:val="lowerRoman"/>
      <w:lvlText w:val="%6"/>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8554C">
      <w:start w:val="1"/>
      <w:numFmt w:val="decimal"/>
      <w:lvlText w:val="%7"/>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4046C">
      <w:start w:val="1"/>
      <w:numFmt w:val="lowerLetter"/>
      <w:lvlText w:val="%8"/>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E4E612">
      <w:start w:val="1"/>
      <w:numFmt w:val="lowerRoman"/>
      <w:lvlText w:val="%9"/>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ABE0C7F"/>
    <w:multiLevelType w:val="hybridMultilevel"/>
    <w:tmpl w:val="4CACB266"/>
    <w:lvl w:ilvl="0" w:tplc="A470F4AC">
      <w:start w:val="62"/>
      <w:numFmt w:val="decimal"/>
      <w:lvlText w:val="%1."/>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082DE">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2B52E">
      <w:start w:val="1"/>
      <w:numFmt w:val="lowerRoman"/>
      <w:lvlText w:val="%3"/>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26AE2">
      <w:start w:val="1"/>
      <w:numFmt w:val="decimal"/>
      <w:lvlText w:val="%4"/>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CBB7C">
      <w:start w:val="1"/>
      <w:numFmt w:val="lowerLetter"/>
      <w:lvlText w:val="%5"/>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A801E">
      <w:start w:val="1"/>
      <w:numFmt w:val="lowerRoman"/>
      <w:lvlText w:val="%6"/>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00488">
      <w:start w:val="1"/>
      <w:numFmt w:val="decimal"/>
      <w:lvlText w:val="%7"/>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44EF8">
      <w:start w:val="1"/>
      <w:numFmt w:val="lowerLetter"/>
      <w:lvlText w:val="%8"/>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C64C36">
      <w:start w:val="1"/>
      <w:numFmt w:val="lowerRoman"/>
      <w:lvlText w:val="%9"/>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E3E67F8"/>
    <w:multiLevelType w:val="hybridMultilevel"/>
    <w:tmpl w:val="C18E08E8"/>
    <w:lvl w:ilvl="0" w:tplc="2E76CF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781620">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445B4">
      <w:start w:val="1"/>
      <w:numFmt w:val="lowerLetter"/>
      <w:lvlRestart w:val="0"/>
      <w:lvlText w:val="(%3)"/>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C5844">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2FEBE">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EEA970">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23880">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DEA554">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42F614">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FAD7753"/>
    <w:multiLevelType w:val="hybridMultilevel"/>
    <w:tmpl w:val="0D4EB1E0"/>
    <w:lvl w:ilvl="0" w:tplc="87AC3B2E">
      <w:start w:val="6"/>
      <w:numFmt w:val="decimal"/>
      <w:lvlText w:val="%1."/>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06582">
      <w:start w:val="1"/>
      <w:numFmt w:val="lowerLetter"/>
      <w:lvlText w:val="(%2)"/>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E31B2">
      <w:start w:val="1"/>
      <w:numFmt w:val="lowerRoman"/>
      <w:lvlText w:val="%3"/>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901982">
      <w:start w:val="1"/>
      <w:numFmt w:val="decimal"/>
      <w:lvlText w:val="%4"/>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C7AC4">
      <w:start w:val="1"/>
      <w:numFmt w:val="lowerLetter"/>
      <w:lvlText w:val="%5"/>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88F62">
      <w:start w:val="1"/>
      <w:numFmt w:val="lowerRoman"/>
      <w:lvlText w:val="%6"/>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E8F28">
      <w:start w:val="1"/>
      <w:numFmt w:val="decimal"/>
      <w:lvlText w:val="%7"/>
      <w:lvlJc w:val="left"/>
      <w:pPr>
        <w:ind w:left="5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09600">
      <w:start w:val="1"/>
      <w:numFmt w:val="lowerLetter"/>
      <w:lvlText w:val="%8"/>
      <w:lvlJc w:val="left"/>
      <w:pPr>
        <w:ind w:left="6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AAE578">
      <w:start w:val="1"/>
      <w:numFmt w:val="lowerRoman"/>
      <w:lvlText w:val="%9"/>
      <w:lvlJc w:val="left"/>
      <w:pPr>
        <w:ind w:left="7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FCC15B3"/>
    <w:multiLevelType w:val="hybridMultilevel"/>
    <w:tmpl w:val="2F62236E"/>
    <w:lvl w:ilvl="0" w:tplc="A8E28284">
      <w:start w:val="1"/>
      <w:numFmt w:val="decimal"/>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A3E045A4">
      <w:start w:val="6"/>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469278">
      <w:start w:val="1"/>
      <w:numFmt w:val="lowerRoman"/>
      <w:lvlText w:val="%3"/>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4C71A">
      <w:start w:val="1"/>
      <w:numFmt w:val="decimal"/>
      <w:lvlText w:val="%4"/>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2EB9C">
      <w:start w:val="1"/>
      <w:numFmt w:val="lowerLetter"/>
      <w:lvlText w:val="%5"/>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ABE4E">
      <w:start w:val="1"/>
      <w:numFmt w:val="lowerRoman"/>
      <w:lvlText w:val="%6"/>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501296">
      <w:start w:val="1"/>
      <w:numFmt w:val="decimal"/>
      <w:lvlText w:val="%7"/>
      <w:lvlJc w:val="left"/>
      <w:pPr>
        <w:ind w:left="5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FC7F30">
      <w:start w:val="1"/>
      <w:numFmt w:val="lowerLetter"/>
      <w:lvlText w:val="%8"/>
      <w:lvlJc w:val="left"/>
      <w:pPr>
        <w:ind w:left="6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E7842">
      <w:start w:val="1"/>
      <w:numFmt w:val="lowerRoman"/>
      <w:lvlText w:val="%9"/>
      <w:lvlJc w:val="left"/>
      <w:pPr>
        <w:ind w:left="7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41854886">
    <w:abstractNumId w:val="12"/>
  </w:num>
  <w:num w:numId="2" w16cid:durableId="2102795666">
    <w:abstractNumId w:val="4"/>
  </w:num>
  <w:num w:numId="3" w16cid:durableId="2145930728">
    <w:abstractNumId w:val="25"/>
  </w:num>
  <w:num w:numId="4" w16cid:durableId="542716899">
    <w:abstractNumId w:val="10"/>
  </w:num>
  <w:num w:numId="5" w16cid:durableId="1670281579">
    <w:abstractNumId w:val="24"/>
  </w:num>
  <w:num w:numId="6" w16cid:durableId="985935697">
    <w:abstractNumId w:val="19"/>
  </w:num>
  <w:num w:numId="7" w16cid:durableId="1719669525">
    <w:abstractNumId w:val="5"/>
  </w:num>
  <w:num w:numId="8" w16cid:durableId="556938911">
    <w:abstractNumId w:val="7"/>
  </w:num>
  <w:num w:numId="9" w16cid:durableId="1155797281">
    <w:abstractNumId w:val="8"/>
  </w:num>
  <w:num w:numId="10" w16cid:durableId="1955163739">
    <w:abstractNumId w:val="15"/>
  </w:num>
  <w:num w:numId="11" w16cid:durableId="440339277">
    <w:abstractNumId w:val="1"/>
  </w:num>
  <w:num w:numId="12" w16cid:durableId="1979214356">
    <w:abstractNumId w:val="16"/>
  </w:num>
  <w:num w:numId="13" w16cid:durableId="1949502077">
    <w:abstractNumId w:val="0"/>
  </w:num>
  <w:num w:numId="14" w16cid:durableId="1140533080">
    <w:abstractNumId w:val="13"/>
  </w:num>
  <w:num w:numId="15" w16cid:durableId="1044869351">
    <w:abstractNumId w:val="3"/>
  </w:num>
  <w:num w:numId="16" w16cid:durableId="1380282130">
    <w:abstractNumId w:val="18"/>
  </w:num>
  <w:num w:numId="17" w16cid:durableId="194386463">
    <w:abstractNumId w:val="17"/>
  </w:num>
  <w:num w:numId="18" w16cid:durableId="1892156258">
    <w:abstractNumId w:val="23"/>
  </w:num>
  <w:num w:numId="19" w16cid:durableId="700515357">
    <w:abstractNumId w:val="11"/>
  </w:num>
  <w:num w:numId="20" w16cid:durableId="898252446">
    <w:abstractNumId w:val="2"/>
  </w:num>
  <w:num w:numId="21" w16cid:durableId="199246179">
    <w:abstractNumId w:val="21"/>
  </w:num>
  <w:num w:numId="22" w16cid:durableId="2113354592">
    <w:abstractNumId w:val="6"/>
  </w:num>
  <w:num w:numId="23" w16cid:durableId="1749577339">
    <w:abstractNumId w:val="20"/>
  </w:num>
  <w:num w:numId="24" w16cid:durableId="761294951">
    <w:abstractNumId w:val="9"/>
  </w:num>
  <w:num w:numId="25" w16cid:durableId="597520285">
    <w:abstractNumId w:val="22"/>
  </w:num>
  <w:num w:numId="26" w16cid:durableId="1501850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8C"/>
    <w:rsid w:val="00002FE6"/>
    <w:rsid w:val="000058E8"/>
    <w:rsid w:val="00010A77"/>
    <w:rsid w:val="000124D3"/>
    <w:rsid w:val="00023547"/>
    <w:rsid w:val="00027A30"/>
    <w:rsid w:val="00033413"/>
    <w:rsid w:val="000374EC"/>
    <w:rsid w:val="000401ED"/>
    <w:rsid w:val="00042EE4"/>
    <w:rsid w:val="00046E0E"/>
    <w:rsid w:val="000509A1"/>
    <w:rsid w:val="00050BA3"/>
    <w:rsid w:val="00052A91"/>
    <w:rsid w:val="00052C56"/>
    <w:rsid w:val="00055073"/>
    <w:rsid w:val="00056B0B"/>
    <w:rsid w:val="00057CC2"/>
    <w:rsid w:val="00062F11"/>
    <w:rsid w:val="00080371"/>
    <w:rsid w:val="00080685"/>
    <w:rsid w:val="00081188"/>
    <w:rsid w:val="00081CB3"/>
    <w:rsid w:val="00081D37"/>
    <w:rsid w:val="00081ECF"/>
    <w:rsid w:val="0008254B"/>
    <w:rsid w:val="00083341"/>
    <w:rsid w:val="00085DB2"/>
    <w:rsid w:val="00086D11"/>
    <w:rsid w:val="000879DF"/>
    <w:rsid w:val="00087D90"/>
    <w:rsid w:val="0009335D"/>
    <w:rsid w:val="00093FC5"/>
    <w:rsid w:val="000A2DA6"/>
    <w:rsid w:val="000A3C5C"/>
    <w:rsid w:val="000B49A1"/>
    <w:rsid w:val="000B4BC8"/>
    <w:rsid w:val="000B6136"/>
    <w:rsid w:val="000C0C58"/>
    <w:rsid w:val="000D6397"/>
    <w:rsid w:val="000E3392"/>
    <w:rsid w:val="000E4B1A"/>
    <w:rsid w:val="000F02E9"/>
    <w:rsid w:val="000F328E"/>
    <w:rsid w:val="000F7980"/>
    <w:rsid w:val="00114A46"/>
    <w:rsid w:val="00126F57"/>
    <w:rsid w:val="001320C5"/>
    <w:rsid w:val="001346E1"/>
    <w:rsid w:val="00142B5E"/>
    <w:rsid w:val="00145467"/>
    <w:rsid w:val="0015056B"/>
    <w:rsid w:val="001569E3"/>
    <w:rsid w:val="001649DD"/>
    <w:rsid w:val="00173CE3"/>
    <w:rsid w:val="001810ED"/>
    <w:rsid w:val="0018328D"/>
    <w:rsid w:val="001954D5"/>
    <w:rsid w:val="001A544A"/>
    <w:rsid w:val="001B10EC"/>
    <w:rsid w:val="001C50AF"/>
    <w:rsid w:val="001D190A"/>
    <w:rsid w:val="001D1BC4"/>
    <w:rsid w:val="001D653B"/>
    <w:rsid w:val="001E5E2D"/>
    <w:rsid w:val="001E77A8"/>
    <w:rsid w:val="001F3ADF"/>
    <w:rsid w:val="00203E11"/>
    <w:rsid w:val="002142AE"/>
    <w:rsid w:val="00220AB5"/>
    <w:rsid w:val="00221D13"/>
    <w:rsid w:val="002231C9"/>
    <w:rsid w:val="00232EA0"/>
    <w:rsid w:val="00241A82"/>
    <w:rsid w:val="002463A0"/>
    <w:rsid w:val="00251508"/>
    <w:rsid w:val="00252634"/>
    <w:rsid w:val="0025318F"/>
    <w:rsid w:val="002550B8"/>
    <w:rsid w:val="002665F2"/>
    <w:rsid w:val="002713E6"/>
    <w:rsid w:val="00272862"/>
    <w:rsid w:val="00282A00"/>
    <w:rsid w:val="00282AA6"/>
    <w:rsid w:val="0029210E"/>
    <w:rsid w:val="00296A70"/>
    <w:rsid w:val="002979C8"/>
    <w:rsid w:val="002A388C"/>
    <w:rsid w:val="002B04D7"/>
    <w:rsid w:val="002B08CB"/>
    <w:rsid w:val="002B6DDE"/>
    <w:rsid w:val="002C56B8"/>
    <w:rsid w:val="002D3C75"/>
    <w:rsid w:val="002D63DC"/>
    <w:rsid w:val="002E48E2"/>
    <w:rsid w:val="002E54C8"/>
    <w:rsid w:val="002E56B5"/>
    <w:rsid w:val="002E745F"/>
    <w:rsid w:val="002F2C6D"/>
    <w:rsid w:val="002F6736"/>
    <w:rsid w:val="002F73F0"/>
    <w:rsid w:val="00301DA1"/>
    <w:rsid w:val="003030D8"/>
    <w:rsid w:val="003111EA"/>
    <w:rsid w:val="00313BF0"/>
    <w:rsid w:val="003212D9"/>
    <w:rsid w:val="003303E0"/>
    <w:rsid w:val="00331F35"/>
    <w:rsid w:val="0034013A"/>
    <w:rsid w:val="00341BD8"/>
    <w:rsid w:val="00350A4A"/>
    <w:rsid w:val="0035239D"/>
    <w:rsid w:val="003537BF"/>
    <w:rsid w:val="003578E3"/>
    <w:rsid w:val="00361A64"/>
    <w:rsid w:val="0036557A"/>
    <w:rsid w:val="003733A3"/>
    <w:rsid w:val="00375D8C"/>
    <w:rsid w:val="0038454B"/>
    <w:rsid w:val="0039327A"/>
    <w:rsid w:val="0039673C"/>
    <w:rsid w:val="003972D0"/>
    <w:rsid w:val="003A1FA3"/>
    <w:rsid w:val="003B491D"/>
    <w:rsid w:val="003C0599"/>
    <w:rsid w:val="003C3EC9"/>
    <w:rsid w:val="003D4F99"/>
    <w:rsid w:val="003D6A23"/>
    <w:rsid w:val="00416B47"/>
    <w:rsid w:val="00422A44"/>
    <w:rsid w:val="004428AE"/>
    <w:rsid w:val="00455B1A"/>
    <w:rsid w:val="0046096F"/>
    <w:rsid w:val="004640E2"/>
    <w:rsid w:val="00464C32"/>
    <w:rsid w:val="004671F9"/>
    <w:rsid w:val="00472831"/>
    <w:rsid w:val="00473C4D"/>
    <w:rsid w:val="00475C4F"/>
    <w:rsid w:val="00475FC5"/>
    <w:rsid w:val="00482B7B"/>
    <w:rsid w:val="004874C7"/>
    <w:rsid w:val="004942C7"/>
    <w:rsid w:val="00494AD3"/>
    <w:rsid w:val="00494E0A"/>
    <w:rsid w:val="00495CB4"/>
    <w:rsid w:val="004963F5"/>
    <w:rsid w:val="004A1105"/>
    <w:rsid w:val="004A26DB"/>
    <w:rsid w:val="004A608A"/>
    <w:rsid w:val="004B31C6"/>
    <w:rsid w:val="004C0B14"/>
    <w:rsid w:val="004C6BF4"/>
    <w:rsid w:val="004D13AE"/>
    <w:rsid w:val="004D3B89"/>
    <w:rsid w:val="004D79C5"/>
    <w:rsid w:val="004E58D6"/>
    <w:rsid w:val="004F0F63"/>
    <w:rsid w:val="004F1B41"/>
    <w:rsid w:val="00502A95"/>
    <w:rsid w:val="00504A84"/>
    <w:rsid w:val="005121A9"/>
    <w:rsid w:val="00516BEB"/>
    <w:rsid w:val="005309CD"/>
    <w:rsid w:val="00541717"/>
    <w:rsid w:val="00544BF8"/>
    <w:rsid w:val="00547749"/>
    <w:rsid w:val="00552211"/>
    <w:rsid w:val="00557F1B"/>
    <w:rsid w:val="005614ED"/>
    <w:rsid w:val="005622BA"/>
    <w:rsid w:val="00573231"/>
    <w:rsid w:val="00573B66"/>
    <w:rsid w:val="005749DB"/>
    <w:rsid w:val="0058600F"/>
    <w:rsid w:val="005872BB"/>
    <w:rsid w:val="00595164"/>
    <w:rsid w:val="005968A0"/>
    <w:rsid w:val="005A10CB"/>
    <w:rsid w:val="005A2176"/>
    <w:rsid w:val="005B2D60"/>
    <w:rsid w:val="005B385B"/>
    <w:rsid w:val="005B4391"/>
    <w:rsid w:val="005B52E1"/>
    <w:rsid w:val="005B60EF"/>
    <w:rsid w:val="005C18C7"/>
    <w:rsid w:val="005D1CB8"/>
    <w:rsid w:val="005D30F9"/>
    <w:rsid w:val="005D7831"/>
    <w:rsid w:val="005E052B"/>
    <w:rsid w:val="005E334B"/>
    <w:rsid w:val="005E5BBF"/>
    <w:rsid w:val="005F020D"/>
    <w:rsid w:val="005F13B1"/>
    <w:rsid w:val="006011DE"/>
    <w:rsid w:val="00601E9B"/>
    <w:rsid w:val="0060218B"/>
    <w:rsid w:val="00613A2D"/>
    <w:rsid w:val="00620DD1"/>
    <w:rsid w:val="00634CFE"/>
    <w:rsid w:val="00637CCD"/>
    <w:rsid w:val="00644FC9"/>
    <w:rsid w:val="006559A8"/>
    <w:rsid w:val="00660756"/>
    <w:rsid w:val="00660F9F"/>
    <w:rsid w:val="00661159"/>
    <w:rsid w:val="00661986"/>
    <w:rsid w:val="00661C25"/>
    <w:rsid w:val="006645D5"/>
    <w:rsid w:val="00681BCC"/>
    <w:rsid w:val="00682FBD"/>
    <w:rsid w:val="00683B13"/>
    <w:rsid w:val="00685B22"/>
    <w:rsid w:val="00685D35"/>
    <w:rsid w:val="00686ECC"/>
    <w:rsid w:val="00686FE1"/>
    <w:rsid w:val="0069082F"/>
    <w:rsid w:val="006914C3"/>
    <w:rsid w:val="006B5E5B"/>
    <w:rsid w:val="006C0382"/>
    <w:rsid w:val="006D0F42"/>
    <w:rsid w:val="006D3819"/>
    <w:rsid w:val="006D7181"/>
    <w:rsid w:val="006E1C1F"/>
    <w:rsid w:val="006E66E3"/>
    <w:rsid w:val="006F1739"/>
    <w:rsid w:val="007029B0"/>
    <w:rsid w:val="00705DD5"/>
    <w:rsid w:val="00706E74"/>
    <w:rsid w:val="00707ECF"/>
    <w:rsid w:val="0071300D"/>
    <w:rsid w:val="00720FFE"/>
    <w:rsid w:val="007231C6"/>
    <w:rsid w:val="00723635"/>
    <w:rsid w:val="00725CFC"/>
    <w:rsid w:val="00730B83"/>
    <w:rsid w:val="00740643"/>
    <w:rsid w:val="0074128E"/>
    <w:rsid w:val="00743F9F"/>
    <w:rsid w:val="007443DE"/>
    <w:rsid w:val="00747AE5"/>
    <w:rsid w:val="00751C95"/>
    <w:rsid w:val="00764824"/>
    <w:rsid w:val="00766667"/>
    <w:rsid w:val="007741EB"/>
    <w:rsid w:val="007845CD"/>
    <w:rsid w:val="00785FE9"/>
    <w:rsid w:val="00787E4D"/>
    <w:rsid w:val="00790C31"/>
    <w:rsid w:val="00794B95"/>
    <w:rsid w:val="007966CC"/>
    <w:rsid w:val="007A690F"/>
    <w:rsid w:val="007A6982"/>
    <w:rsid w:val="007B4507"/>
    <w:rsid w:val="007B65FA"/>
    <w:rsid w:val="007B6DA0"/>
    <w:rsid w:val="007C57FA"/>
    <w:rsid w:val="007D1ECB"/>
    <w:rsid w:val="007D5CD7"/>
    <w:rsid w:val="007F3B76"/>
    <w:rsid w:val="008050AE"/>
    <w:rsid w:val="0081348B"/>
    <w:rsid w:val="008144F2"/>
    <w:rsid w:val="00823918"/>
    <w:rsid w:val="0082683D"/>
    <w:rsid w:val="0083527E"/>
    <w:rsid w:val="008359C3"/>
    <w:rsid w:val="00835A24"/>
    <w:rsid w:val="008373B7"/>
    <w:rsid w:val="00840BA8"/>
    <w:rsid w:val="008443C8"/>
    <w:rsid w:val="00852788"/>
    <w:rsid w:val="00855283"/>
    <w:rsid w:val="0085761F"/>
    <w:rsid w:val="008655C2"/>
    <w:rsid w:val="008718A8"/>
    <w:rsid w:val="00875A6C"/>
    <w:rsid w:val="00881369"/>
    <w:rsid w:val="00883C95"/>
    <w:rsid w:val="008844EB"/>
    <w:rsid w:val="00894040"/>
    <w:rsid w:val="008961D9"/>
    <w:rsid w:val="008A106C"/>
    <w:rsid w:val="008A3A34"/>
    <w:rsid w:val="008A3E99"/>
    <w:rsid w:val="008A4681"/>
    <w:rsid w:val="008B7FCA"/>
    <w:rsid w:val="008C2F48"/>
    <w:rsid w:val="008D2A95"/>
    <w:rsid w:val="008D36C7"/>
    <w:rsid w:val="008D6D27"/>
    <w:rsid w:val="008E3462"/>
    <w:rsid w:val="008F0229"/>
    <w:rsid w:val="008F3E8C"/>
    <w:rsid w:val="008F7168"/>
    <w:rsid w:val="00902385"/>
    <w:rsid w:val="00915F5F"/>
    <w:rsid w:val="009237E8"/>
    <w:rsid w:val="00931B89"/>
    <w:rsid w:val="009378B3"/>
    <w:rsid w:val="00942AED"/>
    <w:rsid w:val="00952A85"/>
    <w:rsid w:val="00956938"/>
    <w:rsid w:val="00961394"/>
    <w:rsid w:val="00961FBD"/>
    <w:rsid w:val="0096265B"/>
    <w:rsid w:val="00966674"/>
    <w:rsid w:val="00966E39"/>
    <w:rsid w:val="0097145C"/>
    <w:rsid w:val="00971ACF"/>
    <w:rsid w:val="00973898"/>
    <w:rsid w:val="009812E4"/>
    <w:rsid w:val="00985725"/>
    <w:rsid w:val="00986BC2"/>
    <w:rsid w:val="00986C00"/>
    <w:rsid w:val="00990EB0"/>
    <w:rsid w:val="00992048"/>
    <w:rsid w:val="009935CB"/>
    <w:rsid w:val="009A18CA"/>
    <w:rsid w:val="009A5438"/>
    <w:rsid w:val="009C0363"/>
    <w:rsid w:val="009C03E9"/>
    <w:rsid w:val="009C28D2"/>
    <w:rsid w:val="009D0F18"/>
    <w:rsid w:val="009D573A"/>
    <w:rsid w:val="009E4D33"/>
    <w:rsid w:val="009F060F"/>
    <w:rsid w:val="009F2B67"/>
    <w:rsid w:val="009F6162"/>
    <w:rsid w:val="009F7D0D"/>
    <w:rsid w:val="009F7FA5"/>
    <w:rsid w:val="00A04952"/>
    <w:rsid w:val="00A115A3"/>
    <w:rsid w:val="00A162F3"/>
    <w:rsid w:val="00A21A2B"/>
    <w:rsid w:val="00A23109"/>
    <w:rsid w:val="00A259DD"/>
    <w:rsid w:val="00A52513"/>
    <w:rsid w:val="00A535AB"/>
    <w:rsid w:val="00A54CC1"/>
    <w:rsid w:val="00A573D8"/>
    <w:rsid w:val="00A60850"/>
    <w:rsid w:val="00A613E8"/>
    <w:rsid w:val="00A654CC"/>
    <w:rsid w:val="00A665DB"/>
    <w:rsid w:val="00A723DF"/>
    <w:rsid w:val="00A816BD"/>
    <w:rsid w:val="00A84626"/>
    <w:rsid w:val="00A93233"/>
    <w:rsid w:val="00A95AEB"/>
    <w:rsid w:val="00A97792"/>
    <w:rsid w:val="00AB0F46"/>
    <w:rsid w:val="00AB2A38"/>
    <w:rsid w:val="00AB756A"/>
    <w:rsid w:val="00AD112C"/>
    <w:rsid w:val="00AE05FB"/>
    <w:rsid w:val="00AE48E4"/>
    <w:rsid w:val="00AE76D7"/>
    <w:rsid w:val="00B12544"/>
    <w:rsid w:val="00B2471A"/>
    <w:rsid w:val="00B26F90"/>
    <w:rsid w:val="00B31D6D"/>
    <w:rsid w:val="00B32F96"/>
    <w:rsid w:val="00B37471"/>
    <w:rsid w:val="00B37C63"/>
    <w:rsid w:val="00B42973"/>
    <w:rsid w:val="00B50344"/>
    <w:rsid w:val="00B51E53"/>
    <w:rsid w:val="00B5743E"/>
    <w:rsid w:val="00B61626"/>
    <w:rsid w:val="00B76CB4"/>
    <w:rsid w:val="00BB215C"/>
    <w:rsid w:val="00BC0E3F"/>
    <w:rsid w:val="00BC5ED8"/>
    <w:rsid w:val="00BC63C5"/>
    <w:rsid w:val="00BD4042"/>
    <w:rsid w:val="00BD40F9"/>
    <w:rsid w:val="00BD5294"/>
    <w:rsid w:val="00BE314E"/>
    <w:rsid w:val="00BF00FB"/>
    <w:rsid w:val="00C1100F"/>
    <w:rsid w:val="00C159F2"/>
    <w:rsid w:val="00C1735A"/>
    <w:rsid w:val="00C22096"/>
    <w:rsid w:val="00C31C3C"/>
    <w:rsid w:val="00C34C8A"/>
    <w:rsid w:val="00C378BE"/>
    <w:rsid w:val="00C54829"/>
    <w:rsid w:val="00C56596"/>
    <w:rsid w:val="00C66A6D"/>
    <w:rsid w:val="00C712F9"/>
    <w:rsid w:val="00C71A4A"/>
    <w:rsid w:val="00C80D15"/>
    <w:rsid w:val="00C83D52"/>
    <w:rsid w:val="00C86163"/>
    <w:rsid w:val="00C933C3"/>
    <w:rsid w:val="00C95594"/>
    <w:rsid w:val="00CA7EE6"/>
    <w:rsid w:val="00CB5F3E"/>
    <w:rsid w:val="00CC2F1A"/>
    <w:rsid w:val="00CC7021"/>
    <w:rsid w:val="00CD704A"/>
    <w:rsid w:val="00CE022E"/>
    <w:rsid w:val="00CF71F5"/>
    <w:rsid w:val="00D025C0"/>
    <w:rsid w:val="00D068C0"/>
    <w:rsid w:val="00D13EAB"/>
    <w:rsid w:val="00D24B89"/>
    <w:rsid w:val="00D27469"/>
    <w:rsid w:val="00D32404"/>
    <w:rsid w:val="00D60332"/>
    <w:rsid w:val="00D75B33"/>
    <w:rsid w:val="00D851AB"/>
    <w:rsid w:val="00D85710"/>
    <w:rsid w:val="00D8724F"/>
    <w:rsid w:val="00D918E7"/>
    <w:rsid w:val="00D9742C"/>
    <w:rsid w:val="00DA6351"/>
    <w:rsid w:val="00DB4730"/>
    <w:rsid w:val="00DB4ECE"/>
    <w:rsid w:val="00DB56D3"/>
    <w:rsid w:val="00DC067E"/>
    <w:rsid w:val="00DC49CB"/>
    <w:rsid w:val="00DD3C94"/>
    <w:rsid w:val="00DD6414"/>
    <w:rsid w:val="00DE5D58"/>
    <w:rsid w:val="00DF25A8"/>
    <w:rsid w:val="00E01FE3"/>
    <w:rsid w:val="00E07C6A"/>
    <w:rsid w:val="00E10BB7"/>
    <w:rsid w:val="00E1141E"/>
    <w:rsid w:val="00E1191C"/>
    <w:rsid w:val="00E11A95"/>
    <w:rsid w:val="00E129AA"/>
    <w:rsid w:val="00E14E11"/>
    <w:rsid w:val="00E177D0"/>
    <w:rsid w:val="00E17B00"/>
    <w:rsid w:val="00E23D80"/>
    <w:rsid w:val="00E27F17"/>
    <w:rsid w:val="00E3143A"/>
    <w:rsid w:val="00E35D32"/>
    <w:rsid w:val="00E77240"/>
    <w:rsid w:val="00E778E4"/>
    <w:rsid w:val="00E802A0"/>
    <w:rsid w:val="00E8110D"/>
    <w:rsid w:val="00E82C1A"/>
    <w:rsid w:val="00E844C4"/>
    <w:rsid w:val="00E86971"/>
    <w:rsid w:val="00E92917"/>
    <w:rsid w:val="00E94CBB"/>
    <w:rsid w:val="00E9677E"/>
    <w:rsid w:val="00E968C8"/>
    <w:rsid w:val="00EA5A3D"/>
    <w:rsid w:val="00EB007B"/>
    <w:rsid w:val="00EB30BF"/>
    <w:rsid w:val="00EB6ADF"/>
    <w:rsid w:val="00EC70DF"/>
    <w:rsid w:val="00EC7346"/>
    <w:rsid w:val="00ED1649"/>
    <w:rsid w:val="00ED2393"/>
    <w:rsid w:val="00EF23F8"/>
    <w:rsid w:val="00EF4A4B"/>
    <w:rsid w:val="00F0064B"/>
    <w:rsid w:val="00F01F59"/>
    <w:rsid w:val="00F107CD"/>
    <w:rsid w:val="00F10FA2"/>
    <w:rsid w:val="00F139A8"/>
    <w:rsid w:val="00F2121C"/>
    <w:rsid w:val="00F24E3B"/>
    <w:rsid w:val="00F262B4"/>
    <w:rsid w:val="00F27BFF"/>
    <w:rsid w:val="00F33B5C"/>
    <w:rsid w:val="00F41831"/>
    <w:rsid w:val="00F43ED3"/>
    <w:rsid w:val="00F444E1"/>
    <w:rsid w:val="00F46A98"/>
    <w:rsid w:val="00F50772"/>
    <w:rsid w:val="00F50FB1"/>
    <w:rsid w:val="00F61E37"/>
    <w:rsid w:val="00F63239"/>
    <w:rsid w:val="00F63F57"/>
    <w:rsid w:val="00F653D0"/>
    <w:rsid w:val="00F65ECB"/>
    <w:rsid w:val="00F66840"/>
    <w:rsid w:val="00F7003D"/>
    <w:rsid w:val="00F70992"/>
    <w:rsid w:val="00F73E63"/>
    <w:rsid w:val="00F90255"/>
    <w:rsid w:val="00F918F2"/>
    <w:rsid w:val="00F92C3E"/>
    <w:rsid w:val="00F947AD"/>
    <w:rsid w:val="00F956C9"/>
    <w:rsid w:val="00FA4AAB"/>
    <w:rsid w:val="00FB1B42"/>
    <w:rsid w:val="00FB4592"/>
    <w:rsid w:val="00FB5695"/>
    <w:rsid w:val="00FB6B1F"/>
    <w:rsid w:val="00FC178F"/>
    <w:rsid w:val="00FC3D29"/>
    <w:rsid w:val="00FD2492"/>
    <w:rsid w:val="00FD4FEA"/>
    <w:rsid w:val="00FD7D75"/>
    <w:rsid w:val="00FE2850"/>
    <w:rsid w:val="00FF2E66"/>
    <w:rsid w:val="00FF3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1B01D2"/>
  <w15:docId w15:val="{55A831B6-2CA1-45BD-9BCC-4836907D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55" w:line="259" w:lineRule="auto"/>
      <w:ind w:left="1143" w:hanging="10"/>
      <w:outlineLvl w:val="0"/>
    </w:pPr>
    <w:rPr>
      <w:rFonts w:ascii="Noto Sans" w:eastAsia="Noto Sans" w:hAnsi="Noto Sans" w:cs="Noto Sans"/>
      <w:b/>
      <w:i/>
      <w:color w:val="000000"/>
      <w:sz w:val="34"/>
    </w:rPr>
  </w:style>
  <w:style w:type="paragraph" w:styleId="2">
    <w:name w:val="heading 2"/>
    <w:next w:val="a"/>
    <w:link w:val="20"/>
    <w:uiPriority w:val="9"/>
    <w:unhideWhenUsed/>
    <w:qFormat/>
    <w:pPr>
      <w:keepNext/>
      <w:keepLines/>
      <w:spacing w:after="179" w:line="260" w:lineRule="auto"/>
      <w:ind w:left="10" w:hanging="10"/>
      <w:outlineLvl w:val="1"/>
    </w:pPr>
    <w:rPr>
      <w:rFonts w:ascii="Noto Sans" w:eastAsia="Noto Sans" w:hAnsi="Noto Sans" w:cs="Noto Sans"/>
      <w:b/>
      <w:i/>
      <w:color w:val="000000"/>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Noto Sans" w:eastAsia="Noto Sans" w:hAnsi="Noto Sans" w:cs="Noto Sans"/>
      <w:b/>
      <w:i/>
      <w:color w:val="000000"/>
      <w:sz w:val="29"/>
    </w:rPr>
  </w:style>
  <w:style w:type="paragraph" w:customStyle="1" w:styleId="footnotedescription">
    <w:name w:val="footnote description"/>
    <w:next w:val="a"/>
    <w:link w:val="footnotedescriptionChar"/>
    <w:hidden/>
    <w:pPr>
      <w:spacing w:line="259" w:lineRule="auto"/>
      <w:ind w:left="960"/>
    </w:pPr>
    <w:rPr>
      <w:rFonts w:ascii="Times New Roman" w:eastAsia="Times New Roman" w:hAnsi="Times New Roman" w:cs="Times New Roman"/>
      <w:color w:val="000000"/>
      <w:sz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見出し 1 (文字)"/>
    <w:link w:val="1"/>
    <w:rPr>
      <w:rFonts w:ascii="Noto Sans" w:eastAsia="Noto Sans" w:hAnsi="Noto Sans" w:cs="Noto Sans"/>
      <w:b/>
      <w:i/>
      <w:color w:val="000000"/>
      <w:sz w:val="34"/>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paragraph" w:styleId="a3">
    <w:name w:val="header"/>
    <w:basedOn w:val="a"/>
    <w:link w:val="a4"/>
    <w:uiPriority w:val="99"/>
    <w:unhideWhenUsed/>
    <w:rsid w:val="000401ED"/>
    <w:pPr>
      <w:tabs>
        <w:tab w:val="center" w:pos="4252"/>
        <w:tab w:val="right" w:pos="8504"/>
      </w:tabs>
      <w:snapToGrid w:val="0"/>
    </w:pPr>
  </w:style>
  <w:style w:type="character" w:customStyle="1" w:styleId="a4">
    <w:name w:val="ヘッダー (文字)"/>
    <w:basedOn w:val="a0"/>
    <w:link w:val="a3"/>
    <w:uiPriority w:val="99"/>
    <w:rsid w:val="000401ED"/>
    <w:rPr>
      <w:rFonts w:ascii="Calibri" w:eastAsia="Calibri" w:hAnsi="Calibri" w:cs="Calibri"/>
      <w:color w:val="000000"/>
      <w:sz w:val="22"/>
    </w:rPr>
  </w:style>
  <w:style w:type="paragraph" w:styleId="a5">
    <w:name w:val="footer"/>
    <w:basedOn w:val="a"/>
    <w:link w:val="a6"/>
    <w:uiPriority w:val="99"/>
    <w:unhideWhenUsed/>
    <w:rsid w:val="000401ED"/>
    <w:pPr>
      <w:tabs>
        <w:tab w:val="center" w:pos="4252"/>
        <w:tab w:val="right" w:pos="8504"/>
      </w:tabs>
      <w:snapToGrid w:val="0"/>
    </w:pPr>
  </w:style>
  <w:style w:type="character" w:customStyle="1" w:styleId="a6">
    <w:name w:val="フッター (文字)"/>
    <w:basedOn w:val="a0"/>
    <w:link w:val="a5"/>
    <w:uiPriority w:val="99"/>
    <w:rsid w:val="000401ED"/>
    <w:rPr>
      <w:rFonts w:ascii="Calibri" w:eastAsia="Calibri" w:hAnsi="Calibri" w:cs="Calibri"/>
      <w:color w:val="000000"/>
      <w:sz w:val="22"/>
    </w:rPr>
  </w:style>
  <w:style w:type="paragraph" w:styleId="a7">
    <w:name w:val="footnote text"/>
    <w:basedOn w:val="a"/>
    <w:link w:val="a8"/>
    <w:uiPriority w:val="99"/>
    <w:semiHidden/>
    <w:unhideWhenUsed/>
    <w:rsid w:val="008718A8"/>
    <w:pPr>
      <w:snapToGrid w:val="0"/>
    </w:pPr>
  </w:style>
  <w:style w:type="character" w:customStyle="1" w:styleId="a8">
    <w:name w:val="脚注文字列 (文字)"/>
    <w:basedOn w:val="a0"/>
    <w:link w:val="a7"/>
    <w:uiPriority w:val="99"/>
    <w:semiHidden/>
    <w:rsid w:val="008718A8"/>
    <w:rPr>
      <w:rFonts w:ascii="Calibri" w:eastAsia="Calibri" w:hAnsi="Calibri" w:cs="Calibri"/>
      <w:color w:val="000000"/>
      <w:sz w:val="22"/>
    </w:rPr>
  </w:style>
  <w:style w:type="character" w:styleId="a9">
    <w:name w:val="footnote reference"/>
    <w:basedOn w:val="a0"/>
    <w:uiPriority w:val="99"/>
    <w:semiHidden/>
    <w:unhideWhenUsed/>
    <w:rsid w:val="008718A8"/>
    <w:rPr>
      <w:vertAlign w:val="superscript"/>
    </w:rPr>
  </w:style>
  <w:style w:type="paragraph" w:styleId="aa">
    <w:name w:val="List Paragraph"/>
    <w:basedOn w:val="a"/>
    <w:uiPriority w:val="34"/>
    <w:qFormat/>
    <w:rsid w:val="00785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velopment/desa/disabilities/wp-content/uploads/sites/15/2021/12/CRPD-Statement-25_11_2021-End-violence-against-Women-1.pdf" TargetMode="External"/><Relationship Id="rId3" Type="http://schemas.openxmlformats.org/officeDocument/2006/relationships/hyperlink" Target="http://undocs.org/en/CRPD/C/BEL/CO/1" TargetMode="External"/><Relationship Id="rId7" Type="http://schemas.openxmlformats.org/officeDocument/2006/relationships/hyperlink" Target="https://www.un.org/development/desa/disabilities/wp-content/uploads/sites/15/2021/12/CRPD-Statement-25_11_2021-End-violence-against-Women-1.pdf" TargetMode="External"/><Relationship Id="rId2" Type="http://schemas.openxmlformats.org/officeDocument/2006/relationships/hyperlink" Target="http://undocs.org/en/CRPD/C/BEL/CO/1" TargetMode="External"/><Relationship Id="rId1" Type="http://schemas.openxmlformats.org/officeDocument/2006/relationships/hyperlink" Target="http://undocs.org/en/CRPD/C/5" TargetMode="External"/><Relationship Id="rId6" Type="http://schemas.openxmlformats.org/officeDocument/2006/relationships/hyperlink" Target="https://www.un.org/development/desa/disabilities/wp-content/uploads/sites/15/2021/12/CRPD-Statement-25_11_2021-End-violence-against-Women-1.pdf" TargetMode="External"/><Relationship Id="rId5" Type="http://schemas.openxmlformats.org/officeDocument/2006/relationships/hyperlink" Target="http://www.ohchr.org/en/treaty-bodies/crpd/statements-declarations-and-observations" TargetMode="External"/><Relationship Id="rId10" Type="http://schemas.openxmlformats.org/officeDocument/2006/relationships/hyperlink" Target="http://undocs.org/en/A/HRC/52/32" TargetMode="External"/><Relationship Id="rId4" Type="http://schemas.openxmlformats.org/officeDocument/2006/relationships/hyperlink" Target="http://undocs.org/en/A/72/55" TargetMode="External"/><Relationship Id="rId9" Type="http://schemas.openxmlformats.org/officeDocument/2006/relationships/hyperlink" Target="https://www.un.org/development/desa/disabilities/wp-content/uploads/sites/15/2021/12/CRPD-Statement-25_11_2021-End-violence-against-Women-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E7DE-D682-4D2E-8585-72E0AB45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3876</Words>
  <Characters>22099</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docId:F127D27FB9B603A29C0AC9DA91C8029F</cp:keywords>
  <cp:lastModifiedBy>久夫 佐藤</cp:lastModifiedBy>
  <cp:revision>2</cp:revision>
  <cp:lastPrinted>2025-04-21T11:12:00Z</cp:lastPrinted>
  <dcterms:created xsi:type="dcterms:W3CDTF">2025-08-05T03:48:00Z</dcterms:created>
  <dcterms:modified xsi:type="dcterms:W3CDTF">2025-08-05T03:48:00Z</dcterms:modified>
</cp:coreProperties>
</file>