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BC54" w14:textId="0CFFEE79" w:rsidR="00416290" w:rsidRDefault="00416290" w:rsidP="00416290">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111</w:t>
      </w:r>
    </w:p>
    <w:p w14:paraId="4B147A0F" w14:textId="77777777" w:rsidR="008F4896" w:rsidRPr="00416290" w:rsidRDefault="008F4896"/>
    <w:p w14:paraId="55939EF0" w14:textId="0DDF5033" w:rsidR="004B3F8F" w:rsidRPr="00544F20" w:rsidRDefault="008C44AB">
      <w:r w:rsidRPr="00544F20">
        <w:rPr>
          <w:rFonts w:hint="eastAsia"/>
        </w:rPr>
        <w:t>赤いドア　（インド</w:t>
      </w:r>
      <w:r w:rsidR="004B3F8F" w:rsidRPr="00544F20">
        <w:rPr>
          <w:rFonts w:hint="eastAsia"/>
        </w:rPr>
        <w:t>を拠点とする障害者団体</w:t>
      </w:r>
      <w:r w:rsidRPr="00544F20">
        <w:rPr>
          <w:rFonts w:hint="eastAsia"/>
        </w:rPr>
        <w:t>）</w:t>
      </w:r>
    </w:p>
    <w:p w14:paraId="5DFC805E" w14:textId="799EC59C" w:rsidR="008C44AB" w:rsidRPr="00544F20" w:rsidRDefault="008C44AB">
      <w:r w:rsidRPr="00544F20">
        <w:rPr>
          <w:rFonts w:hint="eastAsia"/>
        </w:rPr>
        <w:t>障害者権利委員会への文書提出</w:t>
      </w:r>
      <w:r w:rsidR="005D2CC0" w:rsidRPr="00544F20">
        <w:rPr>
          <w:rFonts w:ascii="Calibri" w:eastAsia="Calibri" w:hAnsi="Calibri" w:cs="Calibri"/>
          <w:sz w:val="20"/>
          <w:szCs w:val="20"/>
          <w:vertAlign w:val="superscript"/>
        </w:rPr>
        <w:footnoteReference w:id="1"/>
      </w:r>
    </w:p>
    <w:p w14:paraId="4E5B6E78" w14:textId="77777777" w:rsidR="008C44AB" w:rsidRPr="00544F20" w:rsidRDefault="008C44AB"/>
    <w:p w14:paraId="3964E756" w14:textId="583D7F08" w:rsidR="008C44AB" w:rsidRPr="00544F20" w:rsidRDefault="008C44AB">
      <w:bookmarkStart w:id="0" w:name="_Hlk150346842"/>
      <w:r w:rsidRPr="00544F20">
        <w:t>The Red Door</w:t>
      </w:r>
    </w:p>
    <w:bookmarkEnd w:id="0"/>
    <w:p w14:paraId="2B0898A6" w14:textId="010692FF" w:rsidR="008C44AB" w:rsidRPr="00544F20" w:rsidRDefault="008C44AB">
      <w:r w:rsidRPr="00544F20">
        <w:t xml:space="preserve">an </w:t>
      </w:r>
      <w:proofErr w:type="spellStart"/>
      <w:r w:rsidRPr="00544F20">
        <w:t>Organisation</w:t>
      </w:r>
      <w:proofErr w:type="spellEnd"/>
      <w:r w:rsidRPr="00544F20">
        <w:t xml:space="preserve"> of Persons with Disabilities (OPD) based in India</w:t>
      </w:r>
    </w:p>
    <w:p w14:paraId="1B9F4403" w14:textId="270175BB" w:rsidR="008C44AB" w:rsidRPr="00544F20" w:rsidRDefault="008C44AB" w:rsidP="008C44AB">
      <w:r w:rsidRPr="00544F20">
        <w:t>Written Submission to the Committee on the Rights of Persons with Disabilities</w:t>
      </w:r>
    </w:p>
    <w:p w14:paraId="66296330" w14:textId="77777777" w:rsidR="008C44AB" w:rsidRPr="00544F20" w:rsidRDefault="008C44AB"/>
    <w:p w14:paraId="230D693F" w14:textId="3E28FEBA" w:rsidR="008E5F54" w:rsidRPr="00544F20" w:rsidRDefault="008E5F54" w:rsidP="00912416">
      <w:pPr>
        <w:ind w:leftChars="540" w:left="1134"/>
        <w:rPr>
          <w:sz w:val="18"/>
          <w:szCs w:val="18"/>
        </w:rPr>
      </w:pPr>
      <w:r w:rsidRPr="00544F20">
        <w:rPr>
          <w:rFonts w:hint="eastAsia"/>
          <w:sz w:val="18"/>
          <w:szCs w:val="18"/>
        </w:rPr>
        <w:t xml:space="preserve">（訳注　</w:t>
      </w:r>
      <w:r w:rsidR="009F4349" w:rsidRPr="00544F20">
        <w:rPr>
          <w:rFonts w:hint="eastAsia"/>
          <w:sz w:val="18"/>
          <w:szCs w:val="18"/>
        </w:rPr>
        <w:t>脱施設化ガイドラインの草案は１から142の段落で構成されており、「赤いドア」のコメントではこれを「ガイドライン１、ガイドライン２、・・・」としている。本仮訳では、他のコメントに合わせて、「パラグラフ1、パラグラフ２，・・・」と訳した。）</w:t>
      </w:r>
    </w:p>
    <w:p w14:paraId="001134DF" w14:textId="77777777" w:rsidR="008E5F54" w:rsidRPr="00544F20" w:rsidRDefault="008E5F54"/>
    <w:p w14:paraId="025FCBB4" w14:textId="762347FB" w:rsidR="0016254F" w:rsidRPr="00544F20" w:rsidRDefault="006E4222" w:rsidP="0016254F">
      <w:r w:rsidRPr="00544F20">
        <w:rPr>
          <w:rFonts w:hint="eastAsia"/>
        </w:rPr>
        <w:t>全般的</w:t>
      </w:r>
      <w:r w:rsidR="0016254F" w:rsidRPr="00544F20">
        <w:rPr>
          <w:rFonts w:hint="eastAsia"/>
        </w:rPr>
        <w:t>見解：</w:t>
      </w:r>
      <w:r w:rsidR="0016254F" w:rsidRPr="00544F20">
        <w:t xml:space="preserve"> </w:t>
      </w:r>
    </w:p>
    <w:p w14:paraId="68FE00C2" w14:textId="20460054" w:rsidR="0016254F" w:rsidRPr="00544F20" w:rsidRDefault="0016254F" w:rsidP="0016254F">
      <w:r w:rsidRPr="00544F20">
        <w:t>1.</w:t>
      </w:r>
      <w:r w:rsidRPr="00544F20">
        <w:rPr>
          <w:rFonts w:hint="eastAsia"/>
        </w:rPr>
        <w:t xml:space="preserve">　</w:t>
      </w:r>
      <w:r w:rsidRPr="00544F20">
        <w:t>特に精神障害</w:t>
      </w:r>
      <w:r w:rsidR="00D312B1" w:rsidRPr="00544F20">
        <w:rPr>
          <w:rFonts w:hint="eastAsia"/>
        </w:rPr>
        <w:t>（</w:t>
      </w:r>
      <w:r w:rsidR="00D312B1" w:rsidRPr="00544F20">
        <w:t>psychosocial disability</w:t>
      </w:r>
      <w:r w:rsidR="00D312B1" w:rsidRPr="00544F20">
        <w:rPr>
          <w:rFonts w:hint="eastAsia"/>
        </w:rPr>
        <w:t>）</w:t>
      </w:r>
      <w:r w:rsidR="004B3F8F" w:rsidRPr="00544F20">
        <w:rPr>
          <w:rFonts w:hint="eastAsia"/>
        </w:rPr>
        <w:t>に関しては</w:t>
      </w:r>
      <w:r w:rsidRPr="00544F20">
        <w:t>、締約国が</w:t>
      </w:r>
      <w:r w:rsidR="006E4222" w:rsidRPr="00544F20">
        <w:rPr>
          <w:rFonts w:hint="eastAsia"/>
        </w:rPr>
        <w:t>地域社会</w:t>
      </w:r>
      <w:r w:rsidRPr="00544F20">
        <w:t>内に、人々が緊急事態や危機</w:t>
      </w:r>
      <w:r w:rsidR="006E4222" w:rsidRPr="00544F20">
        <w:rPr>
          <w:rFonts w:hint="eastAsia"/>
        </w:rPr>
        <w:t>に至らない</w:t>
      </w:r>
      <w:r w:rsidRPr="00544F20">
        <w:t>ようにする安全弁の役割を果たす資源を作り出すこと</w:t>
      </w:r>
      <w:r w:rsidRPr="00544F20">
        <w:rPr>
          <w:rFonts w:hint="eastAsia"/>
        </w:rPr>
        <w:t>も</w:t>
      </w:r>
      <w:r w:rsidRPr="00544F20">
        <w:t>非常に重要で</w:t>
      </w:r>
      <w:r w:rsidR="006E4222" w:rsidRPr="00544F20">
        <w:rPr>
          <w:rFonts w:hint="eastAsia"/>
        </w:rPr>
        <w:t>す</w:t>
      </w:r>
      <w:r w:rsidRPr="00544F20">
        <w:t>。これは、現在のところ、どの</w:t>
      </w:r>
      <w:r w:rsidR="006E4222" w:rsidRPr="00544F20">
        <w:rPr>
          <w:rFonts w:hint="eastAsia"/>
        </w:rPr>
        <w:t>パラグラフ</w:t>
      </w:r>
      <w:r w:rsidRPr="00544F20">
        <w:t>でも扱われてい</w:t>
      </w:r>
      <w:r w:rsidR="006E4222" w:rsidRPr="00544F20">
        <w:rPr>
          <w:rFonts w:hint="eastAsia"/>
        </w:rPr>
        <w:t>ません</w:t>
      </w:r>
      <w:r w:rsidRPr="00544F20">
        <w:t>。</w:t>
      </w:r>
    </w:p>
    <w:p w14:paraId="736FFFCB" w14:textId="77777777" w:rsidR="0016254F" w:rsidRPr="00544F20" w:rsidRDefault="0016254F" w:rsidP="0016254F"/>
    <w:p w14:paraId="2ED5B60A" w14:textId="40179C51" w:rsidR="00871385" w:rsidRPr="00544F20" w:rsidRDefault="0016254F" w:rsidP="0016254F">
      <w:r w:rsidRPr="00544F20">
        <w:t>2.</w:t>
      </w:r>
      <w:r w:rsidR="006E4222" w:rsidRPr="00544F20">
        <w:rPr>
          <w:rFonts w:hint="eastAsia"/>
        </w:rPr>
        <w:t xml:space="preserve">　グローバル・サウス</w:t>
      </w:r>
      <w:r w:rsidRPr="00544F20">
        <w:t>の多くの国では、障害を理解できない家族が施設収容を決定することがよくあります。</w:t>
      </w:r>
      <w:r w:rsidR="004B3F8F" w:rsidRPr="00544F20">
        <w:rPr>
          <w:rFonts w:hint="eastAsia"/>
        </w:rPr>
        <w:t>障害のある人</w:t>
      </w:r>
      <w:r w:rsidRPr="00544F20">
        <w:t>に</w:t>
      </w:r>
      <w:r w:rsidR="006E4222" w:rsidRPr="00544F20">
        <w:t>対処</w:t>
      </w:r>
      <w:r w:rsidR="006E4222" w:rsidRPr="00544F20">
        <w:rPr>
          <w:rFonts w:hint="eastAsia"/>
        </w:rPr>
        <w:t>する</w:t>
      </w:r>
      <w:r w:rsidR="006E4222" w:rsidRPr="00544F20">
        <w:t>知識</w:t>
      </w:r>
      <w:r w:rsidR="006E4222" w:rsidRPr="00544F20">
        <w:rPr>
          <w:rFonts w:hint="eastAsia"/>
        </w:rPr>
        <w:t>も提供する資源も</w:t>
      </w:r>
      <w:r w:rsidRPr="00544F20">
        <w:t>不足している場合もあります。現在のガイドラインは、</w:t>
      </w:r>
      <w:r w:rsidR="004B3F8F" w:rsidRPr="00544F20">
        <w:rPr>
          <w:rFonts w:hint="eastAsia"/>
        </w:rPr>
        <w:t>障害のある人</w:t>
      </w:r>
      <w:r w:rsidRPr="00544F20">
        <w:t>を強制的に施設収容する父権的な</w:t>
      </w:r>
      <w:r w:rsidR="00951375" w:rsidRPr="00544F20">
        <w:rPr>
          <w:rFonts w:hint="eastAsia"/>
        </w:rPr>
        <w:t>「</w:t>
      </w:r>
      <w:r w:rsidRPr="00544F20">
        <w:t>国家</w:t>
      </w:r>
      <w:r w:rsidR="00951375" w:rsidRPr="00544F20">
        <w:rPr>
          <w:rFonts w:hint="eastAsia"/>
        </w:rPr>
        <w:t>」を対象としたもの</w:t>
      </w:r>
      <w:r w:rsidRPr="00544F20">
        <w:t>に偏っています。この点は、</w:t>
      </w:r>
      <w:bookmarkStart w:id="1" w:name="_Hlk134553159"/>
      <w:r w:rsidRPr="00544F20">
        <w:t>グローバル・サウス</w:t>
      </w:r>
      <w:bookmarkEnd w:id="1"/>
      <w:r w:rsidRPr="00544F20">
        <w:t xml:space="preserve">の現実に対応するために、対処する必要があります。 </w:t>
      </w:r>
    </w:p>
    <w:p w14:paraId="7362B633" w14:textId="77777777" w:rsidR="005452C9" w:rsidRPr="00544F20" w:rsidRDefault="005452C9" w:rsidP="0016254F"/>
    <w:p w14:paraId="744655A4" w14:textId="6D0C9B2E" w:rsidR="0016254F" w:rsidRPr="00544F20" w:rsidRDefault="0016254F" w:rsidP="0016254F">
      <w:r w:rsidRPr="00544F20">
        <w:t>3.</w:t>
      </w:r>
      <w:r w:rsidR="006E4222" w:rsidRPr="00544F20">
        <w:rPr>
          <w:rFonts w:hint="eastAsia"/>
        </w:rPr>
        <w:t xml:space="preserve">　</w:t>
      </w:r>
      <w:r w:rsidRPr="00544F20">
        <w:t>施設は長年にわたり、長期入所</w:t>
      </w:r>
      <w:r w:rsidR="008F6568" w:rsidRPr="00544F20">
        <w:rPr>
          <w:rFonts w:hint="eastAsia"/>
        </w:rPr>
        <w:t>の</w:t>
      </w:r>
      <w:r w:rsidR="004B3F8F" w:rsidRPr="00544F20">
        <w:rPr>
          <w:rFonts w:hint="eastAsia"/>
        </w:rPr>
        <w:t>障害のある人</w:t>
      </w:r>
      <w:r w:rsidRPr="00544F20">
        <w:t>からあらゆる能力を組織的に奪ってき</w:t>
      </w:r>
      <w:r w:rsidR="008F6568" w:rsidRPr="00544F20">
        <w:rPr>
          <w:rFonts w:hint="eastAsia"/>
        </w:rPr>
        <w:t>まし</w:t>
      </w:r>
      <w:r w:rsidRPr="00544F20">
        <w:t>た。施設外でリハビリテーションを行うには、特別なカウンセリングと</w:t>
      </w:r>
      <w:r w:rsidR="008F6568" w:rsidRPr="00544F20">
        <w:rPr>
          <w:rFonts w:hint="eastAsia"/>
        </w:rPr>
        <w:t>能力</w:t>
      </w:r>
      <w:r w:rsidR="005452C9" w:rsidRPr="00544F20">
        <w:rPr>
          <w:rFonts w:hint="eastAsia"/>
        </w:rPr>
        <w:t>向上</w:t>
      </w:r>
      <w:r w:rsidRPr="00544F20">
        <w:t>が必要であり、</w:t>
      </w:r>
      <w:r w:rsidR="008F6568" w:rsidRPr="00544F20">
        <w:rPr>
          <w:rFonts w:hint="eastAsia"/>
        </w:rPr>
        <w:t>これを</w:t>
      </w:r>
      <w:r w:rsidRPr="00544F20">
        <w:t>脱施設</w:t>
      </w:r>
      <w:r w:rsidR="008F6568" w:rsidRPr="00544F20">
        <w:rPr>
          <w:rFonts w:hint="eastAsia"/>
        </w:rPr>
        <w:t>化</w:t>
      </w:r>
      <w:r w:rsidRPr="00544F20">
        <w:t>のプロセスに組み込む必要があ</w:t>
      </w:r>
      <w:r w:rsidR="008F6568" w:rsidRPr="00544F20">
        <w:rPr>
          <w:rFonts w:hint="eastAsia"/>
        </w:rPr>
        <w:t>ります</w:t>
      </w:r>
      <w:r w:rsidRPr="00544F20">
        <w:t xml:space="preserve">。  </w:t>
      </w:r>
    </w:p>
    <w:p w14:paraId="495063B2" w14:textId="77777777" w:rsidR="0016254F" w:rsidRPr="00544F20" w:rsidRDefault="0016254F" w:rsidP="0016254F"/>
    <w:p w14:paraId="69640F77" w14:textId="17AA3318" w:rsidR="0016254F" w:rsidRPr="00544F20" w:rsidRDefault="0016254F" w:rsidP="0016254F">
      <w:pPr>
        <w:rPr>
          <w:b/>
          <w:bCs/>
        </w:rPr>
      </w:pPr>
      <w:r w:rsidRPr="00544F20">
        <w:rPr>
          <w:b/>
          <w:bCs/>
        </w:rPr>
        <w:t>I.</w:t>
      </w:r>
      <w:r w:rsidR="008F6568" w:rsidRPr="00544F20">
        <w:rPr>
          <w:rFonts w:hint="eastAsia"/>
          <w:b/>
          <w:bCs/>
        </w:rPr>
        <w:t xml:space="preserve">　</w:t>
      </w:r>
      <w:r w:rsidRPr="00544F20">
        <w:rPr>
          <w:b/>
          <w:bCs/>
        </w:rPr>
        <w:t>ガイドラインの目的</w:t>
      </w:r>
      <w:r w:rsidR="008F6568" w:rsidRPr="00544F20">
        <w:rPr>
          <w:rFonts w:hint="eastAsia"/>
          <w:b/>
          <w:bCs/>
        </w:rPr>
        <w:t>と</w:t>
      </w:r>
      <w:r w:rsidRPr="00544F20">
        <w:rPr>
          <w:b/>
          <w:bCs/>
        </w:rPr>
        <w:t>プロセス</w:t>
      </w:r>
      <w:r w:rsidR="008F6568" w:rsidRPr="00544F20">
        <w:rPr>
          <w:rFonts w:hint="eastAsia"/>
          <w:b/>
          <w:bCs/>
        </w:rPr>
        <w:t>に</w:t>
      </w:r>
    </w:p>
    <w:p w14:paraId="5607F939" w14:textId="235A84CE" w:rsidR="0016254F" w:rsidRPr="00544F20" w:rsidRDefault="008F6568" w:rsidP="0016254F">
      <w:r w:rsidRPr="00544F20">
        <w:rPr>
          <w:rFonts w:hint="eastAsia"/>
        </w:rPr>
        <w:lastRenderedPageBreak/>
        <w:t>パラグラフ</w:t>
      </w:r>
      <w:r w:rsidR="0016254F" w:rsidRPr="00544F20">
        <w:t>1．</w:t>
      </w:r>
      <w:r w:rsidR="00497125" w:rsidRPr="00544F20">
        <w:t xml:space="preserve"> </w:t>
      </w:r>
    </w:p>
    <w:p w14:paraId="565D8FF1" w14:textId="530B80B3" w:rsidR="0016254F" w:rsidRPr="00544F20" w:rsidRDefault="00245BD6" w:rsidP="0016254F">
      <w:r w:rsidRPr="00544F20">
        <w:rPr>
          <w:rFonts w:hint="eastAsia"/>
        </w:rPr>
        <w:t>意見</w:t>
      </w:r>
      <w:r w:rsidR="0016254F" w:rsidRPr="00544F20">
        <w:rPr>
          <w:rFonts w:hint="eastAsia"/>
        </w:rPr>
        <w:t>：</w:t>
      </w:r>
      <w:r w:rsidR="00497125" w:rsidRPr="00544F20">
        <w:rPr>
          <w:rFonts w:hint="eastAsia"/>
        </w:rPr>
        <w:t xml:space="preserve"> </w:t>
      </w:r>
      <w:r w:rsidR="0016254F" w:rsidRPr="00544F20">
        <w:rPr>
          <w:rFonts w:hint="eastAsia"/>
        </w:rPr>
        <w:t>各国の法律における障害の定義を調べることも重要で</w:t>
      </w:r>
      <w:r w:rsidR="00B475C9" w:rsidRPr="00544F20">
        <w:rPr>
          <w:rFonts w:hint="eastAsia"/>
        </w:rPr>
        <w:t>す</w:t>
      </w:r>
      <w:r w:rsidR="0016254F" w:rsidRPr="00544F20">
        <w:rPr>
          <w:rFonts w:hint="eastAsia"/>
        </w:rPr>
        <w:t>。例えば、インドのような国では、障害の定義が極端で、その範囲に入るはずの大多数の人々をカバーできないことが観察されています。このことは、精神障害に</w:t>
      </w:r>
      <w:r w:rsidR="00EF1BA9" w:rsidRPr="00544F20">
        <w:rPr>
          <w:rFonts w:hint="eastAsia"/>
        </w:rPr>
        <w:t>罹りやすく</w:t>
      </w:r>
      <w:r w:rsidR="0016254F" w:rsidRPr="00544F20">
        <w:rPr>
          <w:rFonts w:hint="eastAsia"/>
        </w:rPr>
        <w:t>、他の国では実際に障害の範囲に入るであろう多くの人々が、「</w:t>
      </w:r>
      <w:r w:rsidR="00AC1A78" w:rsidRPr="00544F20">
        <w:rPr>
          <w:rFonts w:hint="eastAsia"/>
        </w:rPr>
        <w:t>障害のある人</w:t>
      </w:r>
      <w:r w:rsidR="0016254F" w:rsidRPr="00544F20">
        <w:rPr>
          <w:rFonts w:hint="eastAsia"/>
        </w:rPr>
        <w:t>」と呼ばれないことを意味しています。このため、彼らは脆弱な状態に置かれ、この抜け穴を利用して、施設や医療機関が別の装いで彼らを強制的に施設に収容することができ</w:t>
      </w:r>
      <w:r w:rsidR="00B475C9" w:rsidRPr="00544F20">
        <w:rPr>
          <w:rFonts w:hint="eastAsia"/>
        </w:rPr>
        <w:t>ます</w:t>
      </w:r>
      <w:r w:rsidR="0016254F" w:rsidRPr="00544F20">
        <w:rPr>
          <w:rFonts w:hint="eastAsia"/>
        </w:rPr>
        <w:t>。このように、強制的な施設収容は、そ</w:t>
      </w:r>
      <w:r w:rsidR="00B475C9" w:rsidRPr="00544F20">
        <w:rPr>
          <w:rFonts w:hint="eastAsia"/>
        </w:rPr>
        <w:t>の対象とされている</w:t>
      </w:r>
      <w:r w:rsidR="0016254F" w:rsidRPr="00544F20">
        <w:rPr>
          <w:rFonts w:hint="eastAsia"/>
        </w:rPr>
        <w:t>人々が</w:t>
      </w:r>
      <w:r w:rsidR="00822B5C" w:rsidRPr="00544F20">
        <w:rPr>
          <w:rFonts w:hint="eastAsia"/>
        </w:rPr>
        <w:t>法律</w:t>
      </w:r>
      <w:r w:rsidR="0016254F" w:rsidRPr="00544F20">
        <w:rPr>
          <w:rFonts w:hint="eastAsia"/>
        </w:rPr>
        <w:t>的に</w:t>
      </w:r>
      <w:r w:rsidR="00822B5C" w:rsidRPr="00544F20">
        <w:rPr>
          <w:rFonts w:hint="eastAsia"/>
        </w:rPr>
        <w:t>は</w:t>
      </w:r>
      <w:r w:rsidR="0016254F" w:rsidRPr="00544F20">
        <w:rPr>
          <w:rFonts w:hint="eastAsia"/>
        </w:rPr>
        <w:t>「</w:t>
      </w:r>
      <w:r w:rsidR="00AC1A78" w:rsidRPr="00544F20">
        <w:rPr>
          <w:rFonts w:hint="eastAsia"/>
        </w:rPr>
        <w:t>障害のある人</w:t>
      </w:r>
      <w:r w:rsidR="0016254F" w:rsidRPr="00544F20">
        <w:rPr>
          <w:rFonts w:hint="eastAsia"/>
        </w:rPr>
        <w:t>」ではないため、締約国によって依然として</w:t>
      </w:r>
      <w:r w:rsidR="00B475C9" w:rsidRPr="00544F20">
        <w:rPr>
          <w:rFonts w:hint="eastAsia"/>
        </w:rPr>
        <w:t>行われる</w:t>
      </w:r>
      <w:r w:rsidR="0016254F" w:rsidRPr="00544F20">
        <w:rPr>
          <w:rFonts w:hint="eastAsia"/>
        </w:rPr>
        <w:t>可能性があります。障害の定義の違いという問題は、脱施設化に向けた動きに影響を与える可能性があるため、理想的には</w:t>
      </w:r>
      <w:r w:rsidR="00B475C9" w:rsidRPr="00544F20">
        <w:t>障害者権利委員会</w:t>
      </w:r>
      <w:r w:rsidR="0016254F" w:rsidRPr="00544F20">
        <w:t xml:space="preserve">によって対処されるべきです。 </w:t>
      </w:r>
    </w:p>
    <w:p w14:paraId="136FA82E" w14:textId="77777777" w:rsidR="0016254F" w:rsidRPr="00544F20" w:rsidRDefault="0016254F" w:rsidP="0016254F"/>
    <w:p w14:paraId="3D93B6E4" w14:textId="4598DF6A" w:rsidR="0016254F" w:rsidRPr="00544F20" w:rsidRDefault="0016254F" w:rsidP="0016254F">
      <w:r w:rsidRPr="00544F20">
        <w:t>II.施設</w:t>
      </w:r>
      <w:r w:rsidR="00EB06AE" w:rsidRPr="00544F20">
        <w:rPr>
          <w:rFonts w:hint="eastAsia"/>
        </w:rPr>
        <w:t>収容を</w:t>
      </w:r>
      <w:r w:rsidRPr="00544F20">
        <w:t>終了</w:t>
      </w:r>
      <w:r w:rsidR="00EB06AE" w:rsidRPr="00544F20">
        <w:rPr>
          <w:rFonts w:hint="eastAsia"/>
        </w:rPr>
        <w:t>させる</w:t>
      </w:r>
      <w:r w:rsidRPr="00544F20">
        <w:t xml:space="preserve">義務 </w:t>
      </w:r>
    </w:p>
    <w:p w14:paraId="2528176F" w14:textId="0442414A" w:rsidR="0016254F" w:rsidRPr="00544F20" w:rsidRDefault="008F6568" w:rsidP="0016254F">
      <w:r w:rsidRPr="00544F20">
        <w:rPr>
          <w:rFonts w:hint="eastAsia"/>
        </w:rPr>
        <w:t>パラグラフ</w:t>
      </w:r>
      <w:r w:rsidR="0016254F" w:rsidRPr="00544F20">
        <w:t xml:space="preserve">8． </w:t>
      </w:r>
    </w:p>
    <w:p w14:paraId="41AC4EB1" w14:textId="0EDAA47C" w:rsidR="0016254F" w:rsidRPr="00544F20" w:rsidRDefault="00245BD6" w:rsidP="0016254F">
      <w:r w:rsidRPr="00544F20">
        <w:rPr>
          <w:rFonts w:hint="eastAsia"/>
        </w:rPr>
        <w:t>意見</w:t>
      </w:r>
      <w:r w:rsidR="00EB06AE" w:rsidRPr="00544F20">
        <w:rPr>
          <w:rFonts w:hint="eastAsia"/>
        </w:rPr>
        <w:t>：</w:t>
      </w:r>
      <w:r w:rsidR="002C1D18" w:rsidRPr="00544F20">
        <w:rPr>
          <w:rFonts w:hint="eastAsia"/>
        </w:rPr>
        <w:t xml:space="preserve"> </w:t>
      </w:r>
      <w:r w:rsidR="00EB06AE" w:rsidRPr="00544F20">
        <w:rPr>
          <w:rFonts w:hint="eastAsia"/>
        </w:rPr>
        <w:t>（</w:t>
      </w:r>
      <w:r w:rsidR="0016254F" w:rsidRPr="00544F20">
        <w:rPr>
          <w:rFonts w:hint="eastAsia"/>
        </w:rPr>
        <w:t>最低</w:t>
      </w:r>
      <w:r w:rsidR="00EB06AE" w:rsidRPr="00544F20">
        <w:rPr>
          <w:rFonts w:hint="eastAsia"/>
        </w:rPr>
        <w:t>）</w:t>
      </w:r>
      <w:r w:rsidR="0016254F" w:rsidRPr="00544F20">
        <w:t>6ヶ月の移行期間を設ける必要があ</w:t>
      </w:r>
      <w:r w:rsidR="00EB06AE" w:rsidRPr="00544F20">
        <w:rPr>
          <w:rFonts w:hint="eastAsia"/>
        </w:rPr>
        <w:t>ります</w:t>
      </w:r>
      <w:r w:rsidR="0016254F" w:rsidRPr="00544F20">
        <w:t>。この期間には、現在施設内にいる</w:t>
      </w:r>
      <w:r w:rsidR="00AC1A78" w:rsidRPr="00544F20">
        <w:rPr>
          <w:rFonts w:hint="eastAsia"/>
        </w:rPr>
        <w:t>障害のある人</w:t>
      </w:r>
      <w:r w:rsidR="0016254F" w:rsidRPr="00544F20">
        <w:t>が、この</w:t>
      </w:r>
      <w:r w:rsidR="0065313B" w:rsidRPr="00544F20">
        <w:rPr>
          <w:rFonts w:hint="eastAsia"/>
        </w:rPr>
        <w:t>自由に向けた活動</w:t>
      </w:r>
      <w:r w:rsidR="0016254F" w:rsidRPr="00544F20">
        <w:t>に主体性とエンパワーメントの感覚を持って臨めるように、訓練とカウンセリングを含めるべきで</w:t>
      </w:r>
      <w:r w:rsidR="00EB06AE" w:rsidRPr="00544F20">
        <w:rPr>
          <w:rFonts w:hint="eastAsia"/>
        </w:rPr>
        <w:t>す</w:t>
      </w:r>
      <w:r w:rsidR="0016254F" w:rsidRPr="00544F20">
        <w:t xml:space="preserve">。 </w:t>
      </w:r>
    </w:p>
    <w:p w14:paraId="0A53B219" w14:textId="77777777" w:rsidR="0016254F" w:rsidRPr="00544F20" w:rsidRDefault="0016254F" w:rsidP="0016254F"/>
    <w:p w14:paraId="1508CD0C" w14:textId="3E12EB32" w:rsidR="0016254F" w:rsidRPr="00544F20" w:rsidRDefault="008F6568" w:rsidP="0016254F">
      <w:r w:rsidRPr="00544F20">
        <w:rPr>
          <w:rFonts w:hint="eastAsia"/>
        </w:rPr>
        <w:t>パラグラフ</w:t>
      </w:r>
      <w:r w:rsidR="0016254F" w:rsidRPr="00544F20">
        <w:t xml:space="preserve">10． </w:t>
      </w:r>
    </w:p>
    <w:p w14:paraId="0D87102B" w14:textId="1CCC855A" w:rsidR="0016254F" w:rsidRPr="00544F20" w:rsidRDefault="00245BD6" w:rsidP="0016254F">
      <w:r w:rsidRPr="00544F20">
        <w:rPr>
          <w:rFonts w:hint="eastAsia"/>
        </w:rPr>
        <w:t>意見</w:t>
      </w:r>
      <w:r w:rsidR="0016254F" w:rsidRPr="00544F20">
        <w:rPr>
          <w:rFonts w:hint="eastAsia"/>
        </w:rPr>
        <w:t>：</w:t>
      </w:r>
      <w:r w:rsidR="002C1D18" w:rsidRPr="00544F20">
        <w:rPr>
          <w:rFonts w:hint="eastAsia"/>
        </w:rPr>
        <w:t xml:space="preserve"> </w:t>
      </w:r>
      <w:r w:rsidR="0016254F" w:rsidRPr="00544F20">
        <w:rPr>
          <w:rFonts w:hint="eastAsia"/>
        </w:rPr>
        <w:t>特に、締約国は、緊急時・危機時に</w:t>
      </w:r>
      <w:r w:rsidR="00822B5C" w:rsidRPr="00544F20">
        <w:rPr>
          <w:rFonts w:hint="eastAsia"/>
        </w:rPr>
        <w:t>、</w:t>
      </w:r>
      <w:r w:rsidR="00AC1A78" w:rsidRPr="00544F20">
        <w:rPr>
          <w:rFonts w:hint="eastAsia"/>
        </w:rPr>
        <w:t>障害のある人</w:t>
      </w:r>
      <w:r w:rsidR="0016254F" w:rsidRPr="00544F20">
        <w:t>への支援</w:t>
      </w:r>
      <w:r w:rsidR="00EB06AE" w:rsidRPr="00544F20">
        <w:rPr>
          <w:rFonts w:hint="eastAsia"/>
        </w:rPr>
        <w:t>の</w:t>
      </w:r>
      <w:r w:rsidR="0016254F" w:rsidRPr="00544F20">
        <w:t>ためにどのようなサービスが提供されうるかについて</w:t>
      </w:r>
      <w:r w:rsidR="002C1D18" w:rsidRPr="00544F20">
        <w:rPr>
          <w:rFonts w:hint="eastAsia"/>
        </w:rPr>
        <w:t>熟知してい</w:t>
      </w:r>
      <w:r w:rsidR="0016254F" w:rsidRPr="00544F20">
        <w:t>なければな</w:t>
      </w:r>
      <w:r w:rsidR="00822B5C" w:rsidRPr="00544F20">
        <w:rPr>
          <w:rFonts w:hint="eastAsia"/>
        </w:rPr>
        <w:t>りません</w:t>
      </w:r>
      <w:r w:rsidR="0016254F" w:rsidRPr="00544F20">
        <w:t>。さらに重要なことは、委員会は</w:t>
      </w:r>
      <w:r w:rsidR="00B475C9" w:rsidRPr="00544F20">
        <w:t>障害者権利</w:t>
      </w:r>
      <w:r w:rsidR="00822B5C" w:rsidRPr="00544F20">
        <w:rPr>
          <w:rFonts w:hint="eastAsia"/>
        </w:rPr>
        <w:t>条約</w:t>
      </w:r>
      <w:r w:rsidR="0016254F" w:rsidRPr="00544F20">
        <w:t>に沿って、</w:t>
      </w:r>
      <w:r w:rsidR="00822B5C" w:rsidRPr="00544F20">
        <w:rPr>
          <w:rFonts w:hint="eastAsia"/>
        </w:rPr>
        <w:t>（訳注　災害時の</w:t>
      </w:r>
      <w:r w:rsidR="00C646BF" w:rsidRPr="00544F20">
        <w:rPr>
          <w:rFonts w:hint="eastAsia"/>
        </w:rPr>
        <w:t>多数の</w:t>
      </w:r>
      <w:r w:rsidR="00AC1A78" w:rsidRPr="00544F20">
        <w:rPr>
          <w:rFonts w:hint="eastAsia"/>
        </w:rPr>
        <w:t>障害のある人</w:t>
      </w:r>
      <w:r w:rsidR="00C646BF" w:rsidRPr="00544F20">
        <w:rPr>
          <w:rFonts w:hint="eastAsia"/>
        </w:rPr>
        <w:t>への支援とは異なる）</w:t>
      </w:r>
      <w:r w:rsidR="00EB06AE" w:rsidRPr="00544F20">
        <w:rPr>
          <w:rFonts w:hint="eastAsia"/>
        </w:rPr>
        <w:t>個々</w:t>
      </w:r>
      <w:r w:rsidR="0016254F" w:rsidRPr="00544F20">
        <w:t>人の危機の時の支援のためのガイドラインを提供することで</w:t>
      </w:r>
      <w:r w:rsidR="00822B5C" w:rsidRPr="00544F20">
        <w:rPr>
          <w:rFonts w:hint="eastAsia"/>
        </w:rPr>
        <w:t>す</w:t>
      </w:r>
      <w:r w:rsidR="0016254F" w:rsidRPr="00544F20">
        <w:t>。</w:t>
      </w:r>
    </w:p>
    <w:p w14:paraId="1183E763" w14:textId="77777777" w:rsidR="0016254F" w:rsidRPr="00544F20" w:rsidRDefault="0016254F" w:rsidP="0016254F"/>
    <w:p w14:paraId="0C50896D" w14:textId="7DD50A4F" w:rsidR="0016254F" w:rsidRPr="00544F20" w:rsidRDefault="008F6568" w:rsidP="0016254F">
      <w:r w:rsidRPr="00544F20">
        <w:rPr>
          <w:rFonts w:hint="eastAsia"/>
        </w:rPr>
        <w:t>パラグラフ</w:t>
      </w:r>
      <w:r w:rsidR="0016254F" w:rsidRPr="00544F20">
        <w:t xml:space="preserve">13． </w:t>
      </w:r>
    </w:p>
    <w:p w14:paraId="08B4C084" w14:textId="583BBC93" w:rsidR="0016254F" w:rsidRPr="00544F20" w:rsidRDefault="00245BD6" w:rsidP="0016254F">
      <w:r w:rsidRPr="00544F20">
        <w:rPr>
          <w:rFonts w:hint="eastAsia"/>
        </w:rPr>
        <w:t>意見</w:t>
      </w:r>
      <w:r w:rsidR="0016254F" w:rsidRPr="00544F20">
        <w:rPr>
          <w:rFonts w:hint="eastAsia"/>
        </w:rPr>
        <w:t>：</w:t>
      </w:r>
      <w:r w:rsidR="002C1D18" w:rsidRPr="00544F20">
        <w:rPr>
          <w:rFonts w:hint="eastAsia"/>
        </w:rPr>
        <w:t xml:space="preserve"> </w:t>
      </w:r>
      <w:r w:rsidR="0016254F" w:rsidRPr="00544F20">
        <w:rPr>
          <w:rFonts w:hint="eastAsia"/>
        </w:rPr>
        <w:t>ただし、これは予算配分の廃止そのものを意味するものではないはずです。</w:t>
      </w:r>
      <w:r w:rsidR="0016254F" w:rsidRPr="00544F20">
        <w:t>これは、国家がその責任を回避するための口実として使用されるべきでは</w:t>
      </w:r>
      <w:r w:rsidR="00C646BF" w:rsidRPr="00544F20">
        <w:rPr>
          <w:rFonts w:hint="eastAsia"/>
        </w:rPr>
        <w:t>ありません</w:t>
      </w:r>
      <w:r w:rsidR="0016254F" w:rsidRPr="00544F20">
        <w:t>。締約国が</w:t>
      </w:r>
      <w:r w:rsidR="00EB06AE" w:rsidRPr="00544F20">
        <w:rPr>
          <w:rFonts w:hint="eastAsia"/>
        </w:rPr>
        <w:t>施設</w:t>
      </w:r>
      <w:r w:rsidR="0016254F" w:rsidRPr="00544F20">
        <w:t>に資源を配分する</w:t>
      </w:r>
      <w:r w:rsidR="00EB06AE" w:rsidRPr="00544F20">
        <w:rPr>
          <w:rFonts w:hint="eastAsia"/>
        </w:rPr>
        <w:t>方</w:t>
      </w:r>
      <w:r w:rsidR="0016254F" w:rsidRPr="00544F20">
        <w:t>が容易であることは、これまでにも指摘されてい</w:t>
      </w:r>
      <w:r w:rsidR="00EB06AE" w:rsidRPr="00544F20">
        <w:rPr>
          <w:rFonts w:hint="eastAsia"/>
        </w:rPr>
        <w:t>ます</w:t>
      </w:r>
      <w:r w:rsidR="0016254F" w:rsidRPr="00544F20">
        <w:t>。脱施設化によって国家の予算配分が減少しないように、国家は</w:t>
      </w:r>
      <w:r w:rsidR="00EB06AE" w:rsidRPr="00544F20">
        <w:rPr>
          <w:rFonts w:hint="eastAsia"/>
        </w:rPr>
        <w:t>障害者権利条約</w:t>
      </w:r>
      <w:r w:rsidR="0016254F" w:rsidRPr="00544F20">
        <w:t>に沿った</w:t>
      </w:r>
      <w:r w:rsidR="00AC1A78" w:rsidRPr="00544F20">
        <w:rPr>
          <w:rFonts w:hint="eastAsia"/>
        </w:rPr>
        <w:t>障害のある人</w:t>
      </w:r>
      <w:r w:rsidR="0016254F" w:rsidRPr="00544F20">
        <w:t>のためのサービス構築に</w:t>
      </w:r>
      <w:r w:rsidR="002C1D18" w:rsidRPr="00544F20">
        <w:rPr>
          <w:rFonts w:hint="eastAsia"/>
        </w:rPr>
        <w:t>同額の</w:t>
      </w:r>
      <w:r w:rsidR="0016254F" w:rsidRPr="00544F20">
        <w:t>資源を使うよう義務づけられなければな</w:t>
      </w:r>
      <w:r w:rsidR="00EB06AE" w:rsidRPr="00544F20">
        <w:rPr>
          <w:rFonts w:hint="eastAsia"/>
        </w:rPr>
        <w:t>りません</w:t>
      </w:r>
      <w:r w:rsidR="0016254F" w:rsidRPr="00544F20">
        <w:t xml:space="preserve">。 </w:t>
      </w:r>
    </w:p>
    <w:p w14:paraId="4F528295" w14:textId="77777777" w:rsidR="0016254F" w:rsidRPr="00544F20" w:rsidRDefault="0016254F" w:rsidP="0016254F"/>
    <w:p w14:paraId="2B686546" w14:textId="77777777" w:rsidR="0016254F" w:rsidRPr="00544F20" w:rsidRDefault="0016254F" w:rsidP="0016254F">
      <w:r w:rsidRPr="00544F20">
        <w:t xml:space="preserve">III. </w:t>
      </w:r>
      <w:r w:rsidRPr="00544F20">
        <w:tab/>
        <w:t>脱施設化プロセスの重要な要素を理解し、実行する。</w:t>
      </w:r>
    </w:p>
    <w:p w14:paraId="240C5910" w14:textId="06BE39C2" w:rsidR="00C1456F" w:rsidRPr="00544F20" w:rsidRDefault="00EB06AE" w:rsidP="0016254F">
      <w:pPr>
        <w:rPr>
          <w:i/>
          <w:iCs/>
        </w:rPr>
      </w:pPr>
      <w:r w:rsidRPr="00544F20">
        <w:rPr>
          <w:rFonts w:hint="eastAsia"/>
          <w:i/>
          <w:iCs/>
        </w:rPr>
        <w:t>施設収容</w:t>
      </w:r>
    </w:p>
    <w:p w14:paraId="67B16287" w14:textId="2F82F1F0" w:rsidR="0016254F" w:rsidRPr="00544F20" w:rsidRDefault="008F6568" w:rsidP="0016254F">
      <w:r w:rsidRPr="00544F20">
        <w:rPr>
          <w:rFonts w:hint="eastAsia"/>
        </w:rPr>
        <w:t>パラグラフ</w:t>
      </w:r>
      <w:r w:rsidR="0016254F" w:rsidRPr="00544F20">
        <w:t xml:space="preserve">14． </w:t>
      </w:r>
    </w:p>
    <w:p w14:paraId="1B1DBC26" w14:textId="075766ED" w:rsidR="0016254F" w:rsidRPr="00544F20" w:rsidRDefault="00245BD6" w:rsidP="0016254F">
      <w:r w:rsidRPr="00544F20">
        <w:t>意見</w:t>
      </w:r>
      <w:r w:rsidR="00EB06AE" w:rsidRPr="00544F20">
        <w:rPr>
          <w:rFonts w:hint="eastAsia"/>
        </w:rPr>
        <w:t>：</w:t>
      </w:r>
      <w:r w:rsidR="002C1D18" w:rsidRPr="00544F20">
        <w:rPr>
          <w:rFonts w:hint="eastAsia"/>
        </w:rPr>
        <w:t xml:space="preserve"> 投獄されるのは</w:t>
      </w:r>
      <w:r w:rsidR="0016254F" w:rsidRPr="00544F20">
        <w:t>警察や法律の手続きによってのみ</w:t>
      </w:r>
      <w:r w:rsidR="002C1D18" w:rsidRPr="00544F20">
        <w:rPr>
          <w:rFonts w:hint="eastAsia"/>
        </w:rPr>
        <w:t>なので</w:t>
      </w:r>
      <w:r w:rsidR="0016254F" w:rsidRPr="00544F20">
        <w:t>、このリストに刑務所を含めるのは行き過ぎではないか</w:t>
      </w:r>
      <w:r w:rsidR="00EB06AE" w:rsidRPr="00544F20">
        <w:rPr>
          <w:rFonts w:hint="eastAsia"/>
        </w:rPr>
        <w:t>と思われます</w:t>
      </w:r>
      <w:r w:rsidR="0016254F" w:rsidRPr="00544F20">
        <w:t xml:space="preserve">。 </w:t>
      </w:r>
    </w:p>
    <w:p w14:paraId="3C14F588" w14:textId="77777777" w:rsidR="00EB06AE" w:rsidRPr="00544F20" w:rsidRDefault="00EB06AE" w:rsidP="0016254F"/>
    <w:p w14:paraId="5EC7AEE2" w14:textId="64F9243C" w:rsidR="0016254F" w:rsidRPr="00544F20" w:rsidRDefault="0016254F" w:rsidP="0016254F">
      <w:pPr>
        <w:rPr>
          <w:i/>
          <w:iCs/>
        </w:rPr>
      </w:pPr>
      <w:r w:rsidRPr="00544F20">
        <w:rPr>
          <w:rFonts w:hint="eastAsia"/>
          <w:i/>
          <w:iCs/>
        </w:rPr>
        <w:t>選択の権利と意志・</w:t>
      </w:r>
      <w:r w:rsidR="00EB06AE" w:rsidRPr="00544F20">
        <w:rPr>
          <w:rFonts w:hint="eastAsia"/>
          <w:i/>
          <w:iCs/>
        </w:rPr>
        <w:t>選好</w:t>
      </w:r>
      <w:r w:rsidRPr="00544F20">
        <w:rPr>
          <w:rFonts w:hint="eastAsia"/>
          <w:i/>
          <w:iCs/>
        </w:rPr>
        <w:t>の尊重</w:t>
      </w:r>
    </w:p>
    <w:p w14:paraId="2D8CECF8" w14:textId="0443FBF1" w:rsidR="0016254F" w:rsidRPr="00544F20" w:rsidRDefault="008F6568" w:rsidP="0016254F">
      <w:r w:rsidRPr="00544F20">
        <w:rPr>
          <w:rFonts w:hint="eastAsia"/>
        </w:rPr>
        <w:t>パラグラフ</w:t>
      </w:r>
      <w:r w:rsidR="0016254F" w:rsidRPr="00544F20">
        <w:t xml:space="preserve">20 </w:t>
      </w:r>
    </w:p>
    <w:p w14:paraId="126BA9E8" w14:textId="0A222E88" w:rsidR="0016254F" w:rsidRPr="00544F20" w:rsidRDefault="00245BD6" w:rsidP="0016254F">
      <w:r w:rsidRPr="00544F20">
        <w:rPr>
          <w:rFonts w:hint="eastAsia"/>
        </w:rPr>
        <w:t>意見</w:t>
      </w:r>
      <w:r w:rsidR="00EB06AE" w:rsidRPr="00544F20">
        <w:rPr>
          <w:rFonts w:hint="eastAsia"/>
        </w:rPr>
        <w:t>：</w:t>
      </w:r>
      <w:r w:rsidR="002C1D18" w:rsidRPr="00544F20">
        <w:rPr>
          <w:rFonts w:hint="eastAsia"/>
        </w:rPr>
        <w:t xml:space="preserve"> </w:t>
      </w:r>
      <w:r w:rsidR="0016254F" w:rsidRPr="00544F20">
        <w:rPr>
          <w:rFonts w:hint="eastAsia"/>
        </w:rPr>
        <w:t>上記のように</w:t>
      </w:r>
      <w:r w:rsidR="00AC1A78" w:rsidRPr="00544F20">
        <w:rPr>
          <w:rFonts w:hint="eastAsia"/>
        </w:rPr>
        <w:t>障害のある人</w:t>
      </w:r>
      <w:r w:rsidR="0016254F" w:rsidRPr="00544F20">
        <w:t>やその家族、</w:t>
      </w:r>
      <w:r w:rsidR="00EB06AE" w:rsidRPr="00544F20">
        <w:rPr>
          <w:rFonts w:hint="eastAsia"/>
        </w:rPr>
        <w:t>地域社会</w:t>
      </w:r>
      <w:r w:rsidR="0016254F" w:rsidRPr="00544F20">
        <w:t>の能力開発を支援することが重要で</w:t>
      </w:r>
      <w:r w:rsidR="000852AD" w:rsidRPr="00544F20">
        <w:rPr>
          <w:rFonts w:hint="eastAsia"/>
        </w:rPr>
        <w:t>す</w:t>
      </w:r>
      <w:r w:rsidR="0016254F" w:rsidRPr="00544F20">
        <w:t xml:space="preserve">。 </w:t>
      </w:r>
    </w:p>
    <w:p w14:paraId="4761EB85" w14:textId="77777777" w:rsidR="0016254F" w:rsidRPr="00544F20" w:rsidRDefault="0016254F" w:rsidP="0016254F"/>
    <w:p w14:paraId="129516AD" w14:textId="5C5FCF00" w:rsidR="0016254F" w:rsidRPr="00544F20" w:rsidRDefault="00815C80" w:rsidP="0016254F">
      <w:pPr>
        <w:rPr>
          <w:i/>
          <w:iCs/>
        </w:rPr>
      </w:pPr>
      <w:r w:rsidRPr="00544F20">
        <w:rPr>
          <w:rFonts w:hint="eastAsia"/>
          <w:i/>
          <w:iCs/>
        </w:rPr>
        <w:t>地域密着型のサポート</w:t>
      </w:r>
    </w:p>
    <w:p w14:paraId="7C9397A7" w14:textId="0A2596B8" w:rsidR="0016254F" w:rsidRPr="00544F20" w:rsidRDefault="008F6568" w:rsidP="0016254F">
      <w:r w:rsidRPr="00544F20">
        <w:rPr>
          <w:rFonts w:hint="eastAsia"/>
        </w:rPr>
        <w:t>パラグラフ</w:t>
      </w:r>
      <w:r w:rsidR="0016254F" w:rsidRPr="00544F20">
        <w:t xml:space="preserve">21 </w:t>
      </w:r>
    </w:p>
    <w:p w14:paraId="452DD356" w14:textId="12FADF80" w:rsidR="0016254F" w:rsidRPr="00544F20" w:rsidRDefault="008F6568" w:rsidP="0016254F">
      <w:r w:rsidRPr="00544F20">
        <w:rPr>
          <w:rFonts w:hint="eastAsia"/>
        </w:rPr>
        <w:t>パラグラフ</w:t>
      </w:r>
      <w:r w:rsidR="0016254F" w:rsidRPr="00544F20">
        <w:t xml:space="preserve">22 </w:t>
      </w:r>
    </w:p>
    <w:p w14:paraId="0A1152DA" w14:textId="7EF8247F" w:rsidR="0016254F" w:rsidRPr="00544F20" w:rsidRDefault="00245BD6" w:rsidP="0016254F">
      <w:r w:rsidRPr="00544F20">
        <w:rPr>
          <w:rFonts w:hint="eastAsia"/>
        </w:rPr>
        <w:t>意見</w:t>
      </w:r>
      <w:r w:rsidR="0016254F" w:rsidRPr="00544F20">
        <w:rPr>
          <w:rFonts w:hint="eastAsia"/>
        </w:rPr>
        <w:t>：</w:t>
      </w:r>
      <w:r w:rsidR="004610BD" w:rsidRPr="00544F20">
        <w:rPr>
          <w:rFonts w:hint="eastAsia"/>
        </w:rPr>
        <w:t xml:space="preserve"> </w:t>
      </w:r>
      <w:r w:rsidR="0016254F" w:rsidRPr="00544F20">
        <w:rPr>
          <w:rFonts w:hint="eastAsia"/>
        </w:rPr>
        <w:t>締約国に任せるのではなく、委員会がこれらのサービスがどのようなものかの例を示すのは良い考えだと思</w:t>
      </w:r>
      <w:r w:rsidR="000852AD" w:rsidRPr="00544F20">
        <w:rPr>
          <w:rFonts w:hint="eastAsia"/>
        </w:rPr>
        <w:t>います</w:t>
      </w:r>
      <w:r w:rsidR="0016254F" w:rsidRPr="00544F20">
        <w:rPr>
          <w:rFonts w:hint="eastAsia"/>
        </w:rPr>
        <w:t>。私たちは、権力のある人々が、ガイドラインの精神を反映した方法で本当に変える</w:t>
      </w:r>
      <w:r w:rsidR="00BF6FF2" w:rsidRPr="00544F20">
        <w:rPr>
          <w:rFonts w:hint="eastAsia"/>
        </w:rPr>
        <w:t>のでは</w:t>
      </w:r>
      <w:r w:rsidR="0016254F" w:rsidRPr="00544F20">
        <w:rPr>
          <w:rFonts w:hint="eastAsia"/>
        </w:rPr>
        <w:t>なく、</w:t>
      </w:r>
      <w:r w:rsidR="00BF6FF2" w:rsidRPr="00544F20">
        <w:rPr>
          <w:rFonts w:hint="eastAsia"/>
        </w:rPr>
        <w:t>新しい言葉に変えるだけで</w:t>
      </w:r>
      <w:r w:rsidR="0016254F" w:rsidRPr="00544F20">
        <w:rPr>
          <w:rFonts w:hint="eastAsia"/>
        </w:rPr>
        <w:t>システムを永続させることを恐れています。</w:t>
      </w:r>
      <w:r w:rsidR="0016254F" w:rsidRPr="00544F20">
        <w:t xml:space="preserve"> </w:t>
      </w:r>
    </w:p>
    <w:p w14:paraId="55A4290B" w14:textId="77777777" w:rsidR="0016254F" w:rsidRPr="00544F20" w:rsidRDefault="0016254F" w:rsidP="0016254F"/>
    <w:p w14:paraId="15C77F83" w14:textId="381FA16A" w:rsidR="0016254F" w:rsidRPr="00544F20" w:rsidRDefault="00497125" w:rsidP="0016254F">
      <w:r w:rsidRPr="00544F20">
        <w:rPr>
          <w:rFonts w:hint="eastAsia"/>
        </w:rPr>
        <w:t>バリアフリー住宅へのアクセス</w:t>
      </w:r>
    </w:p>
    <w:p w14:paraId="21738960" w14:textId="0EA53D6B" w:rsidR="0016254F" w:rsidRPr="00544F20" w:rsidRDefault="00245BD6" w:rsidP="0016254F">
      <w:r w:rsidRPr="00544F20">
        <w:rPr>
          <w:rFonts w:hint="eastAsia"/>
        </w:rPr>
        <w:t>パラグラフ</w:t>
      </w:r>
      <w:r w:rsidR="0016254F" w:rsidRPr="00544F20">
        <w:t xml:space="preserve">31． </w:t>
      </w:r>
    </w:p>
    <w:p w14:paraId="6869F7F9" w14:textId="5035CE8E" w:rsidR="0016254F" w:rsidRPr="00544F20" w:rsidRDefault="00245BD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国家が住宅提供の役割を放棄してきた</w:t>
      </w:r>
      <w:r w:rsidR="000852AD" w:rsidRPr="00544F20">
        <w:rPr>
          <w:rFonts w:hint="eastAsia"/>
        </w:rPr>
        <w:t>グローバル・サウス</w:t>
      </w:r>
      <w:r w:rsidR="0016254F" w:rsidRPr="00544F20">
        <w:rPr>
          <w:rFonts w:hint="eastAsia"/>
        </w:rPr>
        <w:t>の国々で、これを実施することは困難と思われ</w:t>
      </w:r>
      <w:r w:rsidR="000852AD" w:rsidRPr="00544F20">
        <w:rPr>
          <w:rFonts w:hint="eastAsia"/>
        </w:rPr>
        <w:t>ます</w:t>
      </w:r>
      <w:r w:rsidR="0016254F" w:rsidRPr="00544F20">
        <w:rPr>
          <w:rFonts w:hint="eastAsia"/>
        </w:rPr>
        <w:t>。</w:t>
      </w:r>
      <w:r w:rsidR="0016254F" w:rsidRPr="00544F20">
        <w:t xml:space="preserve"> </w:t>
      </w:r>
    </w:p>
    <w:p w14:paraId="445AEBF7" w14:textId="77777777" w:rsidR="0016254F" w:rsidRPr="00544F20" w:rsidRDefault="0016254F" w:rsidP="0016254F"/>
    <w:p w14:paraId="6F1B3AC5" w14:textId="75C61B5C" w:rsidR="0016254F" w:rsidRPr="00544F20" w:rsidRDefault="0016254F" w:rsidP="0016254F">
      <w:pPr>
        <w:rPr>
          <w:i/>
          <w:iCs/>
        </w:rPr>
      </w:pPr>
      <w:r w:rsidRPr="00544F20">
        <w:rPr>
          <w:rFonts w:hint="eastAsia"/>
          <w:i/>
          <w:iCs/>
        </w:rPr>
        <w:t>脱施設化プロセスにおける代表</w:t>
      </w:r>
      <w:r w:rsidR="000852AD" w:rsidRPr="00544F20">
        <w:rPr>
          <w:rFonts w:hint="eastAsia"/>
          <w:i/>
          <w:iCs/>
        </w:rPr>
        <w:t>する</w:t>
      </w:r>
      <w:r w:rsidRPr="00544F20">
        <w:rPr>
          <w:rFonts w:hint="eastAsia"/>
          <w:i/>
          <w:iCs/>
        </w:rPr>
        <w:t>団体を通じた</w:t>
      </w:r>
      <w:r w:rsidR="00AC1A78" w:rsidRPr="00544F20">
        <w:rPr>
          <w:rFonts w:hint="eastAsia"/>
          <w:i/>
          <w:iCs/>
        </w:rPr>
        <w:t>障害のある人</w:t>
      </w:r>
      <w:r w:rsidRPr="00544F20">
        <w:rPr>
          <w:rFonts w:hint="eastAsia"/>
          <w:i/>
          <w:iCs/>
        </w:rPr>
        <w:t>の参画</w:t>
      </w:r>
      <w:r w:rsidRPr="00544F20">
        <w:rPr>
          <w:i/>
          <w:iCs/>
        </w:rPr>
        <w:t xml:space="preserve"> </w:t>
      </w:r>
    </w:p>
    <w:p w14:paraId="6242F847" w14:textId="3B7CFEE1" w:rsidR="0016254F" w:rsidRPr="00544F20" w:rsidRDefault="00245BD6" w:rsidP="0016254F">
      <w:r w:rsidRPr="00544F20">
        <w:rPr>
          <w:rFonts w:hint="eastAsia"/>
        </w:rPr>
        <w:t>パラグラフ</w:t>
      </w:r>
      <w:r w:rsidR="0016254F" w:rsidRPr="00544F20">
        <w:t xml:space="preserve">33 </w:t>
      </w:r>
    </w:p>
    <w:p w14:paraId="13A839D3" w14:textId="3207070C" w:rsidR="0016254F" w:rsidRPr="00544F20" w:rsidRDefault="00245BD6" w:rsidP="0016254F">
      <w:r w:rsidRPr="00544F20">
        <w:rPr>
          <w:rFonts w:hint="eastAsia"/>
        </w:rPr>
        <w:t>意見</w:t>
      </w:r>
      <w:r w:rsidR="00EB06AE" w:rsidRPr="00544F20">
        <w:rPr>
          <w:rFonts w:hint="eastAsia"/>
        </w:rPr>
        <w:t>：</w:t>
      </w:r>
      <w:r w:rsidR="00497125" w:rsidRPr="00544F20">
        <w:t xml:space="preserve"> </w:t>
      </w:r>
      <w:r w:rsidR="00AC1A78" w:rsidRPr="00544F20">
        <w:rPr>
          <w:rFonts w:hint="eastAsia"/>
        </w:rPr>
        <w:t>障害のある人</w:t>
      </w:r>
      <w:r w:rsidR="0016254F" w:rsidRPr="00544F20">
        <w:rPr>
          <w:rFonts w:hint="eastAsia"/>
        </w:rPr>
        <w:t>は皆同じように責任を自覚している、あるいは</w:t>
      </w:r>
      <w:r w:rsidR="00497125" w:rsidRPr="00544F20">
        <w:rPr>
          <w:rFonts w:hint="eastAsia"/>
        </w:rPr>
        <w:t>等しく、つまり全員が</w:t>
      </w:r>
      <w:r w:rsidR="0016254F" w:rsidRPr="00544F20">
        <w:rPr>
          <w:rFonts w:hint="eastAsia"/>
        </w:rPr>
        <w:t>思いやり</w:t>
      </w:r>
      <w:r w:rsidR="00FF0056" w:rsidRPr="00544F20">
        <w:rPr>
          <w:rFonts w:hint="eastAsia"/>
        </w:rPr>
        <w:t>の</w:t>
      </w:r>
      <w:r w:rsidR="0016254F" w:rsidRPr="00544F20">
        <w:rPr>
          <w:rFonts w:hint="eastAsia"/>
        </w:rPr>
        <w:t>ある、あるいは権利志向であるという期待があるようです。インドのような国では、このような前提が問題</w:t>
      </w:r>
      <w:r w:rsidR="000852AD" w:rsidRPr="00544F20">
        <w:rPr>
          <w:rFonts w:hint="eastAsia"/>
        </w:rPr>
        <w:t>を生み</w:t>
      </w:r>
      <w:r w:rsidR="0016254F" w:rsidRPr="00544F20">
        <w:rPr>
          <w:rFonts w:hint="eastAsia"/>
        </w:rPr>
        <w:t>かねない重要な交差</w:t>
      </w:r>
      <w:r w:rsidR="000852AD" w:rsidRPr="00544F20">
        <w:rPr>
          <w:rFonts w:hint="eastAsia"/>
        </w:rPr>
        <w:t>（</w:t>
      </w:r>
      <w:r w:rsidR="000852AD" w:rsidRPr="00544F20">
        <w:t>intersections</w:t>
      </w:r>
      <w:r w:rsidR="000852AD" w:rsidRPr="00544F20">
        <w:rPr>
          <w:rFonts w:hint="eastAsia"/>
        </w:rPr>
        <w:t>）</w:t>
      </w:r>
      <w:r w:rsidR="0016254F" w:rsidRPr="00544F20">
        <w:rPr>
          <w:rFonts w:hint="eastAsia"/>
        </w:rPr>
        <w:t>があります。カースト、階級、宗教、ジェンダー、これらすべてが問題を複雑にする可能性があります。これをもっと</w:t>
      </w:r>
      <w:r w:rsidR="000852AD" w:rsidRPr="00544F20">
        <w:rPr>
          <w:rFonts w:hint="eastAsia"/>
        </w:rPr>
        <w:t>重視する</w:t>
      </w:r>
      <w:r w:rsidR="0016254F" w:rsidRPr="00544F20">
        <w:rPr>
          <w:rFonts w:hint="eastAsia"/>
        </w:rPr>
        <w:t>必要があります。</w:t>
      </w:r>
    </w:p>
    <w:p w14:paraId="384D39F8" w14:textId="77777777" w:rsidR="0016254F" w:rsidRPr="00544F20" w:rsidRDefault="0016254F" w:rsidP="0016254F"/>
    <w:p w14:paraId="05B5B14B" w14:textId="3CEB31F1" w:rsidR="0016254F" w:rsidRPr="00544F20" w:rsidRDefault="0016254F" w:rsidP="0016254F">
      <w:pPr>
        <w:rPr>
          <w:i/>
          <w:iCs/>
        </w:rPr>
      </w:pPr>
      <w:r w:rsidRPr="00544F20">
        <w:rPr>
          <w:rFonts w:hint="eastAsia"/>
          <w:i/>
          <w:iCs/>
        </w:rPr>
        <w:t>障</w:t>
      </w:r>
      <w:r w:rsidR="000852AD" w:rsidRPr="00544F20">
        <w:rPr>
          <w:rFonts w:hint="eastAsia"/>
          <w:i/>
          <w:iCs/>
        </w:rPr>
        <w:t>害のある</w:t>
      </w:r>
      <w:r w:rsidRPr="00544F20">
        <w:rPr>
          <w:rFonts w:hint="eastAsia"/>
          <w:i/>
          <w:iCs/>
        </w:rPr>
        <w:t>子ども</w:t>
      </w:r>
    </w:p>
    <w:p w14:paraId="265F47B0" w14:textId="64E6874C" w:rsidR="0016254F" w:rsidRPr="00544F20" w:rsidRDefault="00245BD6" w:rsidP="0016254F">
      <w:r w:rsidRPr="00544F20">
        <w:rPr>
          <w:rFonts w:hint="eastAsia"/>
        </w:rPr>
        <w:t>パラグラフ</w:t>
      </w:r>
      <w:r w:rsidR="0016254F" w:rsidRPr="00544F20">
        <w:t xml:space="preserve">42 </w:t>
      </w:r>
    </w:p>
    <w:p w14:paraId="304E02AE" w14:textId="30296F80" w:rsidR="0016254F" w:rsidRPr="00544F20" w:rsidRDefault="00245BD6" w:rsidP="0016254F">
      <w:r w:rsidRPr="00544F20">
        <w:rPr>
          <w:rFonts w:hint="eastAsia"/>
        </w:rPr>
        <w:t>パラグラフ</w:t>
      </w:r>
      <w:r w:rsidR="0016254F" w:rsidRPr="00544F20">
        <w:t xml:space="preserve">43 </w:t>
      </w:r>
    </w:p>
    <w:p w14:paraId="4062A32F" w14:textId="6E9DECAB" w:rsidR="0016254F" w:rsidRPr="00544F20" w:rsidRDefault="00245BD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障害</w:t>
      </w:r>
      <w:r w:rsidR="000852AD" w:rsidRPr="00544F20">
        <w:rPr>
          <w:rFonts w:hint="eastAsia"/>
        </w:rPr>
        <w:t>のある</w:t>
      </w:r>
      <w:r w:rsidR="0016254F" w:rsidRPr="00544F20">
        <w:rPr>
          <w:rFonts w:hint="eastAsia"/>
        </w:rPr>
        <w:t>孤児のことをもっと明確にすべきです。預けられる家庭がない場合、彼らの自由な成長</w:t>
      </w:r>
      <w:r w:rsidR="000852AD" w:rsidRPr="00544F20">
        <w:rPr>
          <w:rFonts w:hint="eastAsia"/>
        </w:rPr>
        <w:t>と</w:t>
      </w:r>
      <w:r w:rsidR="0016254F" w:rsidRPr="00544F20">
        <w:rPr>
          <w:rFonts w:hint="eastAsia"/>
        </w:rPr>
        <w:t>発達のための理想的な</w:t>
      </w:r>
      <w:r w:rsidR="000852AD" w:rsidRPr="00544F20">
        <w:rPr>
          <w:rFonts w:hint="eastAsia"/>
        </w:rPr>
        <w:t>場</w:t>
      </w:r>
      <w:r w:rsidR="0016254F" w:rsidRPr="00544F20">
        <w:rPr>
          <w:rFonts w:hint="eastAsia"/>
        </w:rPr>
        <w:t>とは何</w:t>
      </w:r>
      <w:r w:rsidR="00D45F83" w:rsidRPr="00544F20">
        <w:rPr>
          <w:rFonts w:hint="eastAsia"/>
        </w:rPr>
        <w:t>でしょう</w:t>
      </w:r>
      <w:r w:rsidR="0016254F" w:rsidRPr="00544F20">
        <w:rPr>
          <w:rFonts w:hint="eastAsia"/>
        </w:rPr>
        <w:t>か</w:t>
      </w:r>
      <w:r w:rsidR="000852AD" w:rsidRPr="00544F20">
        <w:rPr>
          <w:rFonts w:hint="eastAsia"/>
        </w:rPr>
        <w:t>？</w:t>
      </w:r>
      <w:r w:rsidR="0016254F" w:rsidRPr="00544F20">
        <w:t xml:space="preserve"> </w:t>
      </w:r>
    </w:p>
    <w:p w14:paraId="231B05D0" w14:textId="77777777" w:rsidR="0016254F" w:rsidRPr="00544F20" w:rsidRDefault="0016254F" w:rsidP="0016254F"/>
    <w:p w14:paraId="5EBAB7D4" w14:textId="420A4757" w:rsidR="0016254F" w:rsidRPr="00544F20" w:rsidRDefault="0016254F" w:rsidP="0016254F">
      <w:r w:rsidRPr="00544F20">
        <w:t>V.</w:t>
      </w:r>
      <w:r w:rsidRPr="00544F20">
        <w:tab/>
      </w:r>
      <w:r w:rsidR="00544F20" w:rsidRPr="00544F20">
        <w:rPr>
          <w:rFonts w:hint="eastAsia"/>
        </w:rPr>
        <w:t>脱施設化を可能にする法的・政策的枠組み</w:t>
      </w:r>
    </w:p>
    <w:p w14:paraId="3C2B33DB" w14:textId="77777777" w:rsidR="0016254F" w:rsidRPr="00544F20" w:rsidRDefault="0016254F" w:rsidP="0016254F">
      <w:r w:rsidRPr="00544F20">
        <w:t>a.</w:t>
      </w:r>
      <w:r w:rsidRPr="00544F20">
        <w:tab/>
        <w:t>法的環境の整備</w:t>
      </w:r>
    </w:p>
    <w:p w14:paraId="60712B5A" w14:textId="6FACE72C" w:rsidR="0016254F" w:rsidRPr="00544F20" w:rsidRDefault="00245BD6" w:rsidP="0016254F">
      <w:r w:rsidRPr="00544F20">
        <w:rPr>
          <w:rFonts w:hint="eastAsia"/>
        </w:rPr>
        <w:t>パラグラフ</w:t>
      </w:r>
      <w:r w:rsidR="0016254F" w:rsidRPr="00544F20">
        <w:t xml:space="preserve">52 </w:t>
      </w:r>
    </w:p>
    <w:p w14:paraId="3B298B3D" w14:textId="49849A5C" w:rsidR="0016254F" w:rsidRPr="00544F20" w:rsidRDefault="00245BD6" w:rsidP="0016254F">
      <w:r w:rsidRPr="00544F20">
        <w:rPr>
          <w:rFonts w:hint="eastAsia"/>
        </w:rPr>
        <w:lastRenderedPageBreak/>
        <w:t>意見</w:t>
      </w:r>
      <w:r w:rsidR="0016254F" w:rsidRPr="00544F20">
        <w:rPr>
          <w:rFonts w:hint="eastAsia"/>
        </w:rPr>
        <w:t>：</w:t>
      </w:r>
      <w:r w:rsidR="004610BD" w:rsidRPr="00544F20">
        <w:rPr>
          <w:rFonts w:hint="eastAsia"/>
        </w:rPr>
        <w:t xml:space="preserve"> </w:t>
      </w:r>
      <w:r w:rsidR="0016254F" w:rsidRPr="00544F20">
        <w:rPr>
          <w:rFonts w:hint="eastAsia"/>
        </w:rPr>
        <w:t>この件に関して、法曹界の</w:t>
      </w:r>
      <w:r w:rsidR="000852AD" w:rsidRPr="00544F20">
        <w:rPr>
          <w:rFonts w:hint="eastAsia"/>
        </w:rPr>
        <w:t>能力</w:t>
      </w:r>
      <w:r w:rsidR="00695747" w:rsidRPr="00544F20">
        <w:rPr>
          <w:rFonts w:hint="eastAsia"/>
        </w:rPr>
        <w:t>向上</w:t>
      </w:r>
      <w:r w:rsidR="0016254F" w:rsidRPr="00544F20">
        <w:rPr>
          <w:rFonts w:hint="eastAsia"/>
        </w:rPr>
        <w:t>のための</w:t>
      </w:r>
      <w:r w:rsidR="000852AD" w:rsidRPr="00544F20">
        <w:rPr>
          <w:rFonts w:hint="eastAsia"/>
        </w:rPr>
        <w:t>資源</w:t>
      </w:r>
      <w:r w:rsidR="0016254F" w:rsidRPr="00544F20">
        <w:rPr>
          <w:rFonts w:hint="eastAsia"/>
        </w:rPr>
        <w:t>を提供することは重要で</w:t>
      </w:r>
      <w:r w:rsidR="000852AD" w:rsidRPr="00544F20">
        <w:rPr>
          <w:rFonts w:hint="eastAsia"/>
        </w:rPr>
        <w:t>す</w:t>
      </w:r>
      <w:r w:rsidR="0016254F" w:rsidRPr="00544F20">
        <w:rPr>
          <w:rFonts w:hint="eastAsia"/>
        </w:rPr>
        <w:t>。</w:t>
      </w:r>
      <w:r w:rsidR="0016254F" w:rsidRPr="00544F20">
        <w:t xml:space="preserve"> </w:t>
      </w:r>
    </w:p>
    <w:p w14:paraId="43CF749B" w14:textId="77777777" w:rsidR="0016254F" w:rsidRPr="00544F20" w:rsidRDefault="0016254F" w:rsidP="0016254F"/>
    <w:p w14:paraId="08B94929" w14:textId="7F22A01F" w:rsidR="0016254F" w:rsidRPr="00544F20" w:rsidRDefault="0016254F" w:rsidP="0016254F">
      <w:r w:rsidRPr="00544F20">
        <w:t>b.法的枠組みおよび</w:t>
      </w:r>
      <w:r w:rsidR="006836E1" w:rsidRPr="00544F20">
        <w:rPr>
          <w:rFonts w:hint="eastAsia"/>
        </w:rPr>
        <w:t>リソース</w:t>
      </w:r>
    </w:p>
    <w:p w14:paraId="47385E1F" w14:textId="6E65CA42" w:rsidR="0016254F" w:rsidRPr="00544F20" w:rsidRDefault="0016254F" w:rsidP="0016254F">
      <w:r w:rsidRPr="00544F20">
        <w:t>ii.</w:t>
      </w:r>
      <w:r w:rsidRPr="00544F20">
        <w:tab/>
      </w:r>
      <w:r w:rsidR="006836E1" w:rsidRPr="00544F20">
        <w:rPr>
          <w:rFonts w:hint="eastAsia"/>
          <w:sz w:val="20"/>
          <w:szCs w:val="20"/>
        </w:rPr>
        <w:t>施設環境と施設入所者の状況</w:t>
      </w:r>
    </w:p>
    <w:p w14:paraId="587F95E4" w14:textId="11E55DE5" w:rsidR="0016254F" w:rsidRPr="00544F20" w:rsidRDefault="00245BD6" w:rsidP="0016254F">
      <w:r w:rsidRPr="00544F20">
        <w:rPr>
          <w:rFonts w:hint="eastAsia"/>
        </w:rPr>
        <w:t>パラグラフ</w:t>
      </w:r>
      <w:r w:rsidR="0016254F" w:rsidRPr="00544F20">
        <w:t xml:space="preserve">61 </w:t>
      </w:r>
    </w:p>
    <w:p w14:paraId="31A6225F" w14:textId="5EEBCB41" w:rsidR="0016254F" w:rsidRPr="00544F20" w:rsidRDefault="00245BD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委員会は、長年の</w:t>
      </w:r>
      <w:r w:rsidR="000852AD" w:rsidRPr="00544F20">
        <w:rPr>
          <w:rFonts w:hint="eastAsia"/>
        </w:rPr>
        <w:t>施設収容</w:t>
      </w:r>
      <w:r w:rsidR="0016254F" w:rsidRPr="00544F20">
        <w:rPr>
          <w:rFonts w:hint="eastAsia"/>
        </w:rPr>
        <w:t>によって、</w:t>
      </w:r>
      <w:r w:rsidR="00AC1A78" w:rsidRPr="00544F20">
        <w:rPr>
          <w:rFonts w:hint="eastAsia"/>
        </w:rPr>
        <w:t>障害のある人</w:t>
      </w:r>
      <w:r w:rsidR="0016254F" w:rsidRPr="00544F20">
        <w:t>の人間関係が希薄になった場合に</w:t>
      </w:r>
      <w:r w:rsidR="000852AD" w:rsidRPr="00544F20">
        <w:rPr>
          <w:rFonts w:hint="eastAsia"/>
        </w:rPr>
        <w:t>活用するべき手順</w:t>
      </w:r>
      <w:r w:rsidR="0016254F" w:rsidRPr="00544F20">
        <w:t>を規定する必要があ</w:t>
      </w:r>
      <w:r w:rsidR="000852AD" w:rsidRPr="00544F20">
        <w:rPr>
          <w:rFonts w:hint="eastAsia"/>
        </w:rPr>
        <w:t>ります</w:t>
      </w:r>
      <w:r w:rsidR="0016254F" w:rsidRPr="00544F20">
        <w:t>。そのような場合、</w:t>
      </w:r>
      <w:r w:rsidR="00AC1A78" w:rsidRPr="00544F20">
        <w:rPr>
          <w:rFonts w:hint="eastAsia"/>
        </w:rPr>
        <w:t>障害のある人</w:t>
      </w:r>
      <w:r w:rsidR="0016254F" w:rsidRPr="00544F20">
        <w:t>はどこ</w:t>
      </w:r>
      <w:r w:rsidR="000852AD" w:rsidRPr="00544F20">
        <w:rPr>
          <w:rFonts w:hint="eastAsia"/>
        </w:rPr>
        <w:t>を</w:t>
      </w:r>
      <w:r w:rsidR="0016254F" w:rsidRPr="00544F20">
        <w:t>、誰</w:t>
      </w:r>
      <w:r w:rsidR="000852AD" w:rsidRPr="00544F20">
        <w:rPr>
          <w:rFonts w:hint="eastAsia"/>
        </w:rPr>
        <w:t>を</w:t>
      </w:r>
      <w:r w:rsidR="0016254F" w:rsidRPr="00544F20">
        <w:t>頼</w:t>
      </w:r>
      <w:r w:rsidR="000852AD" w:rsidRPr="00544F20">
        <w:rPr>
          <w:rFonts w:hint="eastAsia"/>
        </w:rPr>
        <w:t>りにすれば</w:t>
      </w:r>
      <w:r w:rsidR="0016254F" w:rsidRPr="00544F20">
        <w:t>よいのでしょうか？脱施設化の動きによって、支援ネットワークのない人がホームレス状態になるようなことがあってはな</w:t>
      </w:r>
      <w:r w:rsidR="000852AD" w:rsidRPr="00544F20">
        <w:rPr>
          <w:rFonts w:hint="eastAsia"/>
        </w:rPr>
        <w:t>りません</w:t>
      </w:r>
      <w:r w:rsidR="0016254F" w:rsidRPr="00544F20">
        <w:t xml:space="preserve">。 </w:t>
      </w:r>
    </w:p>
    <w:p w14:paraId="4D81687C" w14:textId="77777777" w:rsidR="0016254F" w:rsidRPr="00544F20" w:rsidRDefault="0016254F" w:rsidP="0016254F"/>
    <w:p w14:paraId="78922BF1" w14:textId="16E165AA" w:rsidR="0016254F" w:rsidRPr="00544F20" w:rsidRDefault="0016254F" w:rsidP="0016254F">
      <w:r w:rsidRPr="00544F20">
        <w:t>iii.</w:t>
      </w:r>
      <w:r w:rsidRPr="00544F20">
        <w:tab/>
      </w:r>
      <w:r w:rsidR="006836E1" w:rsidRPr="00544F20">
        <w:rPr>
          <w:rFonts w:hint="eastAsia"/>
          <w:sz w:val="20"/>
          <w:szCs w:val="20"/>
        </w:rPr>
        <w:t>地域密着型サービス</w:t>
      </w:r>
    </w:p>
    <w:p w14:paraId="1AACC705" w14:textId="42228E8A" w:rsidR="0016254F" w:rsidRPr="00544F20" w:rsidRDefault="000852AD" w:rsidP="0016254F">
      <w:r w:rsidRPr="00544F20">
        <w:rPr>
          <w:rFonts w:hint="eastAsia"/>
        </w:rPr>
        <w:t>パラグラフ</w:t>
      </w:r>
      <w:r w:rsidR="0016254F" w:rsidRPr="00544F20">
        <w:t xml:space="preserve">62 </w:t>
      </w:r>
    </w:p>
    <w:p w14:paraId="715BD811" w14:textId="3AC8A84F" w:rsidR="0016254F" w:rsidRPr="00544F20" w:rsidRDefault="00245BD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これは、</w:t>
      </w:r>
      <w:r w:rsidR="000852AD" w:rsidRPr="00544F20">
        <w:rPr>
          <w:rFonts w:hint="eastAsia"/>
        </w:rPr>
        <w:t>地域に根ざした</w:t>
      </w:r>
      <w:r w:rsidR="0016254F" w:rsidRPr="00544F20">
        <w:rPr>
          <w:rFonts w:hint="eastAsia"/>
        </w:rPr>
        <w:t>サービスがどこにでも存在することを前提としていますが、特にインドのような国ではそうではありません。そ</w:t>
      </w:r>
      <w:r w:rsidR="000852AD" w:rsidRPr="00544F20">
        <w:rPr>
          <w:rFonts w:hint="eastAsia"/>
        </w:rPr>
        <w:t>うなるまでの</w:t>
      </w:r>
      <w:r w:rsidR="0016254F" w:rsidRPr="00544F20">
        <w:rPr>
          <w:rFonts w:hint="eastAsia"/>
        </w:rPr>
        <w:t>間にできることは？</w:t>
      </w:r>
      <w:r w:rsidR="0016254F" w:rsidRPr="00544F20">
        <w:t xml:space="preserve"> </w:t>
      </w:r>
    </w:p>
    <w:p w14:paraId="51659040" w14:textId="77777777" w:rsidR="003065E6" w:rsidRPr="00544F20" w:rsidRDefault="003065E6" w:rsidP="0016254F"/>
    <w:p w14:paraId="6B7CE86D" w14:textId="76B6D2E5" w:rsidR="0016254F" w:rsidRPr="00544F20" w:rsidRDefault="0016254F" w:rsidP="0016254F">
      <w:r w:rsidRPr="00544F20">
        <w:t>v.</w:t>
      </w:r>
      <w:r w:rsidRPr="00544F20">
        <w:tab/>
      </w:r>
      <w:r w:rsidR="001D5996" w:rsidRPr="00544F20">
        <w:rPr>
          <w:rFonts w:hint="eastAsia"/>
        </w:rPr>
        <w:t>ワークフォース</w:t>
      </w:r>
      <w:r w:rsidRPr="00544F20">
        <w:t>分析</w:t>
      </w:r>
    </w:p>
    <w:p w14:paraId="31ED9F4D" w14:textId="035E1832" w:rsidR="0016254F" w:rsidRPr="00544F20" w:rsidRDefault="00245BD6" w:rsidP="0016254F">
      <w:r w:rsidRPr="00544F20">
        <w:rPr>
          <w:rFonts w:hint="eastAsia"/>
        </w:rPr>
        <w:t>パラグラフ</w:t>
      </w:r>
      <w:r w:rsidR="0016254F" w:rsidRPr="00544F20">
        <w:t xml:space="preserve">64 </w:t>
      </w:r>
    </w:p>
    <w:p w14:paraId="040510A3" w14:textId="60CC6DD8" w:rsidR="0016254F" w:rsidRPr="00544F20" w:rsidRDefault="00245BD6" w:rsidP="0016254F">
      <w:r w:rsidRPr="00544F20">
        <w:rPr>
          <w:rFonts w:hint="eastAsia"/>
        </w:rPr>
        <w:t>意見</w:t>
      </w:r>
      <w:r w:rsidR="0016254F" w:rsidRPr="00544F20">
        <w:rPr>
          <w:rFonts w:hint="eastAsia"/>
        </w:rPr>
        <w:t>：</w:t>
      </w:r>
      <w:r w:rsidR="004610BD" w:rsidRPr="00544F20">
        <w:rPr>
          <w:rFonts w:hint="eastAsia"/>
        </w:rPr>
        <w:t xml:space="preserve"> </w:t>
      </w:r>
      <w:r w:rsidR="0016254F" w:rsidRPr="00544F20">
        <w:rPr>
          <w:rFonts w:hint="eastAsia"/>
        </w:rPr>
        <w:t>サービス提供者が人権侵害をしていたかどうかは、どのように確認</w:t>
      </w:r>
      <w:r w:rsidR="003065E6" w:rsidRPr="00544F20">
        <w:rPr>
          <w:rFonts w:hint="eastAsia"/>
        </w:rPr>
        <w:t>します</w:t>
      </w:r>
      <w:r w:rsidR="0016254F" w:rsidRPr="00544F20">
        <w:rPr>
          <w:rFonts w:hint="eastAsia"/>
        </w:rPr>
        <w:t>か。裁判で起訴されるべき</w:t>
      </w:r>
      <w:r w:rsidR="003065E6" w:rsidRPr="00544F20">
        <w:rPr>
          <w:rFonts w:hint="eastAsia"/>
        </w:rPr>
        <w:t>です</w:t>
      </w:r>
      <w:r w:rsidR="0016254F" w:rsidRPr="00544F20">
        <w:rPr>
          <w:rFonts w:hint="eastAsia"/>
        </w:rPr>
        <w:t>か？それとも苦情があった</w:t>
      </w:r>
      <w:r w:rsidR="003065E6" w:rsidRPr="00544F20">
        <w:rPr>
          <w:rFonts w:hint="eastAsia"/>
        </w:rPr>
        <w:t>ことに基づきます</w:t>
      </w:r>
      <w:r w:rsidR="0016254F" w:rsidRPr="00544F20">
        <w:rPr>
          <w:rFonts w:hint="eastAsia"/>
        </w:rPr>
        <w:t>か？すべてのサービス提供者を、以前</w:t>
      </w:r>
      <w:r w:rsidR="003065E6" w:rsidRPr="00544F20">
        <w:rPr>
          <w:rFonts w:hint="eastAsia"/>
        </w:rPr>
        <w:t>ケアを受けた</w:t>
      </w:r>
      <w:r w:rsidR="0016254F" w:rsidRPr="00544F20">
        <w:rPr>
          <w:rFonts w:hint="eastAsia"/>
        </w:rPr>
        <w:t>人たちが評価し、誰が人権侵害の責任を負っていたか、負っていなかったかを把握する必要があ</w:t>
      </w:r>
      <w:r w:rsidR="003065E6" w:rsidRPr="00544F20">
        <w:rPr>
          <w:rFonts w:hint="eastAsia"/>
        </w:rPr>
        <w:t>りますか</w:t>
      </w:r>
      <w:r w:rsidR="00D45F83" w:rsidRPr="00544F20">
        <w:rPr>
          <w:rFonts w:hint="eastAsia"/>
        </w:rPr>
        <w:t>？</w:t>
      </w:r>
    </w:p>
    <w:p w14:paraId="515BF184" w14:textId="77777777" w:rsidR="0016254F" w:rsidRPr="00544F20" w:rsidRDefault="0016254F" w:rsidP="0016254F"/>
    <w:p w14:paraId="4F4D268D" w14:textId="5EC589C6" w:rsidR="0016254F" w:rsidRPr="00544F20" w:rsidRDefault="0016254F" w:rsidP="0016254F">
      <w:r w:rsidRPr="00544F20">
        <w:t>c.</w:t>
      </w:r>
      <w:r w:rsidRPr="00544F20">
        <w:tab/>
        <w:t>脱施設化戦略</w:t>
      </w:r>
      <w:r w:rsidR="00D45F83" w:rsidRPr="00544F20">
        <w:rPr>
          <w:rFonts w:hint="eastAsia"/>
        </w:rPr>
        <w:t>および</w:t>
      </w:r>
      <w:r w:rsidRPr="00544F20">
        <w:t xml:space="preserve">行動計画 </w:t>
      </w:r>
    </w:p>
    <w:p w14:paraId="5DCCC1A4" w14:textId="452DD801" w:rsidR="0016254F" w:rsidRPr="00544F20" w:rsidRDefault="00245BD6" w:rsidP="0016254F">
      <w:r w:rsidRPr="00544F20">
        <w:rPr>
          <w:rFonts w:hint="eastAsia"/>
        </w:rPr>
        <w:t>パラグラフ</w:t>
      </w:r>
      <w:r w:rsidR="0016254F" w:rsidRPr="00544F20">
        <w:t xml:space="preserve">65 </w:t>
      </w:r>
    </w:p>
    <w:p w14:paraId="132DA94A" w14:textId="42BE81B9" w:rsidR="0016254F" w:rsidRPr="00544F20" w:rsidRDefault="00245BD6" w:rsidP="0016254F">
      <w:r w:rsidRPr="00544F20">
        <w:rPr>
          <w:rFonts w:hint="eastAsia"/>
        </w:rPr>
        <w:t>パラグラフ</w:t>
      </w:r>
      <w:r w:rsidR="0016254F" w:rsidRPr="00544F20">
        <w:t xml:space="preserve">66 </w:t>
      </w:r>
    </w:p>
    <w:p w14:paraId="59C44742" w14:textId="40771BAF" w:rsidR="0016254F" w:rsidRPr="00544F20" w:rsidRDefault="00245BD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この</w:t>
      </w:r>
      <w:r w:rsidR="0016254F" w:rsidRPr="00544F20">
        <w:t>2つの</w:t>
      </w:r>
      <w:r w:rsidRPr="00544F20">
        <w:t>パラグラフ</w:t>
      </w:r>
      <w:r w:rsidR="0016254F" w:rsidRPr="00544F20">
        <w:t>は、先の施設入所の即時廃止の指摘（</w:t>
      </w:r>
      <w:r w:rsidRPr="00544F20">
        <w:t>パラグラフ</w:t>
      </w:r>
      <w:r w:rsidR="0016254F" w:rsidRPr="00544F20">
        <w:t>8、13など）と矛盾してい</w:t>
      </w:r>
      <w:r w:rsidR="003065E6" w:rsidRPr="00544F20">
        <w:rPr>
          <w:rFonts w:hint="eastAsia"/>
        </w:rPr>
        <w:t>ません</w:t>
      </w:r>
      <w:r w:rsidR="0016254F" w:rsidRPr="00544F20">
        <w:t xml:space="preserve">か？ </w:t>
      </w:r>
    </w:p>
    <w:p w14:paraId="59EEA4D6" w14:textId="77777777" w:rsidR="0016254F" w:rsidRPr="00544F20" w:rsidRDefault="0016254F" w:rsidP="0016254F"/>
    <w:p w14:paraId="33369B3B" w14:textId="78E70A0C" w:rsidR="0016254F" w:rsidRPr="00544F20" w:rsidRDefault="0016254F" w:rsidP="0016254F">
      <w:r w:rsidRPr="00544F20">
        <w:t>VI.</w:t>
      </w:r>
      <w:r w:rsidRPr="00544F20">
        <w:tab/>
      </w:r>
      <w:r w:rsidR="003D189C" w:rsidRPr="00544F20">
        <w:rPr>
          <w:rFonts w:hint="eastAsia"/>
        </w:rPr>
        <w:t>包括的なコミュニティ支援サービス、システム、ネットワーク</w:t>
      </w:r>
    </w:p>
    <w:p w14:paraId="50EDF914" w14:textId="77777777" w:rsidR="0016254F" w:rsidRPr="00544F20" w:rsidRDefault="0016254F" w:rsidP="0016254F">
      <w:r w:rsidRPr="00544F20">
        <w:t>a.</w:t>
      </w:r>
      <w:r w:rsidRPr="00544F20">
        <w:tab/>
        <w:t>サポートシステム/ネットワーク</w:t>
      </w:r>
    </w:p>
    <w:p w14:paraId="54795B84" w14:textId="65132440" w:rsidR="0016254F" w:rsidRPr="00544F20" w:rsidRDefault="003065E6" w:rsidP="0016254F">
      <w:r w:rsidRPr="00544F20">
        <w:rPr>
          <w:rFonts w:hint="eastAsia"/>
        </w:rPr>
        <w:t>パラグラフ</w:t>
      </w:r>
      <w:r w:rsidR="0016254F" w:rsidRPr="00544F20">
        <w:t xml:space="preserve">68 </w:t>
      </w:r>
    </w:p>
    <w:p w14:paraId="201DD981" w14:textId="0BBC003D" w:rsidR="0016254F" w:rsidRPr="00544F20" w:rsidRDefault="00245BD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ピアサポート、</w:t>
      </w:r>
      <w:r w:rsidR="003065E6" w:rsidRPr="00544F20">
        <w:rPr>
          <w:rFonts w:hint="eastAsia"/>
        </w:rPr>
        <w:t>自己権利擁護（</w:t>
      </w:r>
      <w:r w:rsidR="003065E6" w:rsidRPr="00544F20">
        <w:t>self-advocacy</w:t>
      </w:r>
      <w:r w:rsidR="003065E6" w:rsidRPr="00544F20">
        <w:rPr>
          <w:rFonts w:hint="eastAsia"/>
        </w:rPr>
        <w:t>）</w:t>
      </w:r>
      <w:r w:rsidR="0016254F" w:rsidRPr="00544F20">
        <w:rPr>
          <w:rFonts w:hint="eastAsia"/>
        </w:rPr>
        <w:t>、</w:t>
      </w:r>
      <w:r w:rsidR="003065E6" w:rsidRPr="00544F20">
        <w:rPr>
          <w:rFonts w:hint="eastAsia"/>
        </w:rPr>
        <w:t>支援の輪（</w:t>
      </w:r>
      <w:r w:rsidR="003065E6" w:rsidRPr="00544F20">
        <w:t>circles of support</w:t>
      </w:r>
      <w:r w:rsidR="003065E6" w:rsidRPr="00544F20">
        <w:rPr>
          <w:rFonts w:hint="eastAsia"/>
        </w:rPr>
        <w:t>）</w:t>
      </w:r>
      <w:r w:rsidR="0016254F" w:rsidRPr="00544F20">
        <w:rPr>
          <w:rFonts w:hint="eastAsia"/>
        </w:rPr>
        <w:t>、</w:t>
      </w:r>
      <w:r w:rsidR="003065E6" w:rsidRPr="00544F20">
        <w:rPr>
          <w:rFonts w:hint="eastAsia"/>
        </w:rPr>
        <w:t>障害者団体（</w:t>
      </w:r>
      <w:r w:rsidR="0016254F" w:rsidRPr="00544F20">
        <w:t>OPD</w:t>
      </w:r>
      <w:r w:rsidR="003065E6" w:rsidRPr="00544F20">
        <w:rPr>
          <w:rFonts w:hint="eastAsia"/>
        </w:rPr>
        <w:t>）</w:t>
      </w:r>
      <w:r w:rsidR="0016254F" w:rsidRPr="00544F20">
        <w:t>などの用語は、医</w:t>
      </w:r>
      <w:r w:rsidR="003065E6" w:rsidRPr="00544F20">
        <w:rPr>
          <w:rFonts w:hint="eastAsia"/>
        </w:rPr>
        <w:t>学</w:t>
      </w:r>
      <w:r w:rsidR="0016254F" w:rsidRPr="00544F20">
        <w:t>モデルに共感する人たちがこれらの</w:t>
      </w:r>
      <w:r w:rsidR="003065E6" w:rsidRPr="00544F20">
        <w:rPr>
          <w:rFonts w:hint="eastAsia"/>
        </w:rPr>
        <w:t>場</w:t>
      </w:r>
      <w:r w:rsidR="0016254F" w:rsidRPr="00544F20">
        <w:t>を乗っ取ることがないように、それぞれ慎重に定義する必要があります。また、これらの</w:t>
      </w:r>
      <w:r w:rsidR="003065E6" w:rsidRPr="00544F20">
        <w:rPr>
          <w:rFonts w:hint="eastAsia"/>
        </w:rPr>
        <w:t>場</w:t>
      </w:r>
      <w:r w:rsidR="0016254F" w:rsidRPr="00544F20">
        <w:t>は、悪用される可能性もあります。行動規範があり、権利</w:t>
      </w:r>
      <w:r w:rsidR="003065E6" w:rsidRPr="00544F20">
        <w:rPr>
          <w:rFonts w:hint="eastAsia"/>
        </w:rPr>
        <w:t>に根</w:t>
      </w:r>
      <w:r w:rsidR="00F91E62" w:rsidRPr="00544F20">
        <w:rPr>
          <w:rFonts w:hint="eastAsia"/>
        </w:rPr>
        <w:t>ざ</w:t>
      </w:r>
      <w:r w:rsidR="003065E6" w:rsidRPr="00544F20">
        <w:rPr>
          <w:rFonts w:hint="eastAsia"/>
        </w:rPr>
        <w:t>した視点で精神</w:t>
      </w:r>
      <w:r w:rsidR="0016254F" w:rsidRPr="00544F20">
        <w:t>障害を見るという原則を遵守しなければな</w:t>
      </w:r>
      <w:r w:rsidR="003065E6" w:rsidRPr="00544F20">
        <w:rPr>
          <w:rFonts w:hint="eastAsia"/>
        </w:rPr>
        <w:t>りません</w:t>
      </w:r>
      <w:r w:rsidR="0016254F" w:rsidRPr="00544F20">
        <w:t>。したがって、</w:t>
      </w:r>
      <w:r w:rsidR="00B475C9" w:rsidRPr="00544F20">
        <w:t>障害者権利委員会</w:t>
      </w:r>
      <w:r w:rsidR="0016254F" w:rsidRPr="00544F20">
        <w:t>が、自立生活センターの理</w:t>
      </w:r>
      <w:r w:rsidR="0016254F" w:rsidRPr="00544F20">
        <w:lastRenderedPageBreak/>
        <w:t>想的な</w:t>
      </w:r>
      <w:r w:rsidR="00C01983" w:rsidRPr="00544F20">
        <w:rPr>
          <w:rFonts w:hint="eastAsia"/>
        </w:rPr>
        <w:t>模範形</w:t>
      </w:r>
      <w:r w:rsidR="0016254F" w:rsidRPr="00544F20">
        <w:t>に関する文献や研修資料</w:t>
      </w:r>
      <w:r w:rsidR="003065E6" w:rsidRPr="00544F20">
        <w:t>を作成する</w:t>
      </w:r>
      <w:r w:rsidR="003065E6" w:rsidRPr="00544F20">
        <w:rPr>
          <w:rFonts w:hint="eastAsia"/>
        </w:rPr>
        <w:t>（</w:t>
      </w:r>
      <w:r w:rsidR="00AC1A78" w:rsidRPr="00544F20">
        <w:rPr>
          <w:rFonts w:hint="eastAsia"/>
        </w:rPr>
        <w:t>障害のある人</w:t>
      </w:r>
      <w:r w:rsidR="003065E6" w:rsidRPr="00544F20">
        <w:t>による</w:t>
      </w:r>
      <w:r w:rsidR="00D35CD3" w:rsidRPr="00544F20">
        <w:rPr>
          <w:rFonts w:hint="eastAsia"/>
        </w:rPr>
        <w:t>提言</w:t>
      </w:r>
      <w:r w:rsidR="003065E6" w:rsidRPr="00544F20">
        <w:t>を利用して作ることができ</w:t>
      </w:r>
      <w:r w:rsidR="003065E6" w:rsidRPr="00544F20">
        <w:rPr>
          <w:rFonts w:hint="eastAsia"/>
        </w:rPr>
        <w:t>ます）</w:t>
      </w:r>
      <w:r w:rsidR="0016254F" w:rsidRPr="00544F20">
        <w:t>ことは、極めて</w:t>
      </w:r>
      <w:r w:rsidR="0016254F" w:rsidRPr="00544F20">
        <w:rPr>
          <w:rFonts w:hint="eastAsia"/>
        </w:rPr>
        <w:t>重要で</w:t>
      </w:r>
      <w:r w:rsidR="00C01983" w:rsidRPr="00544F20">
        <w:rPr>
          <w:rFonts w:hint="eastAsia"/>
        </w:rPr>
        <w:t>す</w:t>
      </w:r>
      <w:r w:rsidR="0016254F" w:rsidRPr="00544F20">
        <w:rPr>
          <w:rFonts w:hint="eastAsia"/>
        </w:rPr>
        <w:t>。</w:t>
      </w:r>
      <w:r w:rsidR="0016254F" w:rsidRPr="00544F20">
        <w:t xml:space="preserve"> </w:t>
      </w:r>
    </w:p>
    <w:p w14:paraId="342DEE6C" w14:textId="77777777" w:rsidR="0016254F" w:rsidRPr="00544F20" w:rsidRDefault="0016254F" w:rsidP="0016254F"/>
    <w:p w14:paraId="612086CA" w14:textId="69710686" w:rsidR="0016254F" w:rsidRPr="00544F20" w:rsidRDefault="00245BD6" w:rsidP="0016254F">
      <w:r w:rsidRPr="00544F20">
        <w:rPr>
          <w:rFonts w:hint="eastAsia"/>
        </w:rPr>
        <w:t>パラグラフ</w:t>
      </w:r>
      <w:r w:rsidR="0016254F" w:rsidRPr="00544F20">
        <w:t>69</w:t>
      </w:r>
    </w:p>
    <w:p w14:paraId="37DFE041" w14:textId="4661D995" w:rsidR="0016254F" w:rsidRPr="00544F20" w:rsidRDefault="00245BD6" w:rsidP="0016254F">
      <w:r w:rsidRPr="00544F20">
        <w:rPr>
          <w:rFonts w:hint="eastAsia"/>
        </w:rPr>
        <w:t>意見</w:t>
      </w:r>
      <w:r w:rsidR="0016254F" w:rsidRPr="00544F20">
        <w:rPr>
          <w:rFonts w:hint="eastAsia"/>
        </w:rPr>
        <w:t>：</w:t>
      </w:r>
      <w:r w:rsidR="004610BD" w:rsidRPr="00544F20">
        <w:rPr>
          <w:rFonts w:hint="eastAsia"/>
        </w:rPr>
        <w:t xml:space="preserve"> </w:t>
      </w:r>
      <w:r w:rsidR="0016254F" w:rsidRPr="00544F20">
        <w:rPr>
          <w:rFonts w:hint="eastAsia"/>
        </w:rPr>
        <w:t>ガイドラインでは、家族や</w:t>
      </w:r>
      <w:r w:rsidR="00C01983" w:rsidRPr="00544F20">
        <w:rPr>
          <w:rFonts w:hint="eastAsia"/>
        </w:rPr>
        <w:t>地域社会</w:t>
      </w:r>
      <w:r w:rsidR="0016254F" w:rsidRPr="00544F20">
        <w:rPr>
          <w:rFonts w:hint="eastAsia"/>
        </w:rPr>
        <w:t>が、</w:t>
      </w:r>
      <w:r w:rsidR="00AC1A78" w:rsidRPr="00544F20">
        <w:rPr>
          <w:rFonts w:hint="eastAsia"/>
        </w:rPr>
        <w:t>障害のある人</w:t>
      </w:r>
      <w:r w:rsidR="0016254F" w:rsidRPr="00544F20">
        <w:rPr>
          <w:rFonts w:hint="eastAsia"/>
        </w:rPr>
        <w:t>を理解し養育する環境を作るための能力開発を支援するサービスを</w:t>
      </w:r>
      <w:r w:rsidR="00C01983" w:rsidRPr="00544F20">
        <w:rPr>
          <w:rFonts w:hint="eastAsia"/>
        </w:rPr>
        <w:t>規定</w:t>
      </w:r>
      <w:r w:rsidR="0016254F" w:rsidRPr="00544F20">
        <w:rPr>
          <w:rFonts w:hint="eastAsia"/>
        </w:rPr>
        <w:t>することが不可欠で</w:t>
      </w:r>
      <w:r w:rsidR="00C01983" w:rsidRPr="00544F20">
        <w:rPr>
          <w:rFonts w:hint="eastAsia"/>
        </w:rPr>
        <w:t>す</w:t>
      </w:r>
      <w:r w:rsidR="0016254F" w:rsidRPr="00544F20">
        <w:rPr>
          <w:rFonts w:hint="eastAsia"/>
        </w:rPr>
        <w:t>。これは、脱施設化の実施と同時に行われるべきであり、実際、脱施設化そのものと同じくらい優先されるべき</w:t>
      </w:r>
      <w:r w:rsidR="00C01983" w:rsidRPr="00544F20">
        <w:rPr>
          <w:rFonts w:hint="eastAsia"/>
        </w:rPr>
        <w:t>です</w:t>
      </w:r>
      <w:r w:rsidR="0016254F" w:rsidRPr="00544F20">
        <w:rPr>
          <w:rFonts w:hint="eastAsia"/>
        </w:rPr>
        <w:t>。</w:t>
      </w:r>
      <w:r w:rsidR="0016254F" w:rsidRPr="00544F20">
        <w:t xml:space="preserve"> </w:t>
      </w:r>
    </w:p>
    <w:p w14:paraId="22AAF488" w14:textId="77777777" w:rsidR="0016254F" w:rsidRPr="00544F20" w:rsidRDefault="0016254F" w:rsidP="0016254F"/>
    <w:p w14:paraId="1373D3DC" w14:textId="376048C3" w:rsidR="0016254F" w:rsidRPr="00544F20" w:rsidRDefault="00C01983" w:rsidP="0016254F">
      <w:r w:rsidRPr="00544F20">
        <w:rPr>
          <w:rFonts w:hint="eastAsia"/>
        </w:rPr>
        <w:t>パラグラフ</w:t>
      </w:r>
      <w:r w:rsidR="0016254F" w:rsidRPr="00544F20">
        <w:t xml:space="preserve">72 </w:t>
      </w:r>
    </w:p>
    <w:p w14:paraId="78D278F4" w14:textId="250E404B" w:rsidR="0016254F" w:rsidRPr="00544F20" w:rsidRDefault="00245BD6" w:rsidP="0016254F">
      <w:r w:rsidRPr="00544F20">
        <w:rPr>
          <w:rFonts w:hint="eastAsia"/>
        </w:rPr>
        <w:t>意見</w:t>
      </w:r>
      <w:r w:rsidR="0016254F" w:rsidRPr="00544F20">
        <w:rPr>
          <w:rFonts w:hint="eastAsia"/>
        </w:rPr>
        <w:t>：</w:t>
      </w:r>
      <w:r w:rsidR="004610BD" w:rsidRPr="00544F20">
        <w:rPr>
          <w:rFonts w:hint="eastAsia"/>
        </w:rPr>
        <w:t xml:space="preserve"> </w:t>
      </w:r>
      <w:r w:rsidR="0016254F" w:rsidRPr="00544F20">
        <w:rPr>
          <w:rFonts w:hint="eastAsia"/>
        </w:rPr>
        <w:t>「レスパイトサービス」</w:t>
      </w:r>
      <w:r w:rsidR="00C01983" w:rsidRPr="00544F20">
        <w:rPr>
          <w:rFonts w:hint="eastAsia"/>
        </w:rPr>
        <w:t>（</w:t>
      </w:r>
      <w:r w:rsidR="00C01983" w:rsidRPr="00544F20">
        <w:t>Respite Services</w:t>
      </w:r>
      <w:r w:rsidR="00C01983" w:rsidRPr="00544F20">
        <w:rPr>
          <w:rFonts w:hint="eastAsia"/>
        </w:rPr>
        <w:t>）</w:t>
      </w:r>
      <w:r w:rsidR="0016254F" w:rsidRPr="00544F20">
        <w:rPr>
          <w:rFonts w:hint="eastAsia"/>
        </w:rPr>
        <w:t>の定義が必要で</w:t>
      </w:r>
      <w:r w:rsidR="00C01983" w:rsidRPr="00544F20">
        <w:rPr>
          <w:rFonts w:hint="eastAsia"/>
        </w:rPr>
        <w:t>す</w:t>
      </w:r>
      <w:r w:rsidR="0016254F" w:rsidRPr="00544F20">
        <w:rPr>
          <w:rFonts w:hint="eastAsia"/>
        </w:rPr>
        <w:t>。</w:t>
      </w:r>
      <w:r w:rsidR="0016254F" w:rsidRPr="00544F20">
        <w:t xml:space="preserve"> </w:t>
      </w:r>
    </w:p>
    <w:p w14:paraId="7FC7D7C9" w14:textId="77777777" w:rsidR="00C01983" w:rsidRPr="00544F20" w:rsidRDefault="00C01983" w:rsidP="0016254F"/>
    <w:p w14:paraId="3D773103" w14:textId="32E51686" w:rsidR="0016254F" w:rsidRPr="00544F20" w:rsidRDefault="0016254F" w:rsidP="0016254F">
      <w:r w:rsidRPr="00544F20">
        <w:t>b.</w:t>
      </w:r>
      <w:r w:rsidRPr="00544F20">
        <w:tab/>
      </w:r>
      <w:r w:rsidR="00D35CD3" w:rsidRPr="00544F20">
        <w:rPr>
          <w:rFonts w:hint="eastAsia"/>
        </w:rPr>
        <w:t>サポートサービス</w:t>
      </w:r>
    </w:p>
    <w:p w14:paraId="20A00A0C" w14:textId="12E6BA55" w:rsidR="0016254F" w:rsidRPr="00544F20" w:rsidRDefault="00245BD6" w:rsidP="0016254F">
      <w:r w:rsidRPr="00544F20">
        <w:rPr>
          <w:rFonts w:hint="eastAsia"/>
        </w:rPr>
        <w:t>パラグラフ</w:t>
      </w:r>
      <w:r w:rsidR="0016254F" w:rsidRPr="00544F20">
        <w:t xml:space="preserve">73 </w:t>
      </w:r>
    </w:p>
    <w:p w14:paraId="36AE2C8D" w14:textId="2E79167A" w:rsidR="0016254F" w:rsidRPr="00544F20" w:rsidRDefault="00245BD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私たちの</w:t>
      </w:r>
      <w:r w:rsidR="00C01983" w:rsidRPr="00544F20">
        <w:rPr>
          <w:rFonts w:hint="eastAsia"/>
        </w:rPr>
        <w:t>活動を通じて</w:t>
      </w:r>
      <w:r w:rsidR="0016254F" w:rsidRPr="00544F20">
        <w:rPr>
          <w:rFonts w:hint="eastAsia"/>
        </w:rPr>
        <w:t>、当初</w:t>
      </w:r>
      <w:r w:rsidR="00C01983" w:rsidRPr="00544F20">
        <w:rPr>
          <w:rFonts w:hint="eastAsia"/>
        </w:rPr>
        <w:t>は</w:t>
      </w:r>
      <w:r w:rsidR="0016254F" w:rsidRPr="00544F20">
        <w:rPr>
          <w:rFonts w:hint="eastAsia"/>
        </w:rPr>
        <w:t>、多くの人が医学的な診断を受けて安心し、化学的</w:t>
      </w:r>
      <w:r w:rsidR="00D35CD3" w:rsidRPr="00544F20">
        <w:rPr>
          <w:rFonts w:hint="eastAsia"/>
        </w:rPr>
        <w:t>不均衡（訳注　脳内の神経伝達物質の不均衡が精神状態の主な原因であるという概念）</w:t>
      </w:r>
      <w:r w:rsidR="0016254F" w:rsidRPr="00544F20">
        <w:rPr>
          <w:rFonts w:hint="eastAsia"/>
        </w:rPr>
        <w:t>という神話</w:t>
      </w:r>
      <w:r w:rsidR="00F91E62" w:rsidRPr="00544F20">
        <w:rPr>
          <w:rFonts w:hint="eastAsia"/>
        </w:rPr>
        <w:t>（</w:t>
      </w:r>
      <w:r w:rsidR="00F91E62" w:rsidRPr="00544F20">
        <w:t>myth of chemical imbalances</w:t>
      </w:r>
      <w:r w:rsidR="00F91E62" w:rsidRPr="00544F20">
        <w:rPr>
          <w:rFonts w:hint="eastAsia"/>
        </w:rPr>
        <w:t>）</w:t>
      </w:r>
      <w:r w:rsidR="0016254F" w:rsidRPr="00544F20">
        <w:rPr>
          <w:rFonts w:hint="eastAsia"/>
        </w:rPr>
        <w:t>を信じ込んでしまうこと</w:t>
      </w:r>
      <w:r w:rsidR="00C01983" w:rsidRPr="00544F20">
        <w:rPr>
          <w:rFonts w:hint="eastAsia"/>
        </w:rPr>
        <w:t>を</w:t>
      </w:r>
      <w:r w:rsidR="009B14EB" w:rsidRPr="00544F20">
        <w:rPr>
          <w:rFonts w:hint="eastAsia"/>
        </w:rPr>
        <w:t>見てきました</w:t>
      </w:r>
      <w:r w:rsidR="0016254F" w:rsidRPr="00544F20">
        <w:rPr>
          <w:rFonts w:hint="eastAsia"/>
        </w:rPr>
        <w:t>。権利に基づくモデル、感情的苦痛</w:t>
      </w:r>
      <w:r w:rsidR="00C01983" w:rsidRPr="00544F20">
        <w:rPr>
          <w:rFonts w:hint="eastAsia"/>
        </w:rPr>
        <w:t>に関する本人中心の見方</w:t>
      </w:r>
      <w:r w:rsidR="0016254F" w:rsidRPr="00544F20">
        <w:rPr>
          <w:rFonts w:hint="eastAsia"/>
        </w:rPr>
        <w:t>が公表され、人々が自分の経験していることをよりよく理解できるようにすることが重要で</w:t>
      </w:r>
      <w:r w:rsidR="00C01983" w:rsidRPr="00544F20">
        <w:rPr>
          <w:rFonts w:hint="eastAsia"/>
        </w:rPr>
        <w:t>す</w:t>
      </w:r>
      <w:r w:rsidR="0016254F" w:rsidRPr="00544F20">
        <w:rPr>
          <w:rFonts w:hint="eastAsia"/>
        </w:rPr>
        <w:t>。締約国は、</w:t>
      </w:r>
      <w:r w:rsidR="00EB06AE" w:rsidRPr="00544F20">
        <w:rPr>
          <w:rFonts w:hint="eastAsia"/>
        </w:rPr>
        <w:t>障害者権利条約</w:t>
      </w:r>
      <w:r w:rsidR="0016254F" w:rsidRPr="00544F20">
        <w:t>に従って、この移行期に</w:t>
      </w:r>
      <w:r w:rsidR="00AC1A78" w:rsidRPr="00544F20">
        <w:rPr>
          <w:rFonts w:hint="eastAsia"/>
        </w:rPr>
        <w:t>障害のある人</w:t>
      </w:r>
      <w:r w:rsidR="0016254F" w:rsidRPr="00544F20">
        <w:t>を支援するサービスを提供する責任を負うことを義務付けられ</w:t>
      </w:r>
      <w:r w:rsidR="00C01983" w:rsidRPr="00544F20">
        <w:rPr>
          <w:rFonts w:hint="eastAsia"/>
        </w:rPr>
        <w:t>るべきであり</w:t>
      </w:r>
      <w:r w:rsidR="0016254F" w:rsidRPr="00544F20">
        <w:t>、委員会は、</w:t>
      </w:r>
      <w:r w:rsidR="00C01983" w:rsidRPr="00544F20">
        <w:rPr>
          <w:rFonts w:hint="eastAsia"/>
        </w:rPr>
        <w:t>利用できる手続き</w:t>
      </w:r>
      <w:r w:rsidR="009B14EB" w:rsidRPr="00544F20">
        <w:rPr>
          <w:rFonts w:hint="eastAsia"/>
        </w:rPr>
        <w:t>はどのようなものかについての</w:t>
      </w:r>
      <w:r w:rsidR="00C01983" w:rsidRPr="00544F20">
        <w:rPr>
          <w:rFonts w:hint="eastAsia"/>
        </w:rPr>
        <w:t>ガイドライン</w:t>
      </w:r>
      <w:r w:rsidR="0016254F" w:rsidRPr="00544F20">
        <w:t>を与えることが重要で</w:t>
      </w:r>
      <w:r w:rsidR="00C01983" w:rsidRPr="00544F20">
        <w:rPr>
          <w:rFonts w:hint="eastAsia"/>
        </w:rPr>
        <w:t>す</w:t>
      </w:r>
      <w:r w:rsidR="0016254F" w:rsidRPr="00544F20">
        <w:t>。</w:t>
      </w:r>
    </w:p>
    <w:p w14:paraId="59874243" w14:textId="77777777" w:rsidR="0016254F" w:rsidRPr="00544F20" w:rsidRDefault="0016254F" w:rsidP="0016254F"/>
    <w:p w14:paraId="3505E1C7" w14:textId="66353E61" w:rsidR="0016254F" w:rsidRPr="00544F20" w:rsidRDefault="00912416" w:rsidP="0016254F">
      <w:r w:rsidRPr="00544F20">
        <w:rPr>
          <w:rFonts w:hint="eastAsia"/>
        </w:rPr>
        <w:t>パラグラフ</w:t>
      </w:r>
      <w:r w:rsidR="0016254F" w:rsidRPr="00544F20">
        <w:t xml:space="preserve">74 </w:t>
      </w:r>
    </w:p>
    <w:p w14:paraId="3DB3562D" w14:textId="279B094F" w:rsidR="0016254F" w:rsidRPr="00544F20" w:rsidRDefault="00912416" w:rsidP="0016254F">
      <w:r w:rsidRPr="00544F20">
        <w:rPr>
          <w:rFonts w:hint="eastAsia"/>
        </w:rPr>
        <w:t>意見</w:t>
      </w:r>
      <w:r w:rsidR="00EB06AE" w:rsidRPr="00544F20">
        <w:rPr>
          <w:rFonts w:hint="eastAsia"/>
        </w:rPr>
        <w:t>：</w:t>
      </w:r>
      <w:r w:rsidR="004610BD" w:rsidRPr="00544F20">
        <w:rPr>
          <w:rFonts w:hint="eastAsia"/>
        </w:rPr>
        <w:t xml:space="preserve"> </w:t>
      </w:r>
      <w:r w:rsidR="0016254F" w:rsidRPr="00544F20">
        <w:rPr>
          <w:rFonts w:hint="eastAsia"/>
        </w:rPr>
        <w:t>締約国は、より多くの人々が、この分野の専門家による同種の訓練を受けられるようにしなければな</w:t>
      </w:r>
      <w:r w:rsidR="00C01983" w:rsidRPr="00544F20">
        <w:rPr>
          <w:rFonts w:hint="eastAsia"/>
        </w:rPr>
        <w:t>りません</w:t>
      </w:r>
      <w:r w:rsidR="0016254F" w:rsidRPr="00544F20">
        <w:rPr>
          <w:rFonts w:hint="eastAsia"/>
        </w:rPr>
        <w:t>。実際、これは、</w:t>
      </w:r>
      <w:r w:rsidR="00FF0056" w:rsidRPr="00544F20">
        <w:rPr>
          <w:rFonts w:hint="eastAsia"/>
        </w:rPr>
        <w:t>施設収容の医療化されたシステム</w:t>
      </w:r>
      <w:r w:rsidR="0016254F" w:rsidRPr="00544F20">
        <w:rPr>
          <w:rFonts w:hint="eastAsia"/>
        </w:rPr>
        <w:t>によって何年</w:t>
      </w:r>
      <w:r w:rsidR="00285EC2" w:rsidRPr="00544F20">
        <w:rPr>
          <w:rFonts w:hint="eastAsia"/>
        </w:rPr>
        <w:t>を</w:t>
      </w:r>
      <w:r w:rsidR="0016254F" w:rsidRPr="00544F20">
        <w:rPr>
          <w:rFonts w:hint="eastAsia"/>
        </w:rPr>
        <w:t>も失った人々を再教育し、彼ら自身が生計を立てる方法を見つけるのを助ける良い方法となり得</w:t>
      </w:r>
      <w:r w:rsidR="0072592A" w:rsidRPr="00544F20">
        <w:rPr>
          <w:rFonts w:hint="eastAsia"/>
        </w:rPr>
        <w:t>ます</w:t>
      </w:r>
      <w:r w:rsidR="0016254F" w:rsidRPr="00544F20">
        <w:rPr>
          <w:rFonts w:hint="eastAsia"/>
        </w:rPr>
        <w:t>。</w:t>
      </w:r>
      <w:r w:rsidR="0016254F" w:rsidRPr="00544F20">
        <w:t xml:space="preserve"> </w:t>
      </w:r>
    </w:p>
    <w:p w14:paraId="5B178C3B" w14:textId="77777777" w:rsidR="0016254F" w:rsidRPr="00544F20" w:rsidRDefault="0016254F" w:rsidP="0016254F"/>
    <w:p w14:paraId="316B95F7" w14:textId="5D7F894E" w:rsidR="0016254F" w:rsidRPr="00544F20" w:rsidRDefault="0016254F" w:rsidP="0016254F">
      <w:r w:rsidRPr="00544F20">
        <w:t>VII.</w:t>
      </w:r>
      <w:r w:rsidRPr="00544F20">
        <w:tab/>
        <w:t>他の人と平等に</w:t>
      </w:r>
      <w:r w:rsidR="0072592A" w:rsidRPr="00544F20">
        <w:rPr>
          <w:rFonts w:hint="eastAsia"/>
        </w:rPr>
        <w:t>一般の</w:t>
      </w:r>
      <w:r w:rsidRPr="00544F20">
        <w:t>サービスを利用</w:t>
      </w:r>
      <w:r w:rsidR="00285EC2" w:rsidRPr="00544F20">
        <w:rPr>
          <w:rFonts w:hint="eastAsia"/>
        </w:rPr>
        <w:t>できる</w:t>
      </w:r>
      <w:r w:rsidRPr="00544F20">
        <w:t>こと</w:t>
      </w:r>
      <w:r w:rsidRPr="00544F20">
        <w:tab/>
      </w:r>
    </w:p>
    <w:p w14:paraId="0AEC057E" w14:textId="00C35613" w:rsidR="0016254F" w:rsidRPr="00544F20" w:rsidRDefault="0016254F" w:rsidP="0016254F">
      <w:r w:rsidRPr="00544F20">
        <w:t>a.</w:t>
      </w:r>
      <w:r w:rsidRPr="00544F20">
        <w:tab/>
        <w:t>施設</w:t>
      </w:r>
      <w:r w:rsidR="00285EC2" w:rsidRPr="00544F20">
        <w:rPr>
          <w:rFonts w:hint="eastAsia"/>
        </w:rPr>
        <w:t>退去</w:t>
      </w:r>
      <w:r w:rsidRPr="00544F20">
        <w:t>の準備</w:t>
      </w:r>
    </w:p>
    <w:p w14:paraId="339777F5" w14:textId="65B66434" w:rsidR="0016254F" w:rsidRPr="00544F20" w:rsidRDefault="00245BD6" w:rsidP="0016254F">
      <w:r w:rsidRPr="00544F20">
        <w:rPr>
          <w:rFonts w:hint="eastAsia"/>
        </w:rPr>
        <w:t>パラグラフ</w:t>
      </w:r>
      <w:r w:rsidR="0016254F" w:rsidRPr="00544F20">
        <w:t xml:space="preserve">94 </w:t>
      </w:r>
    </w:p>
    <w:p w14:paraId="54E1C5FF" w14:textId="60D30CEC" w:rsidR="0016254F" w:rsidRPr="00544F20" w:rsidRDefault="00245BD6" w:rsidP="0016254F">
      <w:r w:rsidRPr="00544F20">
        <w:rPr>
          <w:rFonts w:hint="eastAsia"/>
        </w:rPr>
        <w:t>意見</w:t>
      </w:r>
      <w:r w:rsidR="0016254F" w:rsidRPr="00544F20">
        <w:rPr>
          <w:rFonts w:hint="eastAsia"/>
        </w:rPr>
        <w:t>：</w:t>
      </w:r>
      <w:r w:rsidR="004610BD" w:rsidRPr="00544F20">
        <w:rPr>
          <w:rFonts w:hint="eastAsia"/>
        </w:rPr>
        <w:t xml:space="preserve"> </w:t>
      </w:r>
      <w:r w:rsidR="0016254F" w:rsidRPr="00544F20">
        <w:rPr>
          <w:rFonts w:hint="eastAsia"/>
        </w:rPr>
        <w:t>インドのように市民権をめぐる疑問が（国民登録で）出てきている国では、その疑問をどう解決していくのか</w:t>
      </w:r>
      <w:r w:rsidR="0072592A" w:rsidRPr="00544F20">
        <w:rPr>
          <w:rFonts w:hint="eastAsia"/>
        </w:rPr>
        <w:t>、</w:t>
      </w:r>
      <w:r w:rsidR="0016254F" w:rsidRPr="00544F20">
        <w:rPr>
          <w:rFonts w:hint="eastAsia"/>
        </w:rPr>
        <w:t>考えてみるのも良い</w:t>
      </w:r>
      <w:r w:rsidR="0072592A" w:rsidRPr="00544F20">
        <w:rPr>
          <w:rFonts w:hint="eastAsia"/>
        </w:rPr>
        <w:t>でしょう</w:t>
      </w:r>
      <w:r w:rsidR="0016254F" w:rsidRPr="00544F20">
        <w:rPr>
          <w:rFonts w:hint="eastAsia"/>
        </w:rPr>
        <w:t>。</w:t>
      </w:r>
      <w:r w:rsidR="0016254F" w:rsidRPr="00544F20">
        <w:t xml:space="preserve"> </w:t>
      </w:r>
    </w:p>
    <w:p w14:paraId="7475B93A" w14:textId="77777777" w:rsidR="0016254F" w:rsidRPr="00544F20" w:rsidRDefault="0016254F" w:rsidP="0016254F"/>
    <w:p w14:paraId="079E8715" w14:textId="64772F1A" w:rsidR="0016254F" w:rsidRPr="00544F20" w:rsidRDefault="00245BD6" w:rsidP="0016254F">
      <w:r w:rsidRPr="00544F20">
        <w:rPr>
          <w:rFonts w:hint="eastAsia"/>
        </w:rPr>
        <w:t>パラグラフ</w:t>
      </w:r>
      <w:r w:rsidR="0016254F" w:rsidRPr="00544F20">
        <w:t>95</w:t>
      </w:r>
    </w:p>
    <w:p w14:paraId="67B0E321" w14:textId="60C9CE1F" w:rsidR="0016254F" w:rsidRPr="00544F20" w:rsidRDefault="00245BD6" w:rsidP="0016254F">
      <w:r w:rsidRPr="00544F20">
        <w:rPr>
          <w:rFonts w:hint="eastAsia"/>
        </w:rPr>
        <w:lastRenderedPageBreak/>
        <w:t>意見</w:t>
      </w:r>
      <w:r w:rsidR="0016254F" w:rsidRPr="00544F20">
        <w:rPr>
          <w:rFonts w:hint="eastAsia"/>
        </w:rPr>
        <w:t>：</w:t>
      </w:r>
      <w:r w:rsidR="004610BD" w:rsidRPr="00544F20">
        <w:rPr>
          <w:rFonts w:hint="eastAsia"/>
        </w:rPr>
        <w:t xml:space="preserve"> </w:t>
      </w:r>
      <w:r w:rsidR="0072592A" w:rsidRPr="00544F20">
        <w:rPr>
          <w:rFonts w:hint="eastAsia"/>
        </w:rPr>
        <w:t>これは</w:t>
      </w:r>
      <w:r w:rsidR="0016254F" w:rsidRPr="00544F20">
        <w:rPr>
          <w:rFonts w:hint="eastAsia"/>
        </w:rPr>
        <w:t>どのように施行され</w:t>
      </w:r>
      <w:r w:rsidR="0072592A" w:rsidRPr="00544F20">
        <w:rPr>
          <w:rFonts w:hint="eastAsia"/>
        </w:rPr>
        <w:t>ます</w:t>
      </w:r>
      <w:r w:rsidR="0016254F" w:rsidRPr="00544F20">
        <w:rPr>
          <w:rFonts w:hint="eastAsia"/>
        </w:rPr>
        <w:t>か？</w:t>
      </w:r>
      <w:r w:rsidR="00285EC2" w:rsidRPr="00544F20">
        <w:rPr>
          <w:rFonts w:hint="eastAsia"/>
        </w:rPr>
        <w:t xml:space="preserve"> </w:t>
      </w:r>
      <w:r w:rsidR="0016254F" w:rsidRPr="00544F20">
        <w:rPr>
          <w:rFonts w:hint="eastAsia"/>
        </w:rPr>
        <w:t>現在、</w:t>
      </w:r>
      <w:r w:rsidR="0072592A" w:rsidRPr="00544F20">
        <w:rPr>
          <w:rFonts w:hint="eastAsia"/>
        </w:rPr>
        <w:t>精神</w:t>
      </w:r>
      <w:r w:rsidR="0016254F" w:rsidRPr="00544F20">
        <w:rPr>
          <w:rFonts w:hint="eastAsia"/>
        </w:rPr>
        <w:t>障害を</w:t>
      </w:r>
      <w:r w:rsidR="00285EC2" w:rsidRPr="00544F20">
        <w:rPr>
          <w:rFonts w:hint="eastAsia"/>
        </w:rPr>
        <w:t>公表した</w:t>
      </w:r>
      <w:r w:rsidR="0072592A" w:rsidRPr="00544F20">
        <w:rPr>
          <w:rFonts w:hint="eastAsia"/>
        </w:rPr>
        <w:t>人</w:t>
      </w:r>
      <w:r w:rsidR="0016254F" w:rsidRPr="00544F20">
        <w:rPr>
          <w:rFonts w:hint="eastAsia"/>
        </w:rPr>
        <w:t>は保険の対象外です。</w:t>
      </w:r>
    </w:p>
    <w:p w14:paraId="0806532A" w14:textId="77777777" w:rsidR="0016254F" w:rsidRPr="00544F20" w:rsidRDefault="0016254F" w:rsidP="0016254F"/>
    <w:p w14:paraId="75B1347E" w14:textId="238E30C5" w:rsidR="0016254F" w:rsidRPr="00544F20" w:rsidRDefault="00245BD6" w:rsidP="0016254F">
      <w:r w:rsidRPr="00544F20">
        <w:rPr>
          <w:rFonts w:hint="eastAsia"/>
        </w:rPr>
        <w:t>パラグラフ</w:t>
      </w:r>
      <w:r w:rsidR="0016254F" w:rsidRPr="00544F20">
        <w:t xml:space="preserve">98 </w:t>
      </w:r>
    </w:p>
    <w:p w14:paraId="363A7605" w14:textId="38F57672" w:rsidR="0016254F" w:rsidRPr="00544F20" w:rsidRDefault="00245BD6" w:rsidP="0016254F">
      <w:r w:rsidRPr="00544F20">
        <w:rPr>
          <w:rFonts w:hint="eastAsia"/>
        </w:rPr>
        <w:t>意見</w:t>
      </w:r>
      <w:r w:rsidR="0016254F" w:rsidRPr="00544F20">
        <w:rPr>
          <w:rFonts w:hint="eastAsia"/>
        </w:rPr>
        <w:t>：</w:t>
      </w:r>
      <w:r w:rsidR="004610BD" w:rsidRPr="00544F20">
        <w:rPr>
          <w:rFonts w:hint="eastAsia"/>
        </w:rPr>
        <w:t xml:space="preserve"> </w:t>
      </w:r>
      <w:r w:rsidR="0016254F" w:rsidRPr="00544F20">
        <w:rPr>
          <w:rFonts w:hint="eastAsia"/>
        </w:rPr>
        <w:t>すべての障害者団体が</w:t>
      </w:r>
      <w:r w:rsidR="0072592A" w:rsidRPr="00544F20">
        <w:rPr>
          <w:rFonts w:hint="eastAsia"/>
        </w:rPr>
        <w:t>権利に基づく</w:t>
      </w:r>
      <w:r w:rsidR="0016254F" w:rsidRPr="00544F20">
        <w:rPr>
          <w:rFonts w:hint="eastAsia"/>
        </w:rPr>
        <w:t>障害</w:t>
      </w:r>
      <w:r w:rsidR="0072592A" w:rsidRPr="00544F20">
        <w:rPr>
          <w:rFonts w:hint="eastAsia"/>
        </w:rPr>
        <w:t>の理解</w:t>
      </w:r>
      <w:r w:rsidR="0016254F" w:rsidRPr="00544F20">
        <w:rPr>
          <w:rFonts w:hint="eastAsia"/>
        </w:rPr>
        <w:t>を認識している、あるいは</w:t>
      </w:r>
      <w:r w:rsidR="0072592A" w:rsidRPr="00544F20">
        <w:rPr>
          <w:rFonts w:hint="eastAsia"/>
        </w:rPr>
        <w:t>それに</w:t>
      </w:r>
      <w:r w:rsidR="0016254F" w:rsidRPr="00544F20">
        <w:rPr>
          <w:rFonts w:hint="eastAsia"/>
        </w:rPr>
        <w:t>従っていると仮定すべきでは</w:t>
      </w:r>
      <w:r w:rsidR="0072592A" w:rsidRPr="00544F20">
        <w:rPr>
          <w:rFonts w:hint="eastAsia"/>
        </w:rPr>
        <w:t>ありません</w:t>
      </w:r>
      <w:r w:rsidR="0016254F" w:rsidRPr="00544F20">
        <w:rPr>
          <w:rFonts w:hint="eastAsia"/>
        </w:rPr>
        <w:t>。理想的には、基本原則と、</w:t>
      </w:r>
      <w:r w:rsidR="0072592A" w:rsidRPr="00544F20">
        <w:rPr>
          <w:rFonts w:hint="eastAsia"/>
        </w:rPr>
        <w:t>障害者団体（</w:t>
      </w:r>
      <w:r w:rsidR="0016254F" w:rsidRPr="00544F20">
        <w:t>OPD</w:t>
      </w:r>
      <w:r w:rsidR="0072592A" w:rsidRPr="00544F20">
        <w:rPr>
          <w:rFonts w:hint="eastAsia"/>
        </w:rPr>
        <w:t>）</w:t>
      </w:r>
      <w:r w:rsidR="0016254F" w:rsidRPr="00544F20">
        <w:t>がそれに従っているかどうかを検証する方法が必要で</w:t>
      </w:r>
      <w:r w:rsidR="0072592A" w:rsidRPr="00544F20">
        <w:rPr>
          <w:rFonts w:hint="eastAsia"/>
        </w:rPr>
        <w:t>す</w:t>
      </w:r>
      <w:r w:rsidR="0016254F" w:rsidRPr="00544F20">
        <w:t xml:space="preserve">。 </w:t>
      </w:r>
    </w:p>
    <w:p w14:paraId="7BCE7016" w14:textId="77777777" w:rsidR="0016254F" w:rsidRPr="00544F20" w:rsidRDefault="0016254F" w:rsidP="0016254F"/>
    <w:p w14:paraId="39AEE6C4" w14:textId="77777777" w:rsidR="0016254F" w:rsidRPr="00544F20" w:rsidRDefault="0016254F" w:rsidP="0016254F">
      <w:r w:rsidRPr="00544F20">
        <w:t>XII.</w:t>
      </w:r>
      <w:r w:rsidRPr="00544F20">
        <w:tab/>
        <w:t>国際協力</w:t>
      </w:r>
      <w:r w:rsidRPr="00544F20">
        <w:tab/>
      </w:r>
    </w:p>
    <w:p w14:paraId="41100D46" w14:textId="4D8C7B67" w:rsidR="0016254F" w:rsidRPr="00544F20" w:rsidRDefault="00245BD6" w:rsidP="0016254F">
      <w:r w:rsidRPr="00544F20">
        <w:rPr>
          <w:rFonts w:hint="eastAsia"/>
        </w:rPr>
        <w:t>パラグラフ</w:t>
      </w:r>
      <w:r w:rsidR="0016254F" w:rsidRPr="00544F20">
        <w:t xml:space="preserve">141 </w:t>
      </w:r>
    </w:p>
    <w:p w14:paraId="754EF6CD" w14:textId="3BCDCA08" w:rsidR="008C44AB" w:rsidRPr="00544F20" w:rsidRDefault="00245BD6">
      <w:r w:rsidRPr="00544F20">
        <w:rPr>
          <w:rFonts w:hint="eastAsia"/>
        </w:rPr>
        <w:t>意見</w:t>
      </w:r>
      <w:r w:rsidR="0016254F" w:rsidRPr="00544F20">
        <w:rPr>
          <w:rFonts w:hint="eastAsia"/>
        </w:rPr>
        <w:t>：</w:t>
      </w:r>
      <w:r w:rsidR="004610BD" w:rsidRPr="00544F20">
        <w:rPr>
          <w:rFonts w:hint="eastAsia"/>
        </w:rPr>
        <w:t xml:space="preserve"> </w:t>
      </w:r>
      <w:r w:rsidR="0016254F" w:rsidRPr="00544F20">
        <w:rPr>
          <w:rFonts w:hint="eastAsia"/>
        </w:rPr>
        <w:t>アウトリーチの試み</w:t>
      </w:r>
      <w:r w:rsidR="004610BD" w:rsidRPr="00544F20">
        <w:rPr>
          <w:rFonts w:hint="eastAsia"/>
        </w:rPr>
        <w:t>を</w:t>
      </w:r>
      <w:r w:rsidR="0016254F" w:rsidRPr="00544F20">
        <w:rPr>
          <w:rFonts w:hint="eastAsia"/>
        </w:rPr>
        <w:t>、特に大学の若い人たちを巻き込んで十分に広報することが重要</w:t>
      </w:r>
      <w:r w:rsidR="0072592A" w:rsidRPr="00544F20">
        <w:rPr>
          <w:rFonts w:hint="eastAsia"/>
        </w:rPr>
        <w:t>です</w:t>
      </w:r>
      <w:r w:rsidR="0016254F" w:rsidRPr="00544F20">
        <w:rPr>
          <w:rFonts w:hint="eastAsia"/>
        </w:rPr>
        <w:t>。</w:t>
      </w:r>
      <w:r w:rsidR="0016254F" w:rsidRPr="00544F20">
        <w:t xml:space="preserve">  </w:t>
      </w:r>
    </w:p>
    <w:p w14:paraId="64BFA194" w14:textId="783E7106" w:rsidR="008C44AB" w:rsidRPr="00544F20" w:rsidRDefault="0072592A" w:rsidP="0072592A">
      <w:pPr>
        <w:jc w:val="right"/>
      </w:pPr>
      <w:r w:rsidRPr="00544F20">
        <w:rPr>
          <w:rFonts w:hint="eastAsia"/>
        </w:rPr>
        <w:t>（翻訳：佐藤久夫、</w:t>
      </w:r>
      <w:r w:rsidR="004610BD" w:rsidRPr="00544F20">
        <w:rPr>
          <w:rFonts w:hint="eastAsia"/>
        </w:rPr>
        <w:t>岡本 明</w:t>
      </w:r>
      <w:r w:rsidRPr="00544F20">
        <w:rPr>
          <w:rFonts w:hint="eastAsia"/>
        </w:rPr>
        <w:t>）</w:t>
      </w:r>
    </w:p>
    <w:sectPr w:rsidR="008C44AB" w:rsidRPr="00544F2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7E52" w14:textId="77777777" w:rsidR="0040565B" w:rsidRDefault="0040565B" w:rsidP="0016254F">
      <w:r>
        <w:separator/>
      </w:r>
    </w:p>
  </w:endnote>
  <w:endnote w:type="continuationSeparator" w:id="0">
    <w:p w14:paraId="52622D97" w14:textId="77777777" w:rsidR="0040565B" w:rsidRDefault="0040565B" w:rsidP="0016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30657"/>
      <w:docPartObj>
        <w:docPartGallery w:val="Page Numbers (Bottom of Page)"/>
        <w:docPartUnique/>
      </w:docPartObj>
    </w:sdtPr>
    <w:sdtEndPr/>
    <w:sdtContent>
      <w:p w14:paraId="0B6D2F37" w14:textId="31ECF9B0" w:rsidR="0016254F" w:rsidRDefault="0016254F">
        <w:pPr>
          <w:pStyle w:val="a5"/>
        </w:pPr>
        <w:r>
          <w:fldChar w:fldCharType="begin"/>
        </w:r>
        <w:r>
          <w:instrText>PAGE   \* MERGEFORMAT</w:instrText>
        </w:r>
        <w:r>
          <w:fldChar w:fldCharType="separate"/>
        </w:r>
        <w:r>
          <w:rPr>
            <w:lang w:val="ja-JP"/>
          </w:rPr>
          <w:t>2</w:t>
        </w:r>
        <w:r>
          <w:fldChar w:fldCharType="end"/>
        </w:r>
      </w:p>
    </w:sdtContent>
  </w:sdt>
  <w:p w14:paraId="223DAF97" w14:textId="77777777" w:rsidR="0016254F" w:rsidRDefault="001625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1A69" w14:textId="77777777" w:rsidR="0040565B" w:rsidRDefault="0040565B" w:rsidP="0016254F">
      <w:r>
        <w:separator/>
      </w:r>
    </w:p>
  </w:footnote>
  <w:footnote w:type="continuationSeparator" w:id="0">
    <w:p w14:paraId="44DFCC31" w14:textId="77777777" w:rsidR="0040565B" w:rsidRDefault="0040565B" w:rsidP="0016254F">
      <w:r>
        <w:continuationSeparator/>
      </w:r>
    </w:p>
  </w:footnote>
  <w:footnote w:id="1">
    <w:p w14:paraId="4945F86D" w14:textId="248872C7" w:rsidR="005D2CC0" w:rsidRPr="00544F20" w:rsidRDefault="005D2CC0" w:rsidP="005D2CC0">
      <w:pPr>
        <w:rPr>
          <w:rFonts w:ascii="Roboto" w:hAnsi="Roboto" w:cs="Roboto"/>
          <w:sz w:val="18"/>
          <w:szCs w:val="18"/>
        </w:rPr>
      </w:pPr>
      <w:r>
        <w:rPr>
          <w:vertAlign w:val="superscript"/>
        </w:rPr>
        <w:footnoteRef/>
      </w:r>
      <w:r w:rsidR="00544F20">
        <w:rPr>
          <w:rFonts w:ascii="ＭＳ 明朝" w:eastAsia="ＭＳ 明朝" w:hAnsi="ＭＳ 明朝" w:cs="ＭＳ 明朝" w:hint="eastAsia"/>
          <w:sz w:val="18"/>
          <w:szCs w:val="18"/>
        </w:rPr>
        <w:t xml:space="preserve">　</w:t>
      </w:r>
      <w:r w:rsidRPr="00544F20">
        <w:rPr>
          <w:rFonts w:ascii="Roboto" w:hAnsi="Roboto" w:cs="Roboto" w:hint="eastAsia"/>
          <w:sz w:val="18"/>
          <w:szCs w:val="18"/>
        </w:rPr>
        <w:t>提出文書は、コメント対象の脱施設化に関するガイドライン草案の段落を特定し、提案された変更点を示さなければならない。一般的な意見や文書構成に関する意見も可能であるが、利害関係者はガイドライン草案の各段落に具体的なコメントをすることが推奨される。</w:t>
      </w:r>
    </w:p>
    <w:p w14:paraId="6723143E" w14:textId="3BB529D9" w:rsidR="0002180F" w:rsidRPr="00544F20" w:rsidRDefault="0002180F" w:rsidP="005D2CC0">
      <w:pPr>
        <w:rPr>
          <w:rFonts w:ascii="Roboto" w:hAnsi="Roboto" w:cs="Roboto"/>
          <w:sz w:val="18"/>
          <w:szCs w:val="18"/>
        </w:rPr>
      </w:pPr>
      <w:r w:rsidRPr="00544F20">
        <w:rPr>
          <w:rFonts w:ascii="Roboto" w:hAnsi="Roboto" w:cs="Roboto" w:hint="eastAsia"/>
          <w:sz w:val="18"/>
          <w:szCs w:val="18"/>
        </w:rPr>
        <w:t xml:space="preserve">　コメントには、それと関連が深く</w:t>
      </w:r>
      <w:r w:rsidR="00871385" w:rsidRPr="00544F20">
        <w:rPr>
          <w:rFonts w:ascii="Roboto" w:hAnsi="Roboto" w:cs="Roboto" w:hint="eastAsia"/>
          <w:sz w:val="18"/>
          <w:szCs w:val="18"/>
        </w:rPr>
        <w:t>て</w:t>
      </w:r>
      <w:r w:rsidRPr="00544F20">
        <w:rPr>
          <w:rFonts w:ascii="Roboto" w:hAnsi="Roboto" w:cs="Roboto" w:hint="eastAsia"/>
          <w:sz w:val="18"/>
          <w:szCs w:val="18"/>
        </w:rPr>
        <w:t>利用が可能である</w:t>
      </w:r>
      <w:r w:rsidR="00871385" w:rsidRPr="00544F20">
        <w:rPr>
          <w:rFonts w:ascii="Roboto" w:hAnsi="Roboto" w:cs="Roboto" w:hint="eastAsia"/>
          <w:sz w:val="18"/>
          <w:szCs w:val="18"/>
        </w:rPr>
        <w:t>、</w:t>
      </w:r>
      <w:r w:rsidRPr="00544F20">
        <w:rPr>
          <w:rFonts w:ascii="Roboto" w:hAnsi="Roboto" w:cs="Roboto" w:hint="eastAsia"/>
          <w:sz w:val="18"/>
          <w:szCs w:val="18"/>
        </w:rPr>
        <w:t>支援</w:t>
      </w:r>
      <w:r w:rsidR="00871385" w:rsidRPr="00544F20">
        <w:rPr>
          <w:rFonts w:ascii="Roboto" w:hAnsi="Roboto" w:cs="Roboto" w:hint="eastAsia"/>
          <w:sz w:val="18"/>
          <w:szCs w:val="18"/>
        </w:rPr>
        <w:t>に</w:t>
      </w:r>
      <w:r w:rsidRPr="00544F20">
        <w:rPr>
          <w:rFonts w:ascii="Roboto" w:hAnsi="Roboto" w:cs="Roboto" w:hint="eastAsia"/>
          <w:sz w:val="18"/>
          <w:szCs w:val="18"/>
        </w:rPr>
        <w:t>なる資源</w:t>
      </w:r>
      <w:r w:rsidR="00871385" w:rsidRPr="00544F20">
        <w:rPr>
          <w:rFonts w:ascii="Roboto" w:hAnsi="Roboto" w:cs="Roboto" w:hint="eastAsia"/>
          <w:sz w:val="18"/>
          <w:szCs w:val="18"/>
        </w:rPr>
        <w:t>（</w:t>
      </w:r>
      <w:r w:rsidR="00871385" w:rsidRPr="00544F20">
        <w:rPr>
          <w:rFonts w:ascii="Roboto" w:hAnsi="Roboto" w:cs="Roboto"/>
          <w:sz w:val="18"/>
          <w:szCs w:val="18"/>
        </w:rPr>
        <w:t>support sources</w:t>
      </w:r>
      <w:r w:rsidR="00871385" w:rsidRPr="00544F20">
        <w:rPr>
          <w:rFonts w:ascii="Roboto" w:hAnsi="Roboto" w:cs="Roboto" w:hint="eastAsia"/>
          <w:sz w:val="18"/>
          <w:szCs w:val="18"/>
        </w:rPr>
        <w:t>）</w:t>
      </w:r>
      <w:r w:rsidRPr="00544F20">
        <w:rPr>
          <w:rFonts w:ascii="Roboto" w:hAnsi="Roboto" w:cs="Roboto" w:hint="eastAsia"/>
          <w:sz w:val="18"/>
          <w:szCs w:val="18"/>
        </w:rPr>
        <w:t>を示す</w:t>
      </w:r>
      <w:r w:rsidR="00871385" w:rsidRPr="00544F20">
        <w:rPr>
          <w:rFonts w:ascii="Roboto" w:hAnsi="Roboto" w:cs="Roboto" w:hint="eastAsia"/>
          <w:sz w:val="18"/>
          <w:szCs w:val="18"/>
        </w:rPr>
        <w:t>（脚注や直接リンクも含めて）</w:t>
      </w:r>
      <w:r w:rsidRPr="00544F20">
        <w:rPr>
          <w:rFonts w:ascii="Roboto" w:hAnsi="Roboto" w:cs="Roboto" w:hint="eastAsia"/>
          <w:sz w:val="18"/>
          <w:szCs w:val="18"/>
        </w:rPr>
        <w:t>ことを歓迎する。</w:t>
      </w:r>
    </w:p>
    <w:p w14:paraId="3BF5A932" w14:textId="36001A36" w:rsidR="005D2CC0" w:rsidRPr="00544F20" w:rsidRDefault="005D2CC0" w:rsidP="005D2CC0">
      <w:pPr>
        <w:rPr>
          <w:rFonts w:ascii="Roboto" w:hAnsi="Roboto" w:cs="Roboto"/>
          <w:sz w:val="18"/>
          <w:szCs w:val="18"/>
        </w:rPr>
      </w:pPr>
      <w:r w:rsidRPr="00544F20">
        <w:rPr>
          <w:rFonts w:ascii="Roboto" w:hAnsi="Roboto" w:cs="Roboto" w:hint="eastAsia"/>
          <w:sz w:val="18"/>
          <w:szCs w:val="18"/>
        </w:rPr>
        <w:t xml:space="preserve">　書面による提出先は、</w:t>
      </w:r>
      <w:r w:rsidRPr="00544F20">
        <w:rPr>
          <w:rFonts w:ascii="Roboto" w:hAnsi="Roboto" w:cs="Roboto"/>
          <w:sz w:val="18"/>
          <w:szCs w:val="18"/>
        </w:rPr>
        <w:t>jorge.araya@un.org; carlajeanette.villarreallopez@un.org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AB"/>
    <w:rsid w:val="00006986"/>
    <w:rsid w:val="0002180F"/>
    <w:rsid w:val="000852AD"/>
    <w:rsid w:val="0015785C"/>
    <w:rsid w:val="0016254F"/>
    <w:rsid w:val="001D5996"/>
    <w:rsid w:val="002126B7"/>
    <w:rsid w:val="00234BB3"/>
    <w:rsid w:val="00245BD6"/>
    <w:rsid w:val="002562C1"/>
    <w:rsid w:val="00271D80"/>
    <w:rsid w:val="00285EC2"/>
    <w:rsid w:val="00294F7D"/>
    <w:rsid w:val="002C1D18"/>
    <w:rsid w:val="002D26A3"/>
    <w:rsid w:val="003065E6"/>
    <w:rsid w:val="003D189C"/>
    <w:rsid w:val="0040565B"/>
    <w:rsid w:val="00416290"/>
    <w:rsid w:val="004327B0"/>
    <w:rsid w:val="00444095"/>
    <w:rsid w:val="004610BD"/>
    <w:rsid w:val="00497125"/>
    <w:rsid w:val="004977BB"/>
    <w:rsid w:val="004B3F8F"/>
    <w:rsid w:val="00513BCD"/>
    <w:rsid w:val="00544F20"/>
    <w:rsid w:val="005452C9"/>
    <w:rsid w:val="005603C8"/>
    <w:rsid w:val="005D2CC0"/>
    <w:rsid w:val="005D4104"/>
    <w:rsid w:val="005D60A0"/>
    <w:rsid w:val="0065313B"/>
    <w:rsid w:val="00660715"/>
    <w:rsid w:val="0066616A"/>
    <w:rsid w:val="006836E1"/>
    <w:rsid w:val="00695747"/>
    <w:rsid w:val="006E4222"/>
    <w:rsid w:val="00705A4D"/>
    <w:rsid w:val="0072592A"/>
    <w:rsid w:val="00760DFE"/>
    <w:rsid w:val="007B1292"/>
    <w:rsid w:val="00815C80"/>
    <w:rsid w:val="00822B5C"/>
    <w:rsid w:val="00847CB0"/>
    <w:rsid w:val="00871385"/>
    <w:rsid w:val="00883017"/>
    <w:rsid w:val="008C44AB"/>
    <w:rsid w:val="008E5F54"/>
    <w:rsid w:val="008F4896"/>
    <w:rsid w:val="008F6568"/>
    <w:rsid w:val="00912416"/>
    <w:rsid w:val="00951375"/>
    <w:rsid w:val="009B14EB"/>
    <w:rsid w:val="009F4349"/>
    <w:rsid w:val="00A43EC0"/>
    <w:rsid w:val="00AC1A78"/>
    <w:rsid w:val="00B475C9"/>
    <w:rsid w:val="00B50CE8"/>
    <w:rsid w:val="00BF6FF2"/>
    <w:rsid w:val="00C01983"/>
    <w:rsid w:val="00C05F88"/>
    <w:rsid w:val="00C1456F"/>
    <w:rsid w:val="00C646BF"/>
    <w:rsid w:val="00CA379F"/>
    <w:rsid w:val="00D312B1"/>
    <w:rsid w:val="00D35CD3"/>
    <w:rsid w:val="00D429BD"/>
    <w:rsid w:val="00D45F83"/>
    <w:rsid w:val="00DA2008"/>
    <w:rsid w:val="00DA7242"/>
    <w:rsid w:val="00DD51AA"/>
    <w:rsid w:val="00DF6195"/>
    <w:rsid w:val="00E0605B"/>
    <w:rsid w:val="00EB06AE"/>
    <w:rsid w:val="00EC48DB"/>
    <w:rsid w:val="00EF1BA9"/>
    <w:rsid w:val="00EF4FA5"/>
    <w:rsid w:val="00F91E62"/>
    <w:rsid w:val="00FD3CFA"/>
    <w:rsid w:val="00FF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DFA91"/>
  <w15:docId w15:val="{115C641C-55CB-485D-A5A9-DF914EBD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54F"/>
    <w:pPr>
      <w:tabs>
        <w:tab w:val="center" w:pos="4252"/>
        <w:tab w:val="right" w:pos="8504"/>
      </w:tabs>
      <w:snapToGrid w:val="0"/>
    </w:pPr>
  </w:style>
  <w:style w:type="character" w:customStyle="1" w:styleId="a4">
    <w:name w:val="ヘッダー (文字)"/>
    <w:basedOn w:val="a0"/>
    <w:link w:val="a3"/>
    <w:uiPriority w:val="99"/>
    <w:rsid w:val="0016254F"/>
  </w:style>
  <w:style w:type="paragraph" w:styleId="a5">
    <w:name w:val="footer"/>
    <w:basedOn w:val="a"/>
    <w:link w:val="a6"/>
    <w:uiPriority w:val="99"/>
    <w:unhideWhenUsed/>
    <w:rsid w:val="0016254F"/>
    <w:pPr>
      <w:tabs>
        <w:tab w:val="center" w:pos="4252"/>
        <w:tab w:val="right" w:pos="8504"/>
      </w:tabs>
      <w:snapToGrid w:val="0"/>
    </w:pPr>
  </w:style>
  <w:style w:type="character" w:customStyle="1" w:styleId="a6">
    <w:name w:val="フッター (文字)"/>
    <w:basedOn w:val="a0"/>
    <w:link w:val="a5"/>
    <w:uiPriority w:val="99"/>
    <w:rsid w:val="0016254F"/>
  </w:style>
  <w:style w:type="character" w:styleId="a7">
    <w:name w:val="Hyperlink"/>
    <w:basedOn w:val="a0"/>
    <w:uiPriority w:val="99"/>
    <w:unhideWhenUsed/>
    <w:rsid w:val="005D2CC0"/>
    <w:rPr>
      <w:color w:val="0563C1" w:themeColor="hyperlink"/>
      <w:u w:val="single"/>
    </w:rPr>
  </w:style>
  <w:style w:type="character" w:styleId="a8">
    <w:name w:val="Unresolved Mention"/>
    <w:basedOn w:val="a0"/>
    <w:uiPriority w:val="99"/>
    <w:semiHidden/>
    <w:unhideWhenUsed/>
    <w:rsid w:val="005D2CC0"/>
    <w:rPr>
      <w:color w:val="605E5C"/>
      <w:shd w:val="clear" w:color="auto" w:fill="E1DFDD"/>
    </w:rPr>
  </w:style>
  <w:style w:type="paragraph" w:styleId="a9">
    <w:name w:val="List Paragraph"/>
    <w:basedOn w:val="a"/>
    <w:uiPriority w:val="34"/>
    <w:qFormat/>
    <w:rsid w:val="003D18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2024-03-05T11:13:00Z</dcterms:created>
  <dcterms:modified xsi:type="dcterms:W3CDTF">2024-03-05T11:13:00Z</dcterms:modified>
</cp:coreProperties>
</file>